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4DD1" w14:textId="77777777" w:rsidR="003F46C3" w:rsidRPr="00B60905" w:rsidRDefault="003F46C3" w:rsidP="003F46C3">
      <w:pPr>
        <w:pStyle w:val="Heading1"/>
        <w:jc w:val="center"/>
        <w:rPr>
          <w:rFonts w:ascii="Verdana" w:hAnsi="Verdana" w:cstheme="minorHAnsi"/>
          <w:sz w:val="22"/>
          <w:szCs w:val="22"/>
          <w:lang w:val="el-GR"/>
        </w:rPr>
      </w:pPr>
      <w:r>
        <w:rPr>
          <w:rFonts w:ascii="Verdana" w:eastAsia="Calibri" w:hAnsi="Verdana" w:cs="Arial"/>
          <w:lang w:val="el-GR" w:eastAsia="el-GR"/>
        </w:rPr>
        <w:t xml:space="preserve">                                                                                </w:t>
      </w:r>
      <w:hyperlink w:anchor="_top" w:history="1">
        <w:bookmarkStart w:id="0" w:name="_Toc528155963"/>
        <w:r w:rsidRPr="00B60905">
          <w:rPr>
            <w:rStyle w:val="Hyperlink"/>
            <w:rFonts w:ascii="Verdana" w:hAnsi="Verdana" w:cstheme="minorHAnsi"/>
            <w:sz w:val="22"/>
            <w:szCs w:val="22"/>
            <w:lang w:val="el-GR"/>
          </w:rPr>
          <w:t>ΠΑΡΑΡΤΗΜΑΤΑ</w:t>
        </w:r>
        <w:bookmarkEnd w:id="0"/>
      </w:hyperlink>
    </w:p>
    <w:bookmarkStart w:id="1" w:name="__RefHeading___Toc470009838"/>
    <w:bookmarkEnd w:id="1"/>
    <w:p w14:paraId="1E062810" w14:textId="77777777" w:rsidR="003F46C3" w:rsidRDefault="003F46C3" w:rsidP="003F46C3">
      <w:pPr>
        <w:keepNext/>
        <w:widowControl w:val="0"/>
        <w:rPr>
          <w:rStyle w:val="Hyperlink"/>
          <w:rFonts w:ascii="Verdana" w:hAnsi="Verdana" w:cstheme="minorHAnsi"/>
          <w:color w:val="2F5496" w:themeColor="accent1" w:themeShade="BF"/>
          <w:lang w:val="el-GR"/>
        </w:rPr>
      </w:pPr>
      <w:r>
        <w:fldChar w:fldCharType="begin"/>
      </w:r>
      <w:r w:rsidRPr="00560CAA">
        <w:rPr>
          <w:lang w:val="el-GR"/>
        </w:rPr>
        <w:instrText xml:space="preserve"> </w:instrText>
      </w:r>
      <w:r>
        <w:instrText>HYPERLINK</w:instrText>
      </w:r>
      <w:r w:rsidRPr="00560CAA">
        <w:rPr>
          <w:lang w:val="el-GR"/>
        </w:rPr>
        <w:instrText xml:space="preserve"> \</w:instrText>
      </w:r>
      <w:r>
        <w:instrText>l</w:instrText>
      </w:r>
      <w:r w:rsidRPr="00560CAA">
        <w:rPr>
          <w:lang w:val="el-GR"/>
        </w:rPr>
        <w:instrText xml:space="preserve"> "_</w:instrText>
      </w:r>
      <w:r>
        <w:instrText>top</w:instrText>
      </w:r>
      <w:r w:rsidRPr="00560CAA">
        <w:rPr>
          <w:lang w:val="el-GR"/>
        </w:rPr>
        <w:instrText xml:space="preserve">" </w:instrText>
      </w:r>
      <w:r>
        <w:fldChar w:fldCharType="separate"/>
      </w:r>
      <w:bookmarkStart w:id="2" w:name="_Toc528155964"/>
      <w:r w:rsidRPr="00B60905">
        <w:rPr>
          <w:rStyle w:val="Hyperlink"/>
          <w:rFonts w:ascii="Verdana" w:hAnsi="Verdana" w:cstheme="minorHAnsi"/>
          <w:color w:val="2F5496" w:themeColor="accent1" w:themeShade="BF"/>
          <w:lang w:val="el-GR"/>
        </w:rPr>
        <w:t xml:space="preserve">ΠΑΡΑΡΤΗΜΑ Ι – </w:t>
      </w:r>
      <w:r w:rsidRPr="00616D12">
        <w:rPr>
          <w:rStyle w:val="Hyperlink"/>
          <w:rFonts w:ascii="Verdana" w:hAnsi="Verdana" w:cstheme="minorHAnsi"/>
          <w:color w:val="2F5496" w:themeColor="accent1" w:themeShade="BF"/>
          <w:lang w:val="el-GR"/>
        </w:rPr>
        <w:t>Πίνακας Ασφάλισης Ευθύνης Στελεχών Διοίκησης και Λεκτικό Ασφαλιστηρίου Συμβολαίου</w:t>
      </w:r>
      <w:r w:rsidRPr="00616D12">
        <w:rPr>
          <w:rStyle w:val="Hyperlink"/>
          <w:rFonts w:ascii="Verdana" w:hAnsi="Verdana" w:cstheme="minorHAnsi"/>
          <w:webHidden/>
          <w:color w:val="2F5496" w:themeColor="accent1" w:themeShade="BF"/>
          <w:lang w:val="el-GR"/>
        </w:rPr>
        <w:tab/>
      </w:r>
      <w:bookmarkEnd w:id="2"/>
      <w:r>
        <w:rPr>
          <w:rStyle w:val="Hyperlink"/>
          <w:rFonts w:ascii="Verdana" w:hAnsi="Verdana" w:cstheme="minorHAnsi"/>
          <w:color w:val="2F5496" w:themeColor="accent1" w:themeShade="BF"/>
          <w:lang w:val="el-GR"/>
        </w:rPr>
        <w:fldChar w:fldCharType="end"/>
      </w:r>
    </w:p>
    <w:p w14:paraId="6D3BBF2F" w14:textId="77777777" w:rsidR="003F46C3" w:rsidRPr="00FA6946" w:rsidRDefault="003F46C3" w:rsidP="003F46C3">
      <w:pPr>
        <w:keepNext/>
        <w:widowControl w:val="0"/>
        <w:rPr>
          <w:rStyle w:val="Hyperlink"/>
          <w:rFonts w:ascii="Verdana" w:hAnsi="Verdana" w:cstheme="minorHAnsi"/>
          <w:color w:val="2F5496" w:themeColor="accent1" w:themeShade="BF"/>
          <w:lang w:val="el-GR"/>
        </w:rPr>
      </w:pPr>
    </w:p>
    <w:tbl>
      <w:tblPr>
        <w:tblW w:w="9828" w:type="dxa"/>
        <w:tblLayout w:type="fixed"/>
        <w:tblLook w:val="01E0" w:firstRow="1" w:lastRow="1" w:firstColumn="1" w:lastColumn="1" w:noHBand="0" w:noVBand="0"/>
      </w:tblPr>
      <w:tblGrid>
        <w:gridCol w:w="394"/>
        <w:gridCol w:w="2548"/>
        <w:gridCol w:w="586"/>
        <w:gridCol w:w="1175"/>
        <w:gridCol w:w="1115"/>
        <w:gridCol w:w="727"/>
        <w:gridCol w:w="188"/>
        <w:gridCol w:w="3095"/>
      </w:tblGrid>
      <w:tr w:rsidR="003F46C3" w:rsidRPr="00B81B93" w14:paraId="4D1DD83B" w14:textId="77777777" w:rsidTr="005D4B5B">
        <w:trPr>
          <w:cantSplit/>
          <w:trHeight w:val="282"/>
        </w:trPr>
        <w:tc>
          <w:tcPr>
            <w:tcW w:w="394" w:type="dxa"/>
            <w:tcBorders>
              <w:top w:val="single" w:sz="4" w:space="0" w:color="auto"/>
              <w:left w:val="single" w:sz="4" w:space="0" w:color="auto"/>
              <w:bottom w:val="single" w:sz="4" w:space="0" w:color="auto"/>
              <w:right w:val="single" w:sz="4" w:space="0" w:color="auto"/>
            </w:tcBorders>
            <w:shd w:val="clear" w:color="auto" w:fill="auto"/>
          </w:tcPr>
          <w:p w14:paraId="282251F5" w14:textId="77777777" w:rsidR="003F46C3" w:rsidRPr="00DE0A71" w:rsidRDefault="003F46C3" w:rsidP="005D4B5B">
            <w:pPr>
              <w:spacing w:before="120" w:after="120"/>
              <w:rPr>
                <w:rFonts w:ascii="Arial" w:hAnsi="Arial" w:cs="Arial"/>
                <w:b/>
                <w:sz w:val="16"/>
                <w:szCs w:val="16"/>
              </w:rPr>
            </w:pPr>
            <w:r w:rsidRPr="00B81B93">
              <w:rPr>
                <w:rFonts w:ascii="Arial" w:hAnsi="Arial" w:cs="Arial"/>
                <w:b/>
                <w:sz w:val="16"/>
                <w:szCs w:val="16"/>
              </w:rPr>
              <w:t>1</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14:paraId="47AEDC6D" w14:textId="77777777" w:rsidR="003F46C3" w:rsidRPr="00DE0A71" w:rsidRDefault="003F46C3" w:rsidP="005D4B5B">
            <w:pPr>
              <w:spacing w:before="120" w:after="120"/>
              <w:rPr>
                <w:rFonts w:ascii="Arial" w:hAnsi="Arial" w:cs="Arial"/>
                <w:b/>
                <w:sz w:val="16"/>
                <w:szCs w:val="16"/>
              </w:rPr>
            </w:pPr>
            <w:r w:rsidRPr="00DE0A71">
              <w:rPr>
                <w:rFonts w:ascii="Arial" w:hAnsi="Arial" w:cs="Arial"/>
                <w:b/>
                <w:sz w:val="16"/>
                <w:szCs w:val="16"/>
              </w:rPr>
              <w:t>Policyholder:</w:t>
            </w:r>
          </w:p>
        </w:tc>
        <w:tc>
          <w:tcPr>
            <w:tcW w:w="6300" w:type="dxa"/>
            <w:gridSpan w:val="5"/>
            <w:tcBorders>
              <w:top w:val="single" w:sz="4" w:space="0" w:color="auto"/>
              <w:left w:val="single" w:sz="4" w:space="0" w:color="auto"/>
              <w:bottom w:val="single" w:sz="4" w:space="0" w:color="auto"/>
              <w:right w:val="single" w:sz="4" w:space="0" w:color="auto"/>
            </w:tcBorders>
            <w:shd w:val="clear" w:color="auto" w:fill="auto"/>
          </w:tcPr>
          <w:p w14:paraId="1A4B12D3" w14:textId="77777777" w:rsidR="003F46C3" w:rsidRPr="00AD0C23" w:rsidRDefault="003F46C3" w:rsidP="005D4B5B">
            <w:pPr>
              <w:spacing w:before="120" w:after="120"/>
              <w:rPr>
                <w:rFonts w:ascii="Arial" w:hAnsi="Arial" w:cs="Arial"/>
                <w:sz w:val="16"/>
                <w:szCs w:val="16"/>
              </w:rPr>
            </w:pPr>
            <w:r w:rsidRPr="00AD0C23">
              <w:rPr>
                <w:rFonts w:ascii="Arial" w:hAnsi="Arial" w:cs="Arial"/>
                <w:sz w:val="16"/>
                <w:szCs w:val="16"/>
              </w:rPr>
              <w:t>Hellenic Public Properties Company (HPPC) S.A</w:t>
            </w:r>
          </w:p>
        </w:tc>
      </w:tr>
      <w:tr w:rsidR="003F46C3" w:rsidRPr="00B81B93" w14:paraId="6D3A8D73" w14:textId="77777777" w:rsidTr="005D4B5B">
        <w:trPr>
          <w:cantSplit/>
          <w:trHeight w:val="282"/>
        </w:trPr>
        <w:tc>
          <w:tcPr>
            <w:tcW w:w="394" w:type="dxa"/>
            <w:tcBorders>
              <w:top w:val="single" w:sz="4" w:space="0" w:color="auto"/>
              <w:left w:val="single" w:sz="4" w:space="0" w:color="auto"/>
              <w:bottom w:val="single" w:sz="4" w:space="0" w:color="auto"/>
              <w:right w:val="single" w:sz="4" w:space="0" w:color="auto"/>
            </w:tcBorders>
            <w:shd w:val="clear" w:color="auto" w:fill="auto"/>
          </w:tcPr>
          <w:p w14:paraId="0CFD3663" w14:textId="77777777" w:rsidR="003F46C3" w:rsidRPr="00B81B93" w:rsidRDefault="003F46C3" w:rsidP="005D4B5B">
            <w:pPr>
              <w:spacing w:before="120" w:after="120"/>
              <w:rPr>
                <w:rFonts w:ascii="Arial" w:hAnsi="Arial" w:cs="Arial"/>
                <w:b/>
                <w:sz w:val="16"/>
                <w:szCs w:val="16"/>
              </w:rPr>
            </w:pPr>
            <w:r w:rsidRPr="00B81B93">
              <w:rPr>
                <w:rFonts w:ascii="Arial" w:hAnsi="Arial" w:cs="Arial"/>
                <w:b/>
                <w:sz w:val="16"/>
                <w:szCs w:val="16"/>
              </w:rPr>
              <w:t>2</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14:paraId="691C3D78" w14:textId="77777777" w:rsidR="003F46C3" w:rsidRPr="00B81B93" w:rsidRDefault="003F46C3" w:rsidP="005D4B5B">
            <w:pPr>
              <w:spacing w:before="120" w:after="120"/>
              <w:rPr>
                <w:rFonts w:ascii="Arial" w:hAnsi="Arial" w:cs="Arial"/>
                <w:b/>
                <w:sz w:val="16"/>
                <w:szCs w:val="16"/>
              </w:rPr>
            </w:pPr>
            <w:r w:rsidRPr="00B81B93">
              <w:rPr>
                <w:rFonts w:ascii="Arial" w:hAnsi="Arial" w:cs="Arial"/>
                <w:b/>
                <w:sz w:val="16"/>
                <w:szCs w:val="16"/>
              </w:rPr>
              <w:t>Registered address:</w:t>
            </w:r>
          </w:p>
        </w:tc>
        <w:tc>
          <w:tcPr>
            <w:tcW w:w="6300" w:type="dxa"/>
            <w:gridSpan w:val="5"/>
            <w:tcBorders>
              <w:top w:val="single" w:sz="4" w:space="0" w:color="auto"/>
              <w:left w:val="single" w:sz="4" w:space="0" w:color="auto"/>
              <w:bottom w:val="single" w:sz="4" w:space="0" w:color="auto"/>
              <w:right w:val="single" w:sz="4" w:space="0" w:color="auto"/>
            </w:tcBorders>
            <w:shd w:val="clear" w:color="auto" w:fill="auto"/>
          </w:tcPr>
          <w:p w14:paraId="7B6F05B3"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Voulis 7, Athina 105 62,</w:t>
            </w:r>
          </w:p>
        </w:tc>
      </w:tr>
      <w:tr w:rsidR="003F46C3" w:rsidRPr="00B81B93" w14:paraId="7CF930D5" w14:textId="77777777" w:rsidTr="005D4B5B">
        <w:trPr>
          <w:cantSplit/>
          <w:trHeight w:val="776"/>
        </w:trPr>
        <w:tc>
          <w:tcPr>
            <w:tcW w:w="394" w:type="dxa"/>
            <w:vMerge w:val="restart"/>
            <w:tcBorders>
              <w:top w:val="single" w:sz="4" w:space="0" w:color="auto"/>
              <w:left w:val="single" w:sz="4" w:space="0" w:color="auto"/>
              <w:bottom w:val="single" w:sz="4" w:space="0" w:color="auto"/>
              <w:right w:val="single" w:sz="4" w:space="0" w:color="auto"/>
            </w:tcBorders>
            <w:shd w:val="clear" w:color="auto" w:fill="auto"/>
          </w:tcPr>
          <w:p w14:paraId="7A51647E" w14:textId="77777777" w:rsidR="003F46C3" w:rsidRPr="00B81B93" w:rsidRDefault="003F46C3" w:rsidP="005D4B5B">
            <w:pPr>
              <w:spacing w:before="120" w:after="120"/>
              <w:rPr>
                <w:rFonts w:ascii="Arial" w:hAnsi="Arial" w:cs="Arial"/>
                <w:b/>
                <w:sz w:val="16"/>
                <w:szCs w:val="16"/>
              </w:rPr>
            </w:pPr>
            <w:r w:rsidRPr="00B81B93">
              <w:rPr>
                <w:rFonts w:ascii="Arial" w:hAnsi="Arial" w:cs="Arial"/>
                <w:b/>
                <w:sz w:val="16"/>
                <w:szCs w:val="16"/>
              </w:rPr>
              <w:t>3</w:t>
            </w:r>
          </w:p>
        </w:tc>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F892F62" w14:textId="77777777" w:rsidR="003F46C3" w:rsidRPr="00B81B93" w:rsidRDefault="003F46C3" w:rsidP="005D4B5B">
            <w:pPr>
              <w:spacing w:before="120" w:after="120"/>
              <w:rPr>
                <w:rFonts w:ascii="Arial" w:hAnsi="Arial" w:cs="Arial"/>
                <w:sz w:val="16"/>
                <w:szCs w:val="16"/>
              </w:rPr>
            </w:pPr>
            <w:r w:rsidRPr="00B81B93">
              <w:rPr>
                <w:rFonts w:ascii="Arial" w:hAnsi="Arial" w:cs="Arial"/>
                <w:b/>
                <w:sz w:val="16"/>
                <w:szCs w:val="16"/>
              </w:rPr>
              <w:t>Policy period:</w:t>
            </w:r>
          </w:p>
        </w:tc>
        <w:tc>
          <w:tcPr>
            <w:tcW w:w="3205" w:type="dxa"/>
            <w:gridSpan w:val="4"/>
            <w:tcBorders>
              <w:top w:val="single" w:sz="4" w:space="0" w:color="auto"/>
              <w:left w:val="single" w:sz="4" w:space="0" w:color="auto"/>
              <w:bottom w:val="single" w:sz="4" w:space="0" w:color="auto"/>
              <w:right w:val="single" w:sz="4" w:space="0" w:color="auto"/>
            </w:tcBorders>
            <w:shd w:val="clear" w:color="auto" w:fill="auto"/>
          </w:tcPr>
          <w:p w14:paraId="6CEB94F2" w14:textId="77777777" w:rsidR="003F46C3" w:rsidRPr="001928D4" w:rsidRDefault="003F46C3" w:rsidP="005D4B5B">
            <w:pPr>
              <w:spacing w:before="120" w:after="120"/>
              <w:rPr>
                <w:rFonts w:ascii="Arial" w:hAnsi="Arial" w:cs="Arial"/>
                <w:sz w:val="16"/>
                <w:szCs w:val="16"/>
                <w:lang w:val="el-GR"/>
              </w:rPr>
            </w:pPr>
            <w:r w:rsidRPr="00B81B93">
              <w:rPr>
                <w:rFonts w:ascii="Arial" w:hAnsi="Arial" w:cs="Arial"/>
                <w:sz w:val="16"/>
                <w:szCs w:val="16"/>
              </w:rPr>
              <w:t>From</w:t>
            </w:r>
            <w:r w:rsidRPr="001928D4">
              <w:rPr>
                <w:rFonts w:ascii="Arial" w:hAnsi="Arial" w:cs="Arial"/>
                <w:sz w:val="16"/>
                <w:szCs w:val="16"/>
                <w:lang w:val="el-GR"/>
              </w:rPr>
              <w:t>:  0</w:t>
            </w:r>
            <w:r>
              <w:rPr>
                <w:rFonts w:ascii="Arial" w:hAnsi="Arial" w:cs="Arial"/>
                <w:sz w:val="16"/>
                <w:szCs w:val="16"/>
                <w:lang w:val="el-GR"/>
              </w:rPr>
              <w:t>1</w:t>
            </w:r>
            <w:r w:rsidRPr="001928D4">
              <w:rPr>
                <w:rFonts w:ascii="Arial" w:hAnsi="Arial" w:cs="Arial"/>
                <w:sz w:val="16"/>
                <w:szCs w:val="16"/>
                <w:lang w:val="el-GR"/>
              </w:rPr>
              <w:t>/0</w:t>
            </w:r>
            <w:r>
              <w:rPr>
                <w:rFonts w:ascii="Arial" w:hAnsi="Arial" w:cs="Arial"/>
                <w:sz w:val="16"/>
                <w:szCs w:val="16"/>
                <w:lang w:val="el-GR"/>
              </w:rPr>
              <w:t>8</w:t>
            </w:r>
            <w:r w:rsidRPr="001928D4">
              <w:rPr>
                <w:rFonts w:ascii="Arial" w:hAnsi="Arial" w:cs="Arial"/>
                <w:sz w:val="16"/>
                <w:szCs w:val="16"/>
                <w:lang w:val="el-GR"/>
              </w:rPr>
              <w:t xml:space="preserve">/2023      </w:t>
            </w:r>
            <w:r>
              <w:rPr>
                <w:rFonts w:ascii="Arial" w:hAnsi="Arial" w:cs="Arial"/>
                <w:color w:val="FF0000"/>
                <w:sz w:val="16"/>
                <w:szCs w:val="16"/>
                <w:lang w:val="el-GR"/>
              </w:rPr>
              <w:t>ΕΝΔΕΙΚΤΙΚΗ ΗΜΕΡΟΜΗΝΙΑ ΕΝΑΡΞΗΣ</w:t>
            </w:r>
            <w:r w:rsidRPr="001928D4">
              <w:rPr>
                <w:rFonts w:ascii="Arial" w:hAnsi="Arial" w:cs="Arial"/>
                <w:color w:val="FF0000"/>
                <w:sz w:val="16"/>
                <w:szCs w:val="16"/>
                <w:lang w:val="el-GR"/>
              </w:rPr>
              <w:t xml:space="preserve">            </w:t>
            </w:r>
          </w:p>
          <w:p w14:paraId="24BDF9A8" w14:textId="77777777" w:rsidR="003F46C3" w:rsidRPr="001928D4" w:rsidRDefault="003F46C3" w:rsidP="005D4B5B">
            <w:pPr>
              <w:spacing w:before="120" w:after="120"/>
              <w:rPr>
                <w:rFonts w:ascii="Arial" w:hAnsi="Arial" w:cs="Arial"/>
                <w:sz w:val="16"/>
                <w:szCs w:val="16"/>
                <w:lang w:val="el-GR"/>
              </w:rPr>
            </w:pPr>
            <w:r w:rsidRPr="00B81B93">
              <w:rPr>
                <w:rFonts w:ascii="Arial" w:hAnsi="Arial" w:cs="Arial"/>
                <w:sz w:val="16"/>
                <w:szCs w:val="16"/>
              </w:rPr>
              <w:t>To</w:t>
            </w:r>
            <w:r w:rsidRPr="001928D4">
              <w:rPr>
                <w:rFonts w:ascii="Arial" w:hAnsi="Arial" w:cs="Arial"/>
                <w:sz w:val="16"/>
                <w:szCs w:val="16"/>
                <w:lang w:val="el-GR"/>
              </w:rPr>
              <w:t xml:space="preserve">:      </w:t>
            </w:r>
            <w:r>
              <w:rPr>
                <w:rFonts w:ascii="Arial" w:hAnsi="Arial" w:cs="Arial"/>
                <w:sz w:val="16"/>
                <w:szCs w:val="16"/>
                <w:lang w:val="el-GR"/>
              </w:rPr>
              <w:t>31</w:t>
            </w:r>
            <w:r w:rsidRPr="001928D4">
              <w:rPr>
                <w:rFonts w:ascii="Arial" w:hAnsi="Arial" w:cs="Arial"/>
                <w:sz w:val="16"/>
                <w:szCs w:val="16"/>
                <w:lang w:val="el-GR"/>
              </w:rPr>
              <w:t xml:space="preserve">/07/2024          </w:t>
            </w:r>
            <w:r>
              <w:rPr>
                <w:rFonts w:ascii="Arial" w:hAnsi="Arial" w:cs="Arial"/>
                <w:color w:val="FF0000"/>
                <w:sz w:val="16"/>
                <w:szCs w:val="16"/>
                <w:lang w:val="el-GR"/>
              </w:rPr>
              <w:t>ΕΝΔΕΙΚΤΙΚΗ ΗΜΕΡΟΜΗΝΙΑ ΛΗΞΗΣ</w:t>
            </w:r>
            <w:r w:rsidRPr="001928D4">
              <w:rPr>
                <w:rFonts w:ascii="Arial" w:hAnsi="Arial" w:cs="Arial"/>
                <w:color w:val="FF0000"/>
                <w:sz w:val="16"/>
                <w:szCs w:val="16"/>
                <w:lang w:val="el-GR"/>
              </w:rPr>
              <w:t xml:space="preserve">                  </w:t>
            </w:r>
          </w:p>
        </w:tc>
        <w:tc>
          <w:tcPr>
            <w:tcW w:w="3095" w:type="dxa"/>
            <w:tcBorders>
              <w:top w:val="single" w:sz="4" w:space="0" w:color="auto"/>
              <w:left w:val="single" w:sz="4" w:space="0" w:color="auto"/>
              <w:bottom w:val="single" w:sz="4" w:space="0" w:color="auto"/>
              <w:right w:val="single" w:sz="4" w:space="0" w:color="auto"/>
            </w:tcBorders>
            <w:shd w:val="clear" w:color="auto" w:fill="auto"/>
          </w:tcPr>
          <w:p w14:paraId="271F71AF"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Inception Date</w:t>
            </w:r>
          </w:p>
          <w:p w14:paraId="7C58FD45"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Expiry Date</w:t>
            </w:r>
          </w:p>
        </w:tc>
      </w:tr>
      <w:tr w:rsidR="003F46C3" w:rsidRPr="00B81B93" w14:paraId="2FF5D5FB" w14:textId="77777777" w:rsidTr="005D4B5B">
        <w:trPr>
          <w:cantSplit/>
          <w:trHeight w:val="255"/>
        </w:trPr>
        <w:tc>
          <w:tcPr>
            <w:tcW w:w="394" w:type="dxa"/>
            <w:vMerge/>
            <w:tcBorders>
              <w:top w:val="single" w:sz="4" w:space="0" w:color="auto"/>
              <w:left w:val="single" w:sz="4" w:space="0" w:color="auto"/>
              <w:bottom w:val="single" w:sz="4" w:space="0" w:color="auto"/>
              <w:right w:val="single" w:sz="4" w:space="0" w:color="auto"/>
            </w:tcBorders>
            <w:shd w:val="clear" w:color="auto" w:fill="auto"/>
          </w:tcPr>
          <w:p w14:paraId="7ED34373" w14:textId="77777777" w:rsidR="003F46C3" w:rsidRPr="00B81B93" w:rsidRDefault="003F46C3" w:rsidP="005D4B5B">
            <w:pPr>
              <w:spacing w:before="120" w:after="120"/>
              <w:rPr>
                <w:rFonts w:ascii="Arial" w:hAnsi="Arial" w:cs="Arial"/>
                <w:b/>
                <w:sz w:val="16"/>
                <w:szCs w:val="16"/>
              </w:rPr>
            </w:pPr>
          </w:p>
        </w:tc>
        <w:tc>
          <w:tcPr>
            <w:tcW w:w="3134" w:type="dxa"/>
            <w:gridSpan w:val="2"/>
            <w:vMerge/>
            <w:tcBorders>
              <w:top w:val="single" w:sz="4" w:space="0" w:color="auto"/>
              <w:left w:val="single" w:sz="4" w:space="0" w:color="auto"/>
              <w:bottom w:val="single" w:sz="4" w:space="0" w:color="auto"/>
              <w:right w:val="single" w:sz="4" w:space="0" w:color="auto"/>
            </w:tcBorders>
            <w:shd w:val="clear" w:color="auto" w:fill="auto"/>
          </w:tcPr>
          <w:p w14:paraId="09CF9E86" w14:textId="77777777" w:rsidR="003F46C3" w:rsidRPr="00B81B93" w:rsidRDefault="003F46C3" w:rsidP="005D4B5B">
            <w:pPr>
              <w:spacing w:before="120" w:after="120"/>
              <w:rPr>
                <w:rFonts w:ascii="Arial" w:hAnsi="Arial" w:cs="Arial"/>
                <w:sz w:val="16"/>
                <w:szCs w:val="16"/>
              </w:rPr>
            </w:pPr>
          </w:p>
        </w:tc>
        <w:tc>
          <w:tcPr>
            <w:tcW w:w="6300" w:type="dxa"/>
            <w:gridSpan w:val="5"/>
            <w:tcBorders>
              <w:top w:val="single" w:sz="4" w:space="0" w:color="auto"/>
              <w:left w:val="single" w:sz="4" w:space="0" w:color="auto"/>
              <w:bottom w:val="single" w:sz="4" w:space="0" w:color="auto"/>
              <w:right w:val="single" w:sz="4" w:space="0" w:color="auto"/>
            </w:tcBorders>
            <w:shd w:val="clear" w:color="auto" w:fill="auto"/>
          </w:tcPr>
          <w:p w14:paraId="7D012503"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00.01 Greenwich Mean Time (Both days inclusive)</w:t>
            </w:r>
          </w:p>
        </w:tc>
      </w:tr>
      <w:tr w:rsidR="003F46C3" w:rsidRPr="00B81B93" w14:paraId="2ECEE625" w14:textId="77777777" w:rsidTr="005D4B5B">
        <w:trPr>
          <w:cantSplit/>
          <w:trHeight w:val="610"/>
        </w:trPr>
        <w:tc>
          <w:tcPr>
            <w:tcW w:w="394" w:type="dxa"/>
            <w:tcBorders>
              <w:top w:val="single" w:sz="4" w:space="0" w:color="auto"/>
              <w:left w:val="single" w:sz="4" w:space="0" w:color="auto"/>
              <w:bottom w:val="single" w:sz="4" w:space="0" w:color="auto"/>
              <w:right w:val="single" w:sz="4" w:space="0" w:color="auto"/>
            </w:tcBorders>
          </w:tcPr>
          <w:p w14:paraId="051EDBA0" w14:textId="77777777" w:rsidR="003F46C3" w:rsidRPr="00B81B93" w:rsidRDefault="003F46C3" w:rsidP="005D4B5B">
            <w:pPr>
              <w:spacing w:before="120" w:after="120"/>
              <w:rPr>
                <w:rFonts w:ascii="Arial" w:hAnsi="Arial" w:cs="Arial"/>
                <w:b/>
                <w:sz w:val="16"/>
                <w:szCs w:val="16"/>
              </w:rPr>
            </w:pPr>
            <w:r w:rsidRPr="00B81B93">
              <w:rPr>
                <w:rFonts w:ascii="Arial" w:hAnsi="Arial" w:cs="Arial"/>
                <w:b/>
                <w:sz w:val="16"/>
                <w:szCs w:val="16"/>
              </w:rPr>
              <w:t>4</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14:paraId="0BDC29A6" w14:textId="77777777" w:rsidR="003F46C3" w:rsidRPr="00B81B93" w:rsidRDefault="003F46C3" w:rsidP="005D4B5B">
            <w:pPr>
              <w:spacing w:before="120" w:after="120"/>
              <w:rPr>
                <w:rFonts w:ascii="Arial" w:hAnsi="Arial" w:cs="Arial"/>
                <w:b/>
                <w:sz w:val="16"/>
                <w:szCs w:val="16"/>
              </w:rPr>
            </w:pPr>
            <w:r w:rsidRPr="00B81B93">
              <w:rPr>
                <w:rFonts w:ascii="Arial" w:hAnsi="Arial" w:cs="Arial"/>
                <w:b/>
                <w:sz w:val="16"/>
                <w:szCs w:val="16"/>
              </w:rPr>
              <w:t>Limit of Liability</w:t>
            </w: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tcPr>
          <w:p w14:paraId="18367257"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In the aggregate for all Claims or Losses (costs inclusive):</w:t>
            </w:r>
          </w:p>
        </w:tc>
        <w:tc>
          <w:tcPr>
            <w:tcW w:w="3283" w:type="dxa"/>
            <w:gridSpan w:val="2"/>
            <w:tcBorders>
              <w:top w:val="single" w:sz="4" w:space="0" w:color="auto"/>
              <w:left w:val="single" w:sz="4" w:space="0" w:color="auto"/>
              <w:bottom w:val="single" w:sz="4" w:space="0" w:color="auto"/>
              <w:right w:val="single" w:sz="4" w:space="0" w:color="auto"/>
            </w:tcBorders>
            <w:shd w:val="clear" w:color="auto" w:fill="auto"/>
          </w:tcPr>
          <w:p w14:paraId="7BCD2D72" w14:textId="77777777" w:rsidR="003F46C3" w:rsidRPr="00DA4CB9" w:rsidRDefault="003F46C3" w:rsidP="005D4B5B">
            <w:pPr>
              <w:rPr>
                <w:rFonts w:ascii="Arial" w:hAnsi="Arial" w:cs="Arial"/>
                <w:b/>
                <w:sz w:val="16"/>
                <w:szCs w:val="16"/>
              </w:rPr>
            </w:pPr>
          </w:p>
          <w:p w14:paraId="09557750" w14:textId="77777777" w:rsidR="003F46C3" w:rsidRPr="00DA4CB9" w:rsidRDefault="003F46C3" w:rsidP="005D4B5B">
            <w:pPr>
              <w:rPr>
                <w:rFonts w:ascii="Arial" w:hAnsi="Arial" w:cs="Arial"/>
                <w:b/>
                <w:sz w:val="16"/>
                <w:szCs w:val="16"/>
              </w:rPr>
            </w:pPr>
            <w:r w:rsidRPr="001928D4">
              <w:rPr>
                <w:rFonts w:ascii="Arial" w:hAnsi="Arial" w:cs="Arial"/>
                <w:b/>
                <w:sz w:val="16"/>
                <w:szCs w:val="16"/>
              </w:rPr>
              <w:t xml:space="preserve">EUR </w:t>
            </w:r>
            <w:r w:rsidRPr="001928D4">
              <w:rPr>
                <w:rFonts w:ascii="Arial" w:hAnsi="Arial" w:cs="Arial"/>
                <w:b/>
                <w:sz w:val="16"/>
                <w:szCs w:val="16"/>
                <w:lang w:val="el-GR"/>
              </w:rPr>
              <w:t>2</w:t>
            </w:r>
            <w:r w:rsidRPr="001928D4">
              <w:rPr>
                <w:rFonts w:ascii="Arial" w:hAnsi="Arial" w:cs="Arial"/>
                <w:b/>
                <w:sz w:val="16"/>
                <w:szCs w:val="16"/>
              </w:rPr>
              <w:t>5,000,000</w:t>
            </w:r>
          </w:p>
        </w:tc>
      </w:tr>
      <w:tr w:rsidR="003F46C3" w:rsidRPr="00B81B93" w14:paraId="75E12C32" w14:textId="77777777" w:rsidTr="005D4B5B">
        <w:trPr>
          <w:cantSplit/>
          <w:trHeight w:val="683"/>
        </w:trPr>
        <w:tc>
          <w:tcPr>
            <w:tcW w:w="394" w:type="dxa"/>
            <w:vMerge w:val="restart"/>
            <w:tcBorders>
              <w:top w:val="single" w:sz="4" w:space="0" w:color="auto"/>
              <w:left w:val="single" w:sz="4" w:space="0" w:color="auto"/>
              <w:bottom w:val="single" w:sz="4" w:space="0" w:color="auto"/>
              <w:right w:val="single" w:sz="4" w:space="0" w:color="auto"/>
            </w:tcBorders>
          </w:tcPr>
          <w:p w14:paraId="525FE81E" w14:textId="77777777" w:rsidR="003F46C3" w:rsidRPr="00B81B93" w:rsidRDefault="003F46C3" w:rsidP="005D4B5B">
            <w:pPr>
              <w:spacing w:before="120" w:after="120"/>
              <w:rPr>
                <w:rFonts w:ascii="Arial" w:hAnsi="Arial" w:cs="Arial"/>
                <w:b/>
                <w:sz w:val="16"/>
                <w:szCs w:val="16"/>
              </w:rPr>
            </w:pPr>
            <w:r w:rsidRPr="00B81B93">
              <w:rPr>
                <w:rFonts w:ascii="Arial" w:hAnsi="Arial" w:cs="Arial"/>
                <w:b/>
                <w:sz w:val="16"/>
                <w:szCs w:val="16"/>
              </w:rPr>
              <w:t>5</w:t>
            </w:r>
          </w:p>
        </w:tc>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4589619" w14:textId="77777777" w:rsidR="003F46C3" w:rsidRPr="00B81B93" w:rsidRDefault="003F46C3" w:rsidP="005D4B5B">
            <w:pPr>
              <w:spacing w:before="60" w:after="120"/>
              <w:rPr>
                <w:rFonts w:ascii="Arial" w:hAnsi="Arial" w:cs="Arial"/>
                <w:b/>
                <w:sz w:val="16"/>
                <w:szCs w:val="16"/>
              </w:rPr>
            </w:pPr>
            <w:r w:rsidRPr="00B81B93">
              <w:rPr>
                <w:rFonts w:ascii="Arial" w:hAnsi="Arial" w:cs="Arial"/>
                <w:b/>
                <w:sz w:val="16"/>
                <w:szCs w:val="16"/>
              </w:rPr>
              <w:t xml:space="preserve">Special Excess Protection for Non-Executive Directors </w:t>
            </w:r>
          </w:p>
          <w:p w14:paraId="158316B3"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(Payable in addition to the limit of liability)</w:t>
            </w: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tcPr>
          <w:p w14:paraId="610A8DCB"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a) Non-Executive Director Special Excess Limit:</w:t>
            </w:r>
          </w:p>
          <w:p w14:paraId="6CEE8A7F" w14:textId="77777777" w:rsidR="003F46C3" w:rsidRPr="00336C37" w:rsidRDefault="003F46C3" w:rsidP="005D4B5B">
            <w:pPr>
              <w:spacing w:before="120" w:after="120"/>
              <w:rPr>
                <w:rFonts w:ascii="Arial" w:hAnsi="Arial" w:cs="Arial"/>
                <w:sz w:val="16"/>
                <w:szCs w:val="16"/>
              </w:rPr>
            </w:pPr>
            <w:r w:rsidRPr="00336C37">
              <w:rPr>
                <w:rFonts w:ascii="Arial" w:hAnsi="Arial" w:cs="Arial"/>
                <w:sz w:val="16"/>
                <w:szCs w:val="16"/>
              </w:rPr>
              <w:t xml:space="preserve"> </w:t>
            </w:r>
          </w:p>
        </w:tc>
        <w:tc>
          <w:tcPr>
            <w:tcW w:w="328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6441D9B" w14:textId="77777777" w:rsidR="003F46C3" w:rsidRPr="00336C37" w:rsidRDefault="003F46C3" w:rsidP="005D4B5B">
            <w:pPr>
              <w:spacing w:before="120" w:after="120"/>
              <w:rPr>
                <w:rFonts w:ascii="Arial" w:hAnsi="Arial" w:cs="Arial"/>
                <w:b/>
                <w:sz w:val="16"/>
                <w:szCs w:val="16"/>
                <w:u w:val="single"/>
              </w:rPr>
            </w:pPr>
            <w:r w:rsidRPr="00336C37">
              <w:rPr>
                <w:rFonts w:ascii="Arial" w:hAnsi="Arial" w:cs="Arial"/>
                <w:b/>
                <w:sz w:val="16"/>
                <w:szCs w:val="16"/>
                <w:u w:val="single"/>
              </w:rPr>
              <w:t>EUR  1,000,000</w:t>
            </w:r>
          </w:p>
          <w:p w14:paraId="4E307356" w14:textId="77777777" w:rsidR="003F46C3" w:rsidRPr="00AD0C23" w:rsidRDefault="003F46C3" w:rsidP="005D4B5B">
            <w:pPr>
              <w:spacing w:before="120" w:after="120"/>
              <w:rPr>
                <w:rFonts w:ascii="Arial" w:hAnsi="Arial" w:cs="Arial"/>
                <w:b/>
                <w:sz w:val="16"/>
                <w:szCs w:val="16"/>
              </w:rPr>
            </w:pPr>
          </w:p>
          <w:p w14:paraId="33C594A4" w14:textId="77777777" w:rsidR="003F46C3" w:rsidRPr="00AD0C23" w:rsidRDefault="003F46C3" w:rsidP="005D4B5B">
            <w:pPr>
              <w:spacing w:before="120" w:after="120"/>
              <w:rPr>
                <w:rFonts w:ascii="Arial" w:hAnsi="Arial" w:cs="Arial"/>
                <w:b/>
                <w:sz w:val="16"/>
                <w:szCs w:val="16"/>
              </w:rPr>
            </w:pPr>
          </w:p>
          <w:p w14:paraId="3DE42EB8" w14:textId="77777777" w:rsidR="003F46C3" w:rsidRPr="00B81B93" w:rsidRDefault="003F46C3" w:rsidP="005D4B5B">
            <w:pPr>
              <w:spacing w:before="120" w:after="120"/>
              <w:rPr>
                <w:rFonts w:ascii="Arial" w:hAnsi="Arial" w:cs="Arial"/>
                <w:b/>
                <w:sz w:val="16"/>
                <w:szCs w:val="16"/>
              </w:rPr>
            </w:pPr>
            <w:r w:rsidRPr="00ED6532">
              <w:rPr>
                <w:rFonts w:ascii="Arial" w:hAnsi="Arial" w:cs="Arial"/>
                <w:b/>
                <w:sz w:val="16"/>
                <w:szCs w:val="16"/>
              </w:rPr>
              <w:t>EUR</w:t>
            </w:r>
            <w:r w:rsidRPr="00B81B93">
              <w:rPr>
                <w:rFonts w:ascii="Arial" w:hAnsi="Arial" w:cs="Arial"/>
                <w:b/>
                <w:sz w:val="16"/>
                <w:szCs w:val="16"/>
              </w:rPr>
              <w:t xml:space="preserve"> 1,000,000</w:t>
            </w:r>
          </w:p>
        </w:tc>
      </w:tr>
      <w:tr w:rsidR="003F46C3" w:rsidRPr="00B81B93" w14:paraId="29D7A631" w14:textId="77777777" w:rsidTr="005D4B5B">
        <w:trPr>
          <w:cantSplit/>
          <w:trHeight w:val="682"/>
        </w:trPr>
        <w:tc>
          <w:tcPr>
            <w:tcW w:w="394" w:type="dxa"/>
            <w:vMerge/>
            <w:tcBorders>
              <w:top w:val="single" w:sz="4" w:space="0" w:color="auto"/>
              <w:left w:val="single" w:sz="4" w:space="0" w:color="auto"/>
              <w:bottom w:val="single" w:sz="4" w:space="0" w:color="auto"/>
              <w:right w:val="single" w:sz="4" w:space="0" w:color="auto"/>
            </w:tcBorders>
          </w:tcPr>
          <w:p w14:paraId="5A6974D2" w14:textId="77777777" w:rsidR="003F46C3" w:rsidRPr="00B81B93" w:rsidRDefault="003F46C3" w:rsidP="005D4B5B">
            <w:pPr>
              <w:spacing w:before="120" w:after="120"/>
              <w:rPr>
                <w:rFonts w:ascii="Arial" w:hAnsi="Arial" w:cs="Arial"/>
                <w:b/>
                <w:sz w:val="16"/>
                <w:szCs w:val="16"/>
              </w:rPr>
            </w:pPr>
          </w:p>
        </w:tc>
        <w:tc>
          <w:tcPr>
            <w:tcW w:w="3134" w:type="dxa"/>
            <w:gridSpan w:val="2"/>
            <w:vMerge/>
            <w:tcBorders>
              <w:top w:val="single" w:sz="4" w:space="0" w:color="auto"/>
              <w:left w:val="single" w:sz="4" w:space="0" w:color="auto"/>
              <w:bottom w:val="single" w:sz="4" w:space="0" w:color="auto"/>
              <w:right w:val="single" w:sz="4" w:space="0" w:color="auto"/>
            </w:tcBorders>
            <w:shd w:val="clear" w:color="auto" w:fill="auto"/>
          </w:tcPr>
          <w:p w14:paraId="1AB38378" w14:textId="77777777" w:rsidR="003F46C3" w:rsidRPr="00B81B93" w:rsidRDefault="003F46C3" w:rsidP="005D4B5B">
            <w:pPr>
              <w:spacing w:before="60" w:after="120"/>
              <w:rPr>
                <w:rFonts w:ascii="Arial" w:hAnsi="Arial" w:cs="Arial"/>
                <w:b/>
                <w:sz w:val="18"/>
                <w:szCs w:val="18"/>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tcPr>
          <w:p w14:paraId="73C74AA3"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b) Non-Executive Director Special Excess Aggregate Limit:</w:t>
            </w:r>
          </w:p>
          <w:p w14:paraId="3F874A53" w14:textId="77777777" w:rsidR="003F46C3" w:rsidRPr="00336C37" w:rsidRDefault="003F46C3" w:rsidP="005D4B5B">
            <w:pPr>
              <w:spacing w:before="60" w:after="120"/>
              <w:rPr>
                <w:rFonts w:ascii="Arial" w:hAnsi="Arial" w:cs="Arial"/>
                <w:sz w:val="18"/>
                <w:szCs w:val="18"/>
              </w:rPr>
            </w:pPr>
            <w:r w:rsidRPr="00336C37">
              <w:rPr>
                <w:rFonts w:ascii="Arial" w:hAnsi="Arial" w:cs="Arial"/>
                <w:sz w:val="16"/>
                <w:szCs w:val="16"/>
              </w:rPr>
              <w:t xml:space="preserve"> </w:t>
            </w:r>
          </w:p>
        </w:tc>
        <w:tc>
          <w:tcPr>
            <w:tcW w:w="3283" w:type="dxa"/>
            <w:gridSpan w:val="2"/>
            <w:vMerge/>
            <w:tcBorders>
              <w:top w:val="single" w:sz="4" w:space="0" w:color="auto"/>
              <w:left w:val="single" w:sz="4" w:space="0" w:color="auto"/>
              <w:bottom w:val="single" w:sz="4" w:space="0" w:color="auto"/>
              <w:right w:val="single" w:sz="4" w:space="0" w:color="auto"/>
            </w:tcBorders>
            <w:shd w:val="clear" w:color="auto" w:fill="auto"/>
          </w:tcPr>
          <w:p w14:paraId="443B1669" w14:textId="77777777" w:rsidR="003F46C3" w:rsidRPr="00B81B93" w:rsidRDefault="003F46C3" w:rsidP="005D4B5B">
            <w:pPr>
              <w:spacing w:before="120" w:after="120"/>
              <w:rPr>
                <w:rFonts w:ascii="Arial" w:hAnsi="Arial" w:cs="Arial"/>
                <w:b/>
                <w:sz w:val="16"/>
                <w:szCs w:val="16"/>
              </w:rPr>
            </w:pPr>
          </w:p>
        </w:tc>
      </w:tr>
      <w:tr w:rsidR="003F46C3" w:rsidRPr="00B81B93" w14:paraId="6E0AF218" w14:textId="77777777" w:rsidTr="005D4B5B">
        <w:trPr>
          <w:cantSplit/>
          <w:trHeight w:val="508"/>
        </w:trPr>
        <w:tc>
          <w:tcPr>
            <w:tcW w:w="394" w:type="dxa"/>
            <w:vMerge w:val="restart"/>
            <w:tcBorders>
              <w:top w:val="single" w:sz="4" w:space="0" w:color="auto"/>
              <w:left w:val="single" w:sz="4" w:space="0" w:color="auto"/>
              <w:bottom w:val="single" w:sz="4" w:space="0" w:color="auto"/>
              <w:right w:val="single" w:sz="4" w:space="0" w:color="auto"/>
            </w:tcBorders>
          </w:tcPr>
          <w:p w14:paraId="510F7CCB" w14:textId="77777777" w:rsidR="003F46C3" w:rsidRPr="00B81B93" w:rsidRDefault="003F46C3" w:rsidP="005D4B5B">
            <w:pPr>
              <w:spacing w:before="120" w:after="120"/>
              <w:rPr>
                <w:rFonts w:ascii="Arial" w:hAnsi="Arial" w:cs="Arial"/>
                <w:b/>
                <w:sz w:val="16"/>
                <w:szCs w:val="16"/>
              </w:rPr>
            </w:pPr>
            <w:r w:rsidRPr="00B81B93">
              <w:rPr>
                <w:rFonts w:ascii="Arial" w:hAnsi="Arial" w:cs="Arial"/>
                <w:b/>
                <w:sz w:val="16"/>
                <w:szCs w:val="16"/>
              </w:rPr>
              <w:t>6</w:t>
            </w:r>
          </w:p>
        </w:tc>
        <w:tc>
          <w:tcPr>
            <w:tcW w:w="6151" w:type="dxa"/>
            <w:gridSpan w:val="5"/>
            <w:tcBorders>
              <w:top w:val="single" w:sz="4" w:space="0" w:color="auto"/>
              <w:left w:val="single" w:sz="4" w:space="0" w:color="auto"/>
              <w:bottom w:val="single" w:sz="4" w:space="0" w:color="auto"/>
              <w:right w:val="single" w:sz="4" w:space="0" w:color="auto"/>
            </w:tcBorders>
            <w:shd w:val="clear" w:color="auto" w:fill="auto"/>
          </w:tcPr>
          <w:p w14:paraId="5A334D2A" w14:textId="77777777" w:rsidR="003F46C3" w:rsidRPr="00B81B93" w:rsidRDefault="003F46C3" w:rsidP="005D4B5B">
            <w:pPr>
              <w:spacing w:before="120" w:after="120"/>
              <w:rPr>
                <w:rFonts w:ascii="Arial" w:hAnsi="Arial" w:cs="Arial"/>
                <w:sz w:val="16"/>
                <w:szCs w:val="16"/>
              </w:rPr>
            </w:pPr>
            <w:r w:rsidRPr="00B81B93">
              <w:rPr>
                <w:rFonts w:ascii="Arial" w:hAnsi="Arial" w:cs="Arial"/>
                <w:b/>
                <w:sz w:val="16"/>
                <w:szCs w:val="16"/>
              </w:rPr>
              <w:t>Retention</w:t>
            </w:r>
          </w:p>
        </w:tc>
        <w:tc>
          <w:tcPr>
            <w:tcW w:w="3283" w:type="dxa"/>
            <w:gridSpan w:val="2"/>
            <w:tcBorders>
              <w:top w:val="single" w:sz="4" w:space="0" w:color="auto"/>
              <w:left w:val="single" w:sz="4" w:space="0" w:color="auto"/>
              <w:bottom w:val="single" w:sz="4" w:space="0" w:color="auto"/>
              <w:right w:val="single" w:sz="4" w:space="0" w:color="auto"/>
            </w:tcBorders>
            <w:shd w:val="clear" w:color="auto" w:fill="auto"/>
          </w:tcPr>
          <w:p w14:paraId="7D2420CA" w14:textId="77777777" w:rsidR="003F46C3" w:rsidRPr="00B81B93" w:rsidRDefault="003F46C3" w:rsidP="005D4B5B">
            <w:pPr>
              <w:spacing w:before="120" w:after="120"/>
              <w:rPr>
                <w:rFonts w:ascii="Arial" w:hAnsi="Arial" w:cs="Arial"/>
                <w:sz w:val="20"/>
              </w:rPr>
            </w:pPr>
          </w:p>
        </w:tc>
      </w:tr>
      <w:tr w:rsidR="003F46C3" w:rsidRPr="00B81B93" w14:paraId="2B4A0CEE" w14:textId="77777777" w:rsidTr="005D4B5B">
        <w:trPr>
          <w:cantSplit/>
          <w:trHeight w:val="350"/>
        </w:trPr>
        <w:tc>
          <w:tcPr>
            <w:tcW w:w="394" w:type="dxa"/>
            <w:vMerge/>
            <w:tcBorders>
              <w:top w:val="single" w:sz="4" w:space="0" w:color="auto"/>
              <w:left w:val="single" w:sz="4" w:space="0" w:color="auto"/>
              <w:bottom w:val="single" w:sz="4" w:space="0" w:color="auto"/>
              <w:right w:val="single" w:sz="4" w:space="0" w:color="auto"/>
            </w:tcBorders>
          </w:tcPr>
          <w:p w14:paraId="34F687B8" w14:textId="77777777" w:rsidR="003F46C3" w:rsidRPr="00B81B93" w:rsidRDefault="003F46C3" w:rsidP="005D4B5B">
            <w:pPr>
              <w:spacing w:before="120" w:after="120"/>
              <w:rPr>
                <w:rFonts w:ascii="Arial" w:hAnsi="Arial" w:cs="Arial"/>
                <w:b/>
                <w:sz w:val="20"/>
              </w:rPr>
            </w:pPr>
          </w:p>
        </w:tc>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0C16134" w14:textId="77777777" w:rsidR="003F46C3" w:rsidRPr="00B81B93" w:rsidRDefault="003F46C3" w:rsidP="005D4B5B">
            <w:pPr>
              <w:spacing w:before="120" w:after="120"/>
              <w:rPr>
                <w:rFonts w:ascii="Arial" w:hAnsi="Arial" w:cs="Arial"/>
                <w:b/>
                <w:sz w:val="16"/>
                <w:szCs w:val="16"/>
              </w:rPr>
            </w:pPr>
            <w:r w:rsidRPr="00B81B93">
              <w:rPr>
                <w:rFonts w:ascii="Arial" w:hAnsi="Arial" w:cs="Arial"/>
                <w:b/>
                <w:sz w:val="16"/>
                <w:szCs w:val="16"/>
              </w:rPr>
              <w:t>US Claim</w:t>
            </w: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tcPr>
          <w:p w14:paraId="45BAED0B"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Securities Retention:</w:t>
            </w:r>
          </w:p>
        </w:tc>
        <w:tc>
          <w:tcPr>
            <w:tcW w:w="3283" w:type="dxa"/>
            <w:gridSpan w:val="2"/>
            <w:tcBorders>
              <w:top w:val="single" w:sz="4" w:space="0" w:color="auto"/>
              <w:left w:val="single" w:sz="4" w:space="0" w:color="auto"/>
              <w:bottom w:val="single" w:sz="4" w:space="0" w:color="auto"/>
              <w:right w:val="single" w:sz="4" w:space="0" w:color="auto"/>
            </w:tcBorders>
            <w:shd w:val="clear" w:color="auto" w:fill="auto"/>
          </w:tcPr>
          <w:p w14:paraId="2F24A13A" w14:textId="77777777" w:rsidR="003F46C3" w:rsidRPr="00B81B93" w:rsidRDefault="003F46C3" w:rsidP="005D4B5B">
            <w:pPr>
              <w:spacing w:before="120" w:after="120"/>
              <w:rPr>
                <w:rFonts w:ascii="Arial" w:hAnsi="Arial" w:cs="Arial"/>
                <w:sz w:val="16"/>
                <w:szCs w:val="16"/>
                <w:lang w:val="el-GR"/>
              </w:rPr>
            </w:pPr>
            <w:r w:rsidRPr="00B81B93">
              <w:rPr>
                <w:rFonts w:ascii="Arial" w:hAnsi="Arial" w:cs="Arial"/>
                <w:b/>
                <w:sz w:val="16"/>
                <w:szCs w:val="16"/>
                <w:lang w:val="el-GR"/>
              </w:rPr>
              <w:t>Ν/Α</w:t>
            </w:r>
          </w:p>
        </w:tc>
      </w:tr>
      <w:tr w:rsidR="003F46C3" w:rsidRPr="00B81B93" w14:paraId="4AD5E671" w14:textId="77777777" w:rsidTr="005D4B5B">
        <w:trPr>
          <w:cantSplit/>
          <w:trHeight w:val="277"/>
        </w:trPr>
        <w:tc>
          <w:tcPr>
            <w:tcW w:w="394" w:type="dxa"/>
            <w:vMerge/>
            <w:tcBorders>
              <w:top w:val="single" w:sz="4" w:space="0" w:color="auto"/>
              <w:left w:val="single" w:sz="4" w:space="0" w:color="auto"/>
              <w:bottom w:val="single" w:sz="4" w:space="0" w:color="auto"/>
              <w:right w:val="single" w:sz="4" w:space="0" w:color="auto"/>
            </w:tcBorders>
          </w:tcPr>
          <w:p w14:paraId="52DEDEA7" w14:textId="77777777" w:rsidR="003F46C3" w:rsidRPr="00B81B93" w:rsidRDefault="003F46C3" w:rsidP="005D4B5B">
            <w:pPr>
              <w:spacing w:before="120" w:after="120"/>
              <w:rPr>
                <w:rFonts w:ascii="Arial" w:hAnsi="Arial" w:cs="Arial"/>
                <w:b/>
                <w:sz w:val="20"/>
              </w:rPr>
            </w:pPr>
          </w:p>
        </w:tc>
        <w:tc>
          <w:tcPr>
            <w:tcW w:w="3134" w:type="dxa"/>
            <w:gridSpan w:val="2"/>
            <w:vMerge/>
            <w:tcBorders>
              <w:top w:val="single" w:sz="4" w:space="0" w:color="auto"/>
              <w:left w:val="single" w:sz="4" w:space="0" w:color="auto"/>
              <w:bottom w:val="single" w:sz="4" w:space="0" w:color="auto"/>
              <w:right w:val="single" w:sz="4" w:space="0" w:color="auto"/>
            </w:tcBorders>
            <w:shd w:val="clear" w:color="auto" w:fill="auto"/>
          </w:tcPr>
          <w:p w14:paraId="4B107E7D" w14:textId="77777777" w:rsidR="003F46C3" w:rsidRPr="00B81B93" w:rsidRDefault="003F46C3" w:rsidP="005D4B5B">
            <w:pPr>
              <w:spacing w:before="120" w:after="120"/>
              <w:rPr>
                <w:rFonts w:ascii="Arial" w:hAnsi="Arial" w:cs="Arial"/>
                <w:b/>
                <w:sz w:val="16"/>
                <w:szCs w:val="16"/>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tcPr>
          <w:p w14:paraId="52D168BC"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Employment Practices Retention:</w:t>
            </w:r>
          </w:p>
        </w:tc>
        <w:tc>
          <w:tcPr>
            <w:tcW w:w="3283" w:type="dxa"/>
            <w:gridSpan w:val="2"/>
            <w:tcBorders>
              <w:top w:val="single" w:sz="4" w:space="0" w:color="auto"/>
              <w:left w:val="single" w:sz="4" w:space="0" w:color="auto"/>
              <w:bottom w:val="single" w:sz="4" w:space="0" w:color="auto"/>
              <w:right w:val="single" w:sz="4" w:space="0" w:color="auto"/>
            </w:tcBorders>
            <w:shd w:val="clear" w:color="auto" w:fill="auto"/>
          </w:tcPr>
          <w:p w14:paraId="46ABE0A5" w14:textId="77777777" w:rsidR="003F46C3" w:rsidRPr="00B81B93" w:rsidRDefault="003F46C3" w:rsidP="005D4B5B">
            <w:pPr>
              <w:spacing w:before="120" w:after="120"/>
              <w:rPr>
                <w:rFonts w:ascii="Arial" w:hAnsi="Arial" w:cs="Arial"/>
                <w:sz w:val="16"/>
                <w:szCs w:val="16"/>
                <w:lang w:val="el-GR"/>
              </w:rPr>
            </w:pPr>
            <w:r w:rsidRPr="00B81B93">
              <w:rPr>
                <w:rFonts w:ascii="Arial" w:hAnsi="Arial" w:cs="Arial"/>
                <w:b/>
                <w:sz w:val="16"/>
                <w:szCs w:val="16"/>
                <w:lang w:val="el-GR"/>
              </w:rPr>
              <w:t>Ν/Α</w:t>
            </w:r>
          </w:p>
        </w:tc>
      </w:tr>
      <w:tr w:rsidR="003F46C3" w:rsidRPr="00B81B93" w14:paraId="674AFFE3" w14:textId="77777777" w:rsidTr="005D4B5B">
        <w:trPr>
          <w:cantSplit/>
          <w:trHeight w:val="262"/>
        </w:trPr>
        <w:tc>
          <w:tcPr>
            <w:tcW w:w="394" w:type="dxa"/>
            <w:vMerge/>
            <w:tcBorders>
              <w:top w:val="single" w:sz="4" w:space="0" w:color="auto"/>
              <w:left w:val="single" w:sz="4" w:space="0" w:color="auto"/>
              <w:bottom w:val="single" w:sz="4" w:space="0" w:color="auto"/>
              <w:right w:val="single" w:sz="4" w:space="0" w:color="auto"/>
            </w:tcBorders>
          </w:tcPr>
          <w:p w14:paraId="0AF6685A" w14:textId="77777777" w:rsidR="003F46C3" w:rsidRPr="00B81B93" w:rsidRDefault="003F46C3" w:rsidP="005D4B5B">
            <w:pPr>
              <w:spacing w:before="120" w:after="120"/>
              <w:rPr>
                <w:rFonts w:ascii="Arial" w:hAnsi="Arial" w:cs="Arial"/>
                <w:b/>
                <w:sz w:val="20"/>
              </w:rPr>
            </w:pPr>
          </w:p>
        </w:tc>
        <w:tc>
          <w:tcPr>
            <w:tcW w:w="3134" w:type="dxa"/>
            <w:gridSpan w:val="2"/>
            <w:vMerge/>
            <w:tcBorders>
              <w:top w:val="single" w:sz="4" w:space="0" w:color="auto"/>
              <w:left w:val="single" w:sz="4" w:space="0" w:color="auto"/>
              <w:bottom w:val="single" w:sz="4" w:space="0" w:color="auto"/>
              <w:right w:val="single" w:sz="4" w:space="0" w:color="auto"/>
            </w:tcBorders>
            <w:shd w:val="clear" w:color="auto" w:fill="auto"/>
          </w:tcPr>
          <w:p w14:paraId="2A0DFC5E" w14:textId="77777777" w:rsidR="003F46C3" w:rsidRPr="00B81B93" w:rsidRDefault="003F46C3" w:rsidP="005D4B5B">
            <w:pPr>
              <w:spacing w:before="120" w:after="120"/>
              <w:rPr>
                <w:rFonts w:ascii="Arial" w:hAnsi="Arial" w:cs="Arial"/>
                <w:b/>
                <w:sz w:val="16"/>
                <w:szCs w:val="16"/>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tcPr>
          <w:p w14:paraId="75977A69"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Applicable Retention for any other Loss:</w:t>
            </w:r>
          </w:p>
        </w:tc>
        <w:tc>
          <w:tcPr>
            <w:tcW w:w="3283" w:type="dxa"/>
            <w:gridSpan w:val="2"/>
            <w:tcBorders>
              <w:top w:val="single" w:sz="4" w:space="0" w:color="auto"/>
              <w:left w:val="single" w:sz="4" w:space="0" w:color="auto"/>
              <w:bottom w:val="single" w:sz="4" w:space="0" w:color="auto"/>
              <w:right w:val="single" w:sz="4" w:space="0" w:color="auto"/>
            </w:tcBorders>
            <w:shd w:val="clear" w:color="auto" w:fill="auto"/>
          </w:tcPr>
          <w:p w14:paraId="4F400D4C" w14:textId="77777777" w:rsidR="003F46C3" w:rsidRPr="00B81B93" w:rsidRDefault="003F46C3" w:rsidP="005D4B5B">
            <w:pPr>
              <w:spacing w:before="120" w:after="120"/>
              <w:rPr>
                <w:rFonts w:ascii="Arial" w:hAnsi="Arial" w:cs="Arial"/>
                <w:sz w:val="16"/>
                <w:szCs w:val="16"/>
              </w:rPr>
            </w:pPr>
            <w:r w:rsidRPr="00B81B93">
              <w:rPr>
                <w:rFonts w:ascii="Arial" w:hAnsi="Arial" w:cs="Arial"/>
                <w:b/>
                <w:sz w:val="16"/>
                <w:szCs w:val="16"/>
              </w:rPr>
              <w:t>EUR 100,000</w:t>
            </w:r>
          </w:p>
        </w:tc>
      </w:tr>
      <w:tr w:rsidR="003F46C3" w:rsidRPr="00B81B93" w14:paraId="623D7FAE" w14:textId="77777777" w:rsidTr="005D4B5B">
        <w:trPr>
          <w:cantSplit/>
          <w:trHeight w:val="379"/>
        </w:trPr>
        <w:tc>
          <w:tcPr>
            <w:tcW w:w="394" w:type="dxa"/>
            <w:vMerge/>
            <w:tcBorders>
              <w:top w:val="single" w:sz="4" w:space="0" w:color="auto"/>
              <w:left w:val="single" w:sz="4" w:space="0" w:color="auto"/>
              <w:bottom w:val="single" w:sz="4" w:space="0" w:color="auto"/>
              <w:right w:val="single" w:sz="4" w:space="0" w:color="auto"/>
            </w:tcBorders>
          </w:tcPr>
          <w:p w14:paraId="43479B27" w14:textId="77777777" w:rsidR="003F46C3" w:rsidRPr="00B81B93" w:rsidRDefault="003F46C3" w:rsidP="005D4B5B">
            <w:pPr>
              <w:spacing w:before="120" w:after="120"/>
              <w:rPr>
                <w:rFonts w:ascii="Arial" w:hAnsi="Arial" w:cs="Arial"/>
                <w:b/>
                <w:sz w:val="20"/>
              </w:rPr>
            </w:pPr>
          </w:p>
        </w:tc>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D181264" w14:textId="77777777" w:rsidR="003F46C3" w:rsidRPr="00B81B93" w:rsidRDefault="003F46C3" w:rsidP="005D4B5B">
            <w:pPr>
              <w:spacing w:before="120" w:after="120"/>
              <w:rPr>
                <w:rFonts w:ascii="Arial" w:hAnsi="Arial" w:cs="Arial"/>
                <w:b/>
                <w:sz w:val="16"/>
                <w:szCs w:val="16"/>
              </w:rPr>
            </w:pPr>
            <w:r w:rsidRPr="00B81B93">
              <w:rPr>
                <w:rFonts w:ascii="Arial" w:hAnsi="Arial" w:cs="Arial"/>
                <w:b/>
                <w:sz w:val="16"/>
                <w:szCs w:val="16"/>
              </w:rPr>
              <w:t>Rest of World Claim</w:t>
            </w: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tcPr>
          <w:p w14:paraId="0F865D66"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Securities Retention:</w:t>
            </w:r>
          </w:p>
        </w:tc>
        <w:tc>
          <w:tcPr>
            <w:tcW w:w="3283" w:type="dxa"/>
            <w:gridSpan w:val="2"/>
            <w:tcBorders>
              <w:top w:val="single" w:sz="4" w:space="0" w:color="auto"/>
              <w:left w:val="single" w:sz="4" w:space="0" w:color="auto"/>
              <w:bottom w:val="single" w:sz="4" w:space="0" w:color="auto"/>
              <w:right w:val="single" w:sz="4" w:space="0" w:color="auto"/>
            </w:tcBorders>
            <w:shd w:val="clear" w:color="auto" w:fill="auto"/>
          </w:tcPr>
          <w:p w14:paraId="30B9C814" w14:textId="77777777" w:rsidR="003F46C3" w:rsidRPr="00B81B93" w:rsidRDefault="003F46C3" w:rsidP="005D4B5B">
            <w:pPr>
              <w:spacing w:before="120" w:after="120"/>
              <w:rPr>
                <w:rFonts w:ascii="Arial" w:hAnsi="Arial" w:cs="Arial"/>
                <w:sz w:val="16"/>
                <w:szCs w:val="16"/>
              </w:rPr>
            </w:pPr>
            <w:r w:rsidRPr="00B81B93">
              <w:rPr>
                <w:rFonts w:ascii="Arial" w:hAnsi="Arial" w:cs="Arial"/>
                <w:b/>
                <w:sz w:val="16"/>
                <w:szCs w:val="16"/>
                <w:lang w:val="el-GR"/>
              </w:rPr>
              <w:t>Ν/Α</w:t>
            </w:r>
          </w:p>
        </w:tc>
      </w:tr>
      <w:tr w:rsidR="003F46C3" w:rsidRPr="00B81B93" w14:paraId="136C2B90" w14:textId="77777777" w:rsidTr="005D4B5B">
        <w:trPr>
          <w:cantSplit/>
          <w:trHeight w:val="484"/>
        </w:trPr>
        <w:tc>
          <w:tcPr>
            <w:tcW w:w="394" w:type="dxa"/>
            <w:vMerge/>
            <w:tcBorders>
              <w:top w:val="single" w:sz="4" w:space="0" w:color="auto"/>
              <w:left w:val="single" w:sz="4" w:space="0" w:color="auto"/>
              <w:bottom w:val="single" w:sz="4" w:space="0" w:color="auto"/>
              <w:right w:val="single" w:sz="4" w:space="0" w:color="auto"/>
            </w:tcBorders>
          </w:tcPr>
          <w:p w14:paraId="6C581CEF" w14:textId="77777777" w:rsidR="003F46C3" w:rsidRPr="00B81B93" w:rsidRDefault="003F46C3" w:rsidP="005D4B5B">
            <w:pPr>
              <w:spacing w:before="120" w:after="120"/>
              <w:rPr>
                <w:rFonts w:ascii="Arial" w:hAnsi="Arial" w:cs="Arial"/>
                <w:b/>
                <w:sz w:val="20"/>
              </w:rPr>
            </w:pPr>
          </w:p>
        </w:tc>
        <w:tc>
          <w:tcPr>
            <w:tcW w:w="3134" w:type="dxa"/>
            <w:gridSpan w:val="2"/>
            <w:vMerge/>
            <w:tcBorders>
              <w:top w:val="single" w:sz="4" w:space="0" w:color="auto"/>
              <w:left w:val="single" w:sz="4" w:space="0" w:color="auto"/>
              <w:bottom w:val="single" w:sz="4" w:space="0" w:color="auto"/>
              <w:right w:val="single" w:sz="4" w:space="0" w:color="auto"/>
            </w:tcBorders>
            <w:shd w:val="clear" w:color="auto" w:fill="auto"/>
          </w:tcPr>
          <w:p w14:paraId="0B5AFE27" w14:textId="77777777" w:rsidR="003F46C3" w:rsidRPr="00B81B93" w:rsidRDefault="003F46C3" w:rsidP="005D4B5B">
            <w:pPr>
              <w:spacing w:before="120" w:after="120"/>
              <w:rPr>
                <w:rFonts w:ascii="Arial" w:hAnsi="Arial" w:cs="Arial"/>
                <w:b/>
                <w:sz w:val="16"/>
                <w:szCs w:val="16"/>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tcPr>
          <w:p w14:paraId="3CD4E56D"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Employment Practices Retention:</w:t>
            </w:r>
          </w:p>
        </w:tc>
        <w:tc>
          <w:tcPr>
            <w:tcW w:w="3283" w:type="dxa"/>
            <w:gridSpan w:val="2"/>
            <w:tcBorders>
              <w:top w:val="single" w:sz="4" w:space="0" w:color="auto"/>
              <w:left w:val="single" w:sz="4" w:space="0" w:color="auto"/>
              <w:bottom w:val="single" w:sz="4" w:space="0" w:color="auto"/>
              <w:right w:val="single" w:sz="4" w:space="0" w:color="auto"/>
            </w:tcBorders>
            <w:shd w:val="clear" w:color="auto" w:fill="auto"/>
          </w:tcPr>
          <w:p w14:paraId="4E725678" w14:textId="77777777" w:rsidR="003F46C3" w:rsidRPr="00B81B93" w:rsidRDefault="003F46C3" w:rsidP="005D4B5B">
            <w:pPr>
              <w:spacing w:before="120" w:after="120"/>
              <w:rPr>
                <w:rFonts w:ascii="Arial" w:hAnsi="Arial" w:cs="Arial"/>
                <w:sz w:val="16"/>
                <w:szCs w:val="16"/>
              </w:rPr>
            </w:pPr>
            <w:r w:rsidRPr="00B81B93">
              <w:rPr>
                <w:rFonts w:ascii="Arial" w:hAnsi="Arial" w:cs="Arial"/>
                <w:b/>
                <w:sz w:val="16"/>
                <w:szCs w:val="16"/>
                <w:lang w:val="el-GR"/>
              </w:rPr>
              <w:t>Ν/Α</w:t>
            </w:r>
          </w:p>
        </w:tc>
      </w:tr>
      <w:tr w:rsidR="003F46C3" w:rsidRPr="00B81B93" w14:paraId="2BC19EA4" w14:textId="77777777" w:rsidTr="005D4B5B">
        <w:trPr>
          <w:cantSplit/>
          <w:trHeight w:val="341"/>
        </w:trPr>
        <w:tc>
          <w:tcPr>
            <w:tcW w:w="394" w:type="dxa"/>
            <w:vMerge/>
            <w:tcBorders>
              <w:top w:val="single" w:sz="4" w:space="0" w:color="auto"/>
              <w:left w:val="single" w:sz="4" w:space="0" w:color="auto"/>
              <w:bottom w:val="single" w:sz="4" w:space="0" w:color="auto"/>
              <w:right w:val="single" w:sz="4" w:space="0" w:color="auto"/>
            </w:tcBorders>
          </w:tcPr>
          <w:p w14:paraId="37CFF15B" w14:textId="77777777" w:rsidR="003F46C3" w:rsidRPr="00B81B93" w:rsidRDefault="003F46C3" w:rsidP="005D4B5B">
            <w:pPr>
              <w:spacing w:before="120" w:after="120"/>
              <w:rPr>
                <w:rFonts w:ascii="Arial" w:hAnsi="Arial" w:cs="Arial"/>
                <w:b/>
                <w:sz w:val="20"/>
              </w:rPr>
            </w:pPr>
          </w:p>
        </w:tc>
        <w:tc>
          <w:tcPr>
            <w:tcW w:w="3134" w:type="dxa"/>
            <w:gridSpan w:val="2"/>
            <w:vMerge/>
            <w:tcBorders>
              <w:top w:val="single" w:sz="4" w:space="0" w:color="auto"/>
              <w:left w:val="single" w:sz="4" w:space="0" w:color="auto"/>
              <w:bottom w:val="single" w:sz="4" w:space="0" w:color="auto"/>
              <w:right w:val="single" w:sz="4" w:space="0" w:color="auto"/>
            </w:tcBorders>
            <w:shd w:val="clear" w:color="auto" w:fill="auto"/>
          </w:tcPr>
          <w:p w14:paraId="3F6AF2D2" w14:textId="77777777" w:rsidR="003F46C3" w:rsidRPr="00B81B93" w:rsidRDefault="003F46C3" w:rsidP="005D4B5B">
            <w:pPr>
              <w:spacing w:before="120" w:after="120"/>
              <w:rPr>
                <w:rFonts w:ascii="Arial" w:hAnsi="Arial" w:cs="Arial"/>
                <w:b/>
                <w:sz w:val="16"/>
                <w:szCs w:val="16"/>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tcPr>
          <w:p w14:paraId="04F23610" w14:textId="77777777" w:rsidR="003F46C3" w:rsidRPr="00E655D2" w:rsidRDefault="003F46C3" w:rsidP="005D4B5B">
            <w:pPr>
              <w:spacing w:before="120" w:after="120"/>
              <w:rPr>
                <w:rFonts w:ascii="Arial" w:hAnsi="Arial" w:cs="Arial"/>
                <w:color w:val="FF0000"/>
                <w:sz w:val="16"/>
                <w:szCs w:val="16"/>
              </w:rPr>
            </w:pPr>
            <w:r w:rsidRPr="001928D4">
              <w:rPr>
                <w:rFonts w:ascii="Arial" w:hAnsi="Arial" w:cs="Arial"/>
                <w:sz w:val="16"/>
                <w:szCs w:val="16"/>
              </w:rPr>
              <w:t>Applicable Retention for any other Loss:</w:t>
            </w:r>
          </w:p>
        </w:tc>
        <w:tc>
          <w:tcPr>
            <w:tcW w:w="3283" w:type="dxa"/>
            <w:gridSpan w:val="2"/>
            <w:tcBorders>
              <w:top w:val="single" w:sz="4" w:space="0" w:color="auto"/>
              <w:left w:val="single" w:sz="4" w:space="0" w:color="auto"/>
              <w:bottom w:val="single" w:sz="4" w:space="0" w:color="auto"/>
              <w:right w:val="single" w:sz="4" w:space="0" w:color="auto"/>
            </w:tcBorders>
            <w:shd w:val="clear" w:color="auto" w:fill="auto"/>
          </w:tcPr>
          <w:p w14:paraId="5B10BA22" w14:textId="77777777" w:rsidR="003F46C3" w:rsidRPr="00E655D2" w:rsidRDefault="003F46C3" w:rsidP="005D4B5B">
            <w:pPr>
              <w:spacing w:before="120" w:after="120"/>
              <w:rPr>
                <w:rFonts w:ascii="Arial" w:hAnsi="Arial" w:cs="Arial"/>
                <w:color w:val="FF0000"/>
                <w:sz w:val="16"/>
                <w:szCs w:val="16"/>
                <w:lang w:val="el-GR"/>
              </w:rPr>
            </w:pPr>
            <w:r w:rsidRPr="001928D4">
              <w:rPr>
                <w:rFonts w:ascii="Arial" w:hAnsi="Arial" w:cs="Arial"/>
                <w:b/>
                <w:sz w:val="16"/>
                <w:szCs w:val="16"/>
              </w:rPr>
              <w:t xml:space="preserve">EUR </w:t>
            </w:r>
            <w:r w:rsidRPr="001928D4">
              <w:rPr>
                <w:rFonts w:ascii="Arial" w:hAnsi="Arial" w:cs="Arial"/>
                <w:b/>
                <w:sz w:val="16"/>
                <w:szCs w:val="16"/>
                <w:lang w:val="el-GR"/>
              </w:rPr>
              <w:t>4.000</w:t>
            </w:r>
          </w:p>
        </w:tc>
      </w:tr>
      <w:tr w:rsidR="003F46C3" w:rsidRPr="00B81B93" w14:paraId="1E32B78E" w14:textId="77777777" w:rsidTr="005D4B5B">
        <w:trPr>
          <w:cantSplit/>
          <w:trHeight w:val="341"/>
        </w:trPr>
        <w:tc>
          <w:tcPr>
            <w:tcW w:w="394" w:type="dxa"/>
            <w:tcBorders>
              <w:top w:val="single" w:sz="4" w:space="0" w:color="auto"/>
              <w:left w:val="single" w:sz="4" w:space="0" w:color="auto"/>
              <w:bottom w:val="single" w:sz="4" w:space="0" w:color="auto"/>
              <w:right w:val="single" w:sz="4" w:space="0" w:color="auto"/>
            </w:tcBorders>
          </w:tcPr>
          <w:p w14:paraId="3DEFCFD2" w14:textId="77777777" w:rsidR="003F46C3" w:rsidRPr="00B81B93" w:rsidRDefault="003F46C3" w:rsidP="005D4B5B">
            <w:pPr>
              <w:spacing w:before="120" w:after="120"/>
              <w:rPr>
                <w:rFonts w:ascii="Arial" w:hAnsi="Arial" w:cs="Arial"/>
                <w:b/>
                <w:sz w:val="16"/>
                <w:szCs w:val="16"/>
              </w:rPr>
            </w:pPr>
            <w:r w:rsidRPr="00B81B93">
              <w:rPr>
                <w:rFonts w:ascii="Arial" w:hAnsi="Arial" w:cs="Arial"/>
                <w:b/>
                <w:sz w:val="16"/>
                <w:szCs w:val="16"/>
              </w:rPr>
              <w:t>7</w:t>
            </w:r>
          </w:p>
        </w:tc>
        <w:tc>
          <w:tcPr>
            <w:tcW w:w="9434" w:type="dxa"/>
            <w:gridSpan w:val="7"/>
            <w:tcBorders>
              <w:top w:val="single" w:sz="4" w:space="0" w:color="auto"/>
              <w:left w:val="single" w:sz="4" w:space="0" w:color="auto"/>
              <w:bottom w:val="single" w:sz="4" w:space="0" w:color="auto"/>
              <w:right w:val="single" w:sz="4" w:space="0" w:color="auto"/>
            </w:tcBorders>
            <w:shd w:val="clear" w:color="auto" w:fill="auto"/>
          </w:tcPr>
          <w:p w14:paraId="340487C0" w14:textId="77777777" w:rsidR="003F46C3" w:rsidRPr="00B81B93" w:rsidRDefault="003F46C3" w:rsidP="005D4B5B">
            <w:pPr>
              <w:rPr>
                <w:rFonts w:ascii="Arial" w:hAnsi="Arial" w:cs="Arial"/>
                <w:b/>
                <w:sz w:val="16"/>
                <w:szCs w:val="16"/>
              </w:rPr>
            </w:pPr>
          </w:p>
          <w:p w14:paraId="2CD8B023" w14:textId="77777777" w:rsidR="003F46C3" w:rsidRPr="00B81B93" w:rsidRDefault="003F46C3" w:rsidP="005D4B5B">
            <w:pPr>
              <w:rPr>
                <w:rFonts w:ascii="Arial" w:hAnsi="Arial" w:cs="Arial"/>
                <w:b/>
                <w:sz w:val="16"/>
                <w:szCs w:val="16"/>
              </w:rPr>
            </w:pPr>
            <w:r w:rsidRPr="00B81B93">
              <w:rPr>
                <w:rFonts w:ascii="Arial" w:hAnsi="Arial" w:cs="Arial"/>
                <w:b/>
                <w:sz w:val="16"/>
                <w:szCs w:val="16"/>
              </w:rPr>
              <w:t>Sub-Limits of Liability</w:t>
            </w:r>
          </w:p>
          <w:p w14:paraId="0FE9EAF6" w14:textId="77777777" w:rsidR="003F46C3" w:rsidRPr="00B81B93" w:rsidRDefault="003F46C3" w:rsidP="005D4B5B">
            <w:pPr>
              <w:rPr>
                <w:rFonts w:ascii="Arial" w:hAnsi="Arial" w:cs="Arial"/>
                <w:b/>
                <w:sz w:val="16"/>
                <w:szCs w:val="16"/>
              </w:rPr>
            </w:pPr>
          </w:p>
          <w:p w14:paraId="1BE79458"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Sub-limits of liability shown are the total amount payable under all Insurance Covers, Director and Officer Protections and Extensions combined.</w:t>
            </w:r>
          </w:p>
        </w:tc>
      </w:tr>
      <w:tr w:rsidR="003F46C3" w:rsidRPr="00B81B93" w14:paraId="2008EC6C" w14:textId="77777777" w:rsidTr="005D4B5B">
        <w:trPr>
          <w:cantSplit/>
          <w:trHeight w:val="341"/>
        </w:trPr>
        <w:tc>
          <w:tcPr>
            <w:tcW w:w="394" w:type="dxa"/>
            <w:tcBorders>
              <w:top w:val="single" w:sz="4" w:space="0" w:color="auto"/>
              <w:left w:val="single" w:sz="4" w:space="0" w:color="auto"/>
              <w:bottom w:val="single" w:sz="4" w:space="0" w:color="auto"/>
              <w:right w:val="single" w:sz="4" w:space="0" w:color="auto"/>
            </w:tcBorders>
          </w:tcPr>
          <w:p w14:paraId="1AB89649" w14:textId="77777777" w:rsidR="003F46C3" w:rsidRPr="00B81B93" w:rsidRDefault="003F46C3" w:rsidP="005D4B5B">
            <w:pPr>
              <w:spacing w:before="120" w:after="120"/>
              <w:rPr>
                <w:rFonts w:ascii="Arial" w:hAnsi="Arial" w:cs="Arial"/>
                <w:b/>
                <w:sz w:val="20"/>
              </w:rPr>
            </w:pPr>
          </w:p>
        </w:tc>
        <w:tc>
          <w:tcPr>
            <w:tcW w:w="9434" w:type="dxa"/>
            <w:gridSpan w:val="7"/>
            <w:tcBorders>
              <w:top w:val="single" w:sz="4" w:space="0" w:color="auto"/>
              <w:left w:val="single" w:sz="4" w:space="0" w:color="auto"/>
              <w:bottom w:val="single" w:sz="4" w:space="0" w:color="auto"/>
              <w:right w:val="single" w:sz="4" w:space="0" w:color="auto"/>
            </w:tcBorders>
            <w:shd w:val="clear" w:color="auto" w:fill="auto"/>
          </w:tcPr>
          <w:p w14:paraId="366A1DE0" w14:textId="77777777" w:rsidR="003F46C3" w:rsidRPr="00B81B93" w:rsidRDefault="003F46C3" w:rsidP="005D4B5B">
            <w:pPr>
              <w:spacing w:before="120" w:after="120"/>
              <w:rPr>
                <w:rFonts w:ascii="Arial" w:hAnsi="Arial" w:cs="Arial"/>
                <w:b/>
                <w:sz w:val="16"/>
                <w:szCs w:val="16"/>
              </w:rPr>
            </w:pPr>
            <w:r w:rsidRPr="00B81B93">
              <w:rPr>
                <w:rFonts w:ascii="Arial" w:hAnsi="Arial" w:cs="Arial"/>
                <w:b/>
                <w:sz w:val="16"/>
                <w:szCs w:val="16"/>
              </w:rPr>
              <w:t xml:space="preserve">Director and Officer Protection / Extension                                                 Limit </w:t>
            </w:r>
            <w:r w:rsidRPr="001928D4">
              <w:rPr>
                <w:rFonts w:ascii="Arial" w:hAnsi="Arial" w:cs="Arial"/>
                <w:b/>
                <w:sz w:val="16"/>
                <w:szCs w:val="16"/>
              </w:rPr>
              <w:t>EUR 25.000.000</w:t>
            </w:r>
          </w:p>
        </w:tc>
      </w:tr>
      <w:tr w:rsidR="003F46C3" w:rsidRPr="00B81B93" w14:paraId="23D541BB" w14:textId="77777777" w:rsidTr="005D4B5B">
        <w:trPr>
          <w:cantSplit/>
          <w:trHeight w:val="341"/>
        </w:trPr>
        <w:tc>
          <w:tcPr>
            <w:tcW w:w="394" w:type="dxa"/>
            <w:tcBorders>
              <w:top w:val="single" w:sz="4" w:space="0" w:color="auto"/>
              <w:left w:val="single" w:sz="4" w:space="0" w:color="auto"/>
              <w:bottom w:val="single" w:sz="4" w:space="0" w:color="auto"/>
              <w:right w:val="single" w:sz="4" w:space="0" w:color="auto"/>
            </w:tcBorders>
          </w:tcPr>
          <w:p w14:paraId="1162C11B" w14:textId="77777777" w:rsidR="003F46C3" w:rsidRPr="00B81B93" w:rsidRDefault="003F46C3" w:rsidP="005D4B5B">
            <w:pPr>
              <w:spacing w:before="120" w:after="120"/>
              <w:rPr>
                <w:rFonts w:ascii="Arial" w:hAnsi="Arial" w:cs="Arial"/>
                <w:b/>
                <w:sz w:val="20"/>
              </w:rPr>
            </w:pPr>
          </w:p>
        </w:tc>
        <w:tc>
          <w:tcPr>
            <w:tcW w:w="2548" w:type="dxa"/>
            <w:tcBorders>
              <w:top w:val="single" w:sz="4" w:space="0" w:color="auto"/>
              <w:left w:val="single" w:sz="4" w:space="0" w:color="auto"/>
              <w:bottom w:val="single" w:sz="4" w:space="0" w:color="auto"/>
              <w:right w:val="single" w:sz="4" w:space="0" w:color="auto"/>
            </w:tcBorders>
            <w:shd w:val="clear" w:color="auto" w:fill="auto"/>
          </w:tcPr>
          <w:p w14:paraId="1496E26E"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2.1(ii)</w:t>
            </w:r>
          </w:p>
        </w:tc>
        <w:tc>
          <w:tcPr>
            <w:tcW w:w="2876" w:type="dxa"/>
            <w:gridSpan w:val="3"/>
            <w:tcBorders>
              <w:top w:val="single" w:sz="4" w:space="0" w:color="auto"/>
              <w:left w:val="single" w:sz="4" w:space="0" w:color="auto"/>
              <w:bottom w:val="single" w:sz="4" w:space="0" w:color="auto"/>
              <w:right w:val="single" w:sz="4" w:space="0" w:color="auto"/>
            </w:tcBorders>
            <w:shd w:val="clear" w:color="auto" w:fill="auto"/>
          </w:tcPr>
          <w:p w14:paraId="7B796395"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Assets &amp; Liberty Extradition Expenses (Accredited Crisis Counsellor and / or Tax Advisor)</w:t>
            </w:r>
          </w:p>
        </w:tc>
        <w:tc>
          <w:tcPr>
            <w:tcW w:w="4010" w:type="dxa"/>
            <w:gridSpan w:val="3"/>
            <w:tcBorders>
              <w:top w:val="single" w:sz="4" w:space="0" w:color="auto"/>
              <w:left w:val="single" w:sz="4" w:space="0" w:color="auto"/>
              <w:bottom w:val="single" w:sz="4" w:space="0" w:color="auto"/>
              <w:right w:val="single" w:sz="4" w:space="0" w:color="auto"/>
            </w:tcBorders>
            <w:shd w:val="clear" w:color="auto" w:fill="auto"/>
          </w:tcPr>
          <w:p w14:paraId="7AEE5239" w14:textId="77777777" w:rsidR="003F46C3" w:rsidRPr="00B81B93" w:rsidRDefault="003F46C3" w:rsidP="005D4B5B">
            <w:pPr>
              <w:spacing w:before="120" w:after="120"/>
              <w:jc w:val="both"/>
              <w:rPr>
                <w:rFonts w:ascii="Arial" w:hAnsi="Arial" w:cs="Arial"/>
                <w:sz w:val="16"/>
                <w:szCs w:val="16"/>
              </w:rPr>
            </w:pPr>
            <w:r w:rsidRPr="00B81B93">
              <w:rPr>
                <w:rFonts w:ascii="Arial" w:hAnsi="Arial" w:cs="Arial"/>
                <w:sz w:val="16"/>
                <w:szCs w:val="16"/>
              </w:rPr>
              <w:t>EUR50,000 in the aggregate</w:t>
            </w:r>
          </w:p>
        </w:tc>
      </w:tr>
      <w:tr w:rsidR="003F46C3" w:rsidRPr="00B81B93" w14:paraId="33F29C08" w14:textId="77777777" w:rsidTr="005D4B5B">
        <w:trPr>
          <w:cantSplit/>
          <w:trHeight w:val="341"/>
        </w:trPr>
        <w:tc>
          <w:tcPr>
            <w:tcW w:w="394" w:type="dxa"/>
            <w:tcBorders>
              <w:top w:val="single" w:sz="4" w:space="0" w:color="auto"/>
              <w:left w:val="single" w:sz="4" w:space="0" w:color="auto"/>
              <w:bottom w:val="single" w:sz="4" w:space="0" w:color="auto"/>
              <w:right w:val="single" w:sz="4" w:space="0" w:color="auto"/>
            </w:tcBorders>
          </w:tcPr>
          <w:p w14:paraId="47476180" w14:textId="77777777" w:rsidR="003F46C3" w:rsidRPr="00B81B93" w:rsidRDefault="003F46C3" w:rsidP="005D4B5B">
            <w:pPr>
              <w:spacing w:before="120" w:after="120"/>
              <w:rPr>
                <w:rFonts w:ascii="Arial" w:hAnsi="Arial" w:cs="Arial"/>
                <w:b/>
                <w:sz w:val="20"/>
              </w:rPr>
            </w:pPr>
          </w:p>
        </w:tc>
        <w:tc>
          <w:tcPr>
            <w:tcW w:w="2548" w:type="dxa"/>
            <w:tcBorders>
              <w:top w:val="single" w:sz="4" w:space="0" w:color="auto"/>
              <w:left w:val="single" w:sz="4" w:space="0" w:color="auto"/>
              <w:bottom w:val="single" w:sz="4" w:space="0" w:color="auto"/>
              <w:right w:val="single" w:sz="4" w:space="0" w:color="auto"/>
            </w:tcBorders>
            <w:shd w:val="clear" w:color="auto" w:fill="auto"/>
          </w:tcPr>
          <w:p w14:paraId="187438AE"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2.1 (ii)</w:t>
            </w:r>
          </w:p>
        </w:tc>
        <w:tc>
          <w:tcPr>
            <w:tcW w:w="2876" w:type="dxa"/>
            <w:gridSpan w:val="3"/>
            <w:tcBorders>
              <w:top w:val="single" w:sz="4" w:space="0" w:color="auto"/>
              <w:left w:val="single" w:sz="4" w:space="0" w:color="auto"/>
              <w:bottom w:val="single" w:sz="4" w:space="0" w:color="auto"/>
              <w:right w:val="single" w:sz="4" w:space="0" w:color="auto"/>
            </w:tcBorders>
            <w:shd w:val="clear" w:color="auto" w:fill="auto"/>
          </w:tcPr>
          <w:p w14:paraId="3DAF2222"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Assets &amp; Liberty Extradition Expenses (Public Relations Consultants)</w:t>
            </w:r>
          </w:p>
        </w:tc>
        <w:tc>
          <w:tcPr>
            <w:tcW w:w="4010" w:type="dxa"/>
            <w:gridSpan w:val="3"/>
            <w:tcBorders>
              <w:top w:val="single" w:sz="4" w:space="0" w:color="auto"/>
              <w:left w:val="single" w:sz="4" w:space="0" w:color="auto"/>
              <w:bottom w:val="single" w:sz="4" w:space="0" w:color="auto"/>
              <w:right w:val="single" w:sz="4" w:space="0" w:color="auto"/>
            </w:tcBorders>
            <w:shd w:val="clear" w:color="auto" w:fill="auto"/>
          </w:tcPr>
          <w:p w14:paraId="02BD51AA" w14:textId="77777777" w:rsidR="003F46C3" w:rsidRPr="00B81B93" w:rsidRDefault="003F46C3" w:rsidP="005D4B5B">
            <w:pPr>
              <w:spacing w:before="120" w:after="120"/>
              <w:jc w:val="both"/>
              <w:rPr>
                <w:rFonts w:ascii="Arial" w:hAnsi="Arial" w:cs="Arial"/>
                <w:sz w:val="16"/>
                <w:szCs w:val="16"/>
              </w:rPr>
            </w:pPr>
            <w:r w:rsidRPr="00B81B93">
              <w:rPr>
                <w:rFonts w:ascii="Arial" w:hAnsi="Arial" w:cs="Arial"/>
                <w:sz w:val="16"/>
                <w:szCs w:val="16"/>
              </w:rPr>
              <w:t>EUR250,000 in the aggregate</w:t>
            </w:r>
          </w:p>
        </w:tc>
      </w:tr>
      <w:tr w:rsidR="003F46C3" w:rsidRPr="00B81B93" w14:paraId="6D1B428E" w14:textId="77777777" w:rsidTr="005D4B5B">
        <w:trPr>
          <w:cantSplit/>
          <w:trHeight w:val="341"/>
        </w:trPr>
        <w:tc>
          <w:tcPr>
            <w:tcW w:w="394" w:type="dxa"/>
            <w:tcBorders>
              <w:top w:val="single" w:sz="4" w:space="0" w:color="auto"/>
              <w:left w:val="single" w:sz="4" w:space="0" w:color="auto"/>
              <w:bottom w:val="single" w:sz="4" w:space="0" w:color="auto"/>
              <w:right w:val="single" w:sz="4" w:space="0" w:color="auto"/>
            </w:tcBorders>
          </w:tcPr>
          <w:p w14:paraId="7D58BE5D" w14:textId="77777777" w:rsidR="003F46C3" w:rsidRPr="00B81B93" w:rsidRDefault="003F46C3" w:rsidP="005D4B5B">
            <w:pPr>
              <w:spacing w:before="120" w:after="120"/>
              <w:rPr>
                <w:rFonts w:ascii="Arial" w:hAnsi="Arial" w:cs="Arial"/>
                <w:b/>
                <w:sz w:val="20"/>
              </w:rPr>
            </w:pPr>
          </w:p>
        </w:tc>
        <w:tc>
          <w:tcPr>
            <w:tcW w:w="2548" w:type="dxa"/>
            <w:tcBorders>
              <w:top w:val="single" w:sz="4" w:space="0" w:color="auto"/>
              <w:left w:val="single" w:sz="4" w:space="0" w:color="auto"/>
              <w:bottom w:val="single" w:sz="4" w:space="0" w:color="auto"/>
              <w:right w:val="single" w:sz="4" w:space="0" w:color="auto"/>
            </w:tcBorders>
            <w:shd w:val="clear" w:color="auto" w:fill="auto"/>
          </w:tcPr>
          <w:p w14:paraId="508BF65D"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2.1 (iii)</w:t>
            </w:r>
          </w:p>
        </w:tc>
        <w:tc>
          <w:tcPr>
            <w:tcW w:w="2876" w:type="dxa"/>
            <w:gridSpan w:val="3"/>
            <w:tcBorders>
              <w:top w:val="single" w:sz="4" w:space="0" w:color="auto"/>
              <w:left w:val="single" w:sz="4" w:space="0" w:color="auto"/>
              <w:bottom w:val="single" w:sz="4" w:space="0" w:color="auto"/>
              <w:right w:val="single" w:sz="4" w:space="0" w:color="auto"/>
            </w:tcBorders>
            <w:shd w:val="clear" w:color="auto" w:fill="auto"/>
          </w:tcPr>
          <w:p w14:paraId="24771BF0"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Assets &amp; Liberty Personal Expenses</w:t>
            </w:r>
          </w:p>
        </w:tc>
        <w:tc>
          <w:tcPr>
            <w:tcW w:w="4010" w:type="dxa"/>
            <w:gridSpan w:val="3"/>
            <w:tcBorders>
              <w:top w:val="single" w:sz="4" w:space="0" w:color="auto"/>
              <w:left w:val="single" w:sz="4" w:space="0" w:color="auto"/>
              <w:bottom w:val="single" w:sz="4" w:space="0" w:color="auto"/>
              <w:right w:val="single" w:sz="4" w:space="0" w:color="auto"/>
            </w:tcBorders>
            <w:shd w:val="clear" w:color="auto" w:fill="auto"/>
          </w:tcPr>
          <w:p w14:paraId="08778AFA" w14:textId="77777777" w:rsidR="003F46C3" w:rsidRPr="00B81B93" w:rsidRDefault="003F46C3" w:rsidP="005D4B5B">
            <w:pPr>
              <w:spacing w:before="120" w:after="120"/>
              <w:jc w:val="both"/>
              <w:rPr>
                <w:rFonts w:ascii="Arial" w:hAnsi="Arial" w:cs="Arial"/>
                <w:sz w:val="16"/>
                <w:szCs w:val="16"/>
              </w:rPr>
            </w:pPr>
            <w:r w:rsidRPr="00B81B93">
              <w:rPr>
                <w:rFonts w:ascii="Arial" w:hAnsi="Arial" w:cs="Arial"/>
                <w:sz w:val="16"/>
                <w:szCs w:val="16"/>
              </w:rPr>
              <w:t>EUR250,000 in the aggregate</w:t>
            </w:r>
          </w:p>
        </w:tc>
      </w:tr>
      <w:tr w:rsidR="003F46C3" w:rsidRPr="00B81B93" w14:paraId="4F636D87" w14:textId="77777777" w:rsidTr="005D4B5B">
        <w:trPr>
          <w:cantSplit/>
          <w:trHeight w:val="341"/>
        </w:trPr>
        <w:tc>
          <w:tcPr>
            <w:tcW w:w="394" w:type="dxa"/>
            <w:tcBorders>
              <w:top w:val="single" w:sz="4" w:space="0" w:color="auto"/>
              <w:left w:val="single" w:sz="4" w:space="0" w:color="auto"/>
              <w:bottom w:val="single" w:sz="4" w:space="0" w:color="auto"/>
              <w:right w:val="single" w:sz="4" w:space="0" w:color="auto"/>
            </w:tcBorders>
          </w:tcPr>
          <w:p w14:paraId="49D52218" w14:textId="77777777" w:rsidR="003F46C3" w:rsidRPr="00B81B93" w:rsidRDefault="003F46C3" w:rsidP="005D4B5B">
            <w:pPr>
              <w:spacing w:before="120" w:after="120"/>
              <w:rPr>
                <w:rFonts w:ascii="Arial" w:hAnsi="Arial" w:cs="Arial"/>
                <w:b/>
                <w:sz w:val="20"/>
              </w:rPr>
            </w:pPr>
          </w:p>
        </w:tc>
        <w:tc>
          <w:tcPr>
            <w:tcW w:w="2548" w:type="dxa"/>
            <w:tcBorders>
              <w:top w:val="single" w:sz="4" w:space="0" w:color="auto"/>
              <w:left w:val="single" w:sz="4" w:space="0" w:color="auto"/>
              <w:bottom w:val="single" w:sz="4" w:space="0" w:color="auto"/>
              <w:right w:val="single" w:sz="4" w:space="0" w:color="auto"/>
            </w:tcBorders>
            <w:shd w:val="clear" w:color="auto" w:fill="auto"/>
          </w:tcPr>
          <w:p w14:paraId="1089CAC3"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2.3</w:t>
            </w:r>
          </w:p>
        </w:tc>
        <w:tc>
          <w:tcPr>
            <w:tcW w:w="2876" w:type="dxa"/>
            <w:gridSpan w:val="3"/>
            <w:tcBorders>
              <w:top w:val="single" w:sz="4" w:space="0" w:color="auto"/>
              <w:left w:val="single" w:sz="4" w:space="0" w:color="auto"/>
              <w:bottom w:val="single" w:sz="4" w:space="0" w:color="auto"/>
              <w:right w:val="single" w:sz="4" w:space="0" w:color="auto"/>
            </w:tcBorders>
            <w:shd w:val="clear" w:color="auto" w:fill="auto"/>
          </w:tcPr>
          <w:p w14:paraId="11345EBA"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Insolvency Hearing Cover</w:t>
            </w:r>
          </w:p>
        </w:tc>
        <w:tc>
          <w:tcPr>
            <w:tcW w:w="4010" w:type="dxa"/>
            <w:gridSpan w:val="3"/>
            <w:tcBorders>
              <w:top w:val="single" w:sz="4" w:space="0" w:color="auto"/>
              <w:left w:val="single" w:sz="4" w:space="0" w:color="auto"/>
              <w:bottom w:val="single" w:sz="4" w:space="0" w:color="auto"/>
              <w:right w:val="single" w:sz="4" w:space="0" w:color="auto"/>
            </w:tcBorders>
            <w:shd w:val="clear" w:color="auto" w:fill="auto"/>
          </w:tcPr>
          <w:p w14:paraId="2122CEC7" w14:textId="77777777" w:rsidR="003F46C3" w:rsidRPr="00B81B93" w:rsidRDefault="003F46C3" w:rsidP="005D4B5B">
            <w:pPr>
              <w:spacing w:before="120" w:after="120"/>
              <w:jc w:val="both"/>
              <w:rPr>
                <w:rFonts w:ascii="Arial" w:hAnsi="Arial" w:cs="Arial"/>
                <w:sz w:val="16"/>
                <w:szCs w:val="16"/>
              </w:rPr>
            </w:pPr>
            <w:r w:rsidRPr="00B81B93">
              <w:rPr>
                <w:rFonts w:ascii="Arial" w:hAnsi="Arial" w:cs="Arial"/>
                <w:sz w:val="16"/>
                <w:szCs w:val="16"/>
              </w:rPr>
              <w:t>EUR50,000 in the aggregate</w:t>
            </w:r>
          </w:p>
        </w:tc>
      </w:tr>
      <w:tr w:rsidR="003F46C3" w:rsidRPr="00B81B93" w14:paraId="3F516728" w14:textId="77777777" w:rsidTr="005D4B5B">
        <w:trPr>
          <w:cantSplit/>
          <w:trHeight w:val="341"/>
        </w:trPr>
        <w:tc>
          <w:tcPr>
            <w:tcW w:w="394" w:type="dxa"/>
            <w:tcBorders>
              <w:top w:val="single" w:sz="4" w:space="0" w:color="auto"/>
              <w:left w:val="single" w:sz="4" w:space="0" w:color="auto"/>
              <w:bottom w:val="single" w:sz="4" w:space="0" w:color="auto"/>
              <w:right w:val="single" w:sz="4" w:space="0" w:color="auto"/>
            </w:tcBorders>
          </w:tcPr>
          <w:p w14:paraId="346DA797" w14:textId="77777777" w:rsidR="003F46C3" w:rsidRPr="00B81B93" w:rsidRDefault="003F46C3" w:rsidP="005D4B5B">
            <w:pPr>
              <w:spacing w:before="120" w:after="120"/>
              <w:rPr>
                <w:rFonts w:ascii="Arial" w:hAnsi="Arial" w:cs="Arial"/>
                <w:b/>
                <w:sz w:val="20"/>
              </w:rPr>
            </w:pPr>
          </w:p>
        </w:tc>
        <w:tc>
          <w:tcPr>
            <w:tcW w:w="2548" w:type="dxa"/>
            <w:tcBorders>
              <w:top w:val="single" w:sz="4" w:space="0" w:color="auto"/>
              <w:left w:val="single" w:sz="4" w:space="0" w:color="auto"/>
              <w:bottom w:val="single" w:sz="4" w:space="0" w:color="auto"/>
              <w:right w:val="single" w:sz="4" w:space="0" w:color="auto"/>
            </w:tcBorders>
            <w:shd w:val="clear" w:color="auto" w:fill="auto"/>
          </w:tcPr>
          <w:p w14:paraId="6DC313A2"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2.4</w:t>
            </w:r>
          </w:p>
        </w:tc>
        <w:tc>
          <w:tcPr>
            <w:tcW w:w="2876" w:type="dxa"/>
            <w:gridSpan w:val="3"/>
            <w:tcBorders>
              <w:top w:val="single" w:sz="4" w:space="0" w:color="auto"/>
              <w:left w:val="single" w:sz="4" w:space="0" w:color="auto"/>
              <w:bottom w:val="single" w:sz="4" w:space="0" w:color="auto"/>
              <w:right w:val="single" w:sz="4" w:space="0" w:color="auto"/>
            </w:tcBorders>
            <w:shd w:val="clear" w:color="auto" w:fill="auto"/>
          </w:tcPr>
          <w:p w14:paraId="6FD52E80"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Reputation Expenses</w:t>
            </w:r>
          </w:p>
        </w:tc>
        <w:tc>
          <w:tcPr>
            <w:tcW w:w="4010" w:type="dxa"/>
            <w:gridSpan w:val="3"/>
            <w:tcBorders>
              <w:top w:val="single" w:sz="4" w:space="0" w:color="auto"/>
              <w:left w:val="single" w:sz="4" w:space="0" w:color="auto"/>
              <w:bottom w:val="single" w:sz="4" w:space="0" w:color="auto"/>
              <w:right w:val="single" w:sz="4" w:space="0" w:color="auto"/>
            </w:tcBorders>
            <w:shd w:val="clear" w:color="auto" w:fill="auto"/>
          </w:tcPr>
          <w:p w14:paraId="6065E00E" w14:textId="77777777" w:rsidR="003F46C3" w:rsidRPr="00B81B93" w:rsidRDefault="003F46C3" w:rsidP="005D4B5B">
            <w:pPr>
              <w:spacing w:before="120" w:after="120"/>
              <w:jc w:val="both"/>
              <w:rPr>
                <w:rFonts w:ascii="Arial" w:hAnsi="Arial" w:cs="Arial"/>
                <w:sz w:val="16"/>
                <w:szCs w:val="16"/>
              </w:rPr>
            </w:pPr>
            <w:r w:rsidRPr="00B81B93">
              <w:rPr>
                <w:rFonts w:ascii="Arial" w:hAnsi="Arial" w:cs="Arial"/>
                <w:sz w:val="16"/>
                <w:szCs w:val="16"/>
              </w:rPr>
              <w:t>EUR250,000 in the aggregate</w:t>
            </w:r>
          </w:p>
        </w:tc>
      </w:tr>
      <w:tr w:rsidR="003F46C3" w:rsidRPr="00B81B93" w14:paraId="1A7C5728" w14:textId="77777777" w:rsidTr="005D4B5B">
        <w:trPr>
          <w:cantSplit/>
          <w:trHeight w:val="341"/>
        </w:trPr>
        <w:tc>
          <w:tcPr>
            <w:tcW w:w="394" w:type="dxa"/>
            <w:tcBorders>
              <w:top w:val="single" w:sz="4" w:space="0" w:color="auto"/>
              <w:left w:val="single" w:sz="4" w:space="0" w:color="auto"/>
              <w:bottom w:val="single" w:sz="4" w:space="0" w:color="auto"/>
              <w:right w:val="single" w:sz="4" w:space="0" w:color="auto"/>
            </w:tcBorders>
          </w:tcPr>
          <w:p w14:paraId="30EF3CDA" w14:textId="77777777" w:rsidR="003F46C3" w:rsidRPr="00B81B93" w:rsidRDefault="003F46C3" w:rsidP="005D4B5B">
            <w:pPr>
              <w:spacing w:before="120" w:after="120"/>
              <w:rPr>
                <w:rFonts w:ascii="Arial" w:hAnsi="Arial" w:cs="Arial"/>
                <w:b/>
                <w:sz w:val="20"/>
              </w:rPr>
            </w:pPr>
          </w:p>
        </w:tc>
        <w:tc>
          <w:tcPr>
            <w:tcW w:w="2548" w:type="dxa"/>
            <w:tcBorders>
              <w:top w:val="single" w:sz="4" w:space="0" w:color="auto"/>
              <w:left w:val="single" w:sz="4" w:space="0" w:color="auto"/>
              <w:bottom w:val="single" w:sz="4" w:space="0" w:color="auto"/>
              <w:right w:val="single" w:sz="4" w:space="0" w:color="auto"/>
            </w:tcBorders>
            <w:shd w:val="clear" w:color="auto" w:fill="auto"/>
          </w:tcPr>
          <w:p w14:paraId="64FE506F"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2.5</w:t>
            </w:r>
          </w:p>
        </w:tc>
        <w:tc>
          <w:tcPr>
            <w:tcW w:w="2876" w:type="dxa"/>
            <w:gridSpan w:val="3"/>
            <w:tcBorders>
              <w:top w:val="single" w:sz="4" w:space="0" w:color="auto"/>
              <w:left w:val="single" w:sz="4" w:space="0" w:color="auto"/>
              <w:bottom w:val="single" w:sz="4" w:space="0" w:color="auto"/>
              <w:right w:val="single" w:sz="4" w:space="0" w:color="auto"/>
            </w:tcBorders>
            <w:shd w:val="clear" w:color="auto" w:fill="auto"/>
          </w:tcPr>
          <w:p w14:paraId="0B6098FB"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 xml:space="preserve">Regulatory Enforcement </w:t>
            </w:r>
          </w:p>
        </w:tc>
        <w:tc>
          <w:tcPr>
            <w:tcW w:w="4010" w:type="dxa"/>
            <w:gridSpan w:val="3"/>
            <w:tcBorders>
              <w:top w:val="single" w:sz="4" w:space="0" w:color="auto"/>
              <w:left w:val="single" w:sz="4" w:space="0" w:color="auto"/>
              <w:bottom w:val="single" w:sz="4" w:space="0" w:color="auto"/>
              <w:right w:val="single" w:sz="4" w:space="0" w:color="auto"/>
            </w:tcBorders>
            <w:shd w:val="clear" w:color="auto" w:fill="auto"/>
          </w:tcPr>
          <w:p w14:paraId="13D982D1" w14:textId="77777777" w:rsidR="003F46C3" w:rsidRPr="00B81B93" w:rsidRDefault="003F46C3" w:rsidP="005D4B5B">
            <w:pPr>
              <w:spacing w:before="120" w:after="120"/>
              <w:jc w:val="both"/>
              <w:rPr>
                <w:rFonts w:ascii="Arial" w:hAnsi="Arial" w:cs="Arial"/>
                <w:sz w:val="16"/>
                <w:szCs w:val="16"/>
              </w:rPr>
            </w:pPr>
            <w:r w:rsidRPr="00B81B93">
              <w:rPr>
                <w:rFonts w:ascii="Arial" w:hAnsi="Arial" w:cs="Arial"/>
                <w:sz w:val="16"/>
                <w:szCs w:val="16"/>
              </w:rPr>
              <w:t>EUR250,000 in the aggregate</w:t>
            </w:r>
          </w:p>
        </w:tc>
      </w:tr>
      <w:tr w:rsidR="003F46C3" w:rsidRPr="00B81B93" w14:paraId="22ADDA45" w14:textId="77777777" w:rsidTr="005D4B5B">
        <w:trPr>
          <w:cantSplit/>
          <w:trHeight w:val="736"/>
        </w:trPr>
        <w:tc>
          <w:tcPr>
            <w:tcW w:w="394" w:type="dxa"/>
            <w:tcBorders>
              <w:top w:val="single" w:sz="4" w:space="0" w:color="auto"/>
              <w:left w:val="single" w:sz="4" w:space="0" w:color="auto"/>
              <w:bottom w:val="single" w:sz="4" w:space="0" w:color="auto"/>
              <w:right w:val="single" w:sz="4" w:space="0" w:color="auto"/>
            </w:tcBorders>
          </w:tcPr>
          <w:p w14:paraId="2F285B18" w14:textId="77777777" w:rsidR="003F46C3" w:rsidRPr="00B81B93" w:rsidRDefault="003F46C3" w:rsidP="005D4B5B">
            <w:pPr>
              <w:spacing w:before="120" w:after="120"/>
              <w:rPr>
                <w:rFonts w:ascii="Arial" w:hAnsi="Arial" w:cs="Arial"/>
                <w:b/>
                <w:sz w:val="20"/>
              </w:rPr>
            </w:pPr>
          </w:p>
          <w:p w14:paraId="3A3B7F16" w14:textId="77777777" w:rsidR="003F46C3" w:rsidRPr="00B81B93" w:rsidRDefault="003F46C3" w:rsidP="005D4B5B">
            <w:pPr>
              <w:spacing w:before="120" w:after="120"/>
              <w:rPr>
                <w:rFonts w:ascii="Arial" w:hAnsi="Arial" w:cs="Arial"/>
                <w:b/>
                <w:sz w:val="20"/>
              </w:rPr>
            </w:pPr>
          </w:p>
        </w:tc>
        <w:tc>
          <w:tcPr>
            <w:tcW w:w="2548" w:type="dxa"/>
            <w:tcBorders>
              <w:top w:val="single" w:sz="4" w:space="0" w:color="auto"/>
              <w:left w:val="single" w:sz="4" w:space="0" w:color="auto"/>
              <w:bottom w:val="single" w:sz="4" w:space="0" w:color="auto"/>
              <w:right w:val="single" w:sz="4" w:space="0" w:color="auto"/>
            </w:tcBorders>
            <w:shd w:val="clear" w:color="auto" w:fill="auto"/>
          </w:tcPr>
          <w:p w14:paraId="178740E4"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2.7</w:t>
            </w:r>
          </w:p>
        </w:tc>
        <w:tc>
          <w:tcPr>
            <w:tcW w:w="2876" w:type="dxa"/>
            <w:gridSpan w:val="3"/>
            <w:tcBorders>
              <w:top w:val="single" w:sz="4" w:space="0" w:color="auto"/>
              <w:left w:val="single" w:sz="4" w:space="0" w:color="auto"/>
              <w:bottom w:val="single" w:sz="4" w:space="0" w:color="auto"/>
              <w:right w:val="single" w:sz="4" w:space="0" w:color="auto"/>
            </w:tcBorders>
            <w:shd w:val="clear" w:color="auto" w:fill="auto"/>
          </w:tcPr>
          <w:p w14:paraId="3AD132C3"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Circumstance/ Claim Mitigation: Mitigation Costs, Prosecution Costs and Professional Fees</w:t>
            </w:r>
          </w:p>
        </w:tc>
        <w:tc>
          <w:tcPr>
            <w:tcW w:w="4010" w:type="dxa"/>
            <w:gridSpan w:val="3"/>
            <w:tcBorders>
              <w:top w:val="single" w:sz="4" w:space="0" w:color="auto"/>
              <w:left w:val="single" w:sz="4" w:space="0" w:color="auto"/>
              <w:bottom w:val="single" w:sz="4" w:space="0" w:color="auto"/>
              <w:right w:val="single" w:sz="4" w:space="0" w:color="auto"/>
            </w:tcBorders>
            <w:shd w:val="clear" w:color="auto" w:fill="auto"/>
          </w:tcPr>
          <w:p w14:paraId="069524B5" w14:textId="77777777" w:rsidR="003F46C3" w:rsidRPr="00B81B93" w:rsidRDefault="003F46C3" w:rsidP="005D4B5B">
            <w:pPr>
              <w:spacing w:before="120" w:after="120"/>
              <w:jc w:val="both"/>
              <w:rPr>
                <w:rFonts w:ascii="Arial" w:hAnsi="Arial" w:cs="Arial"/>
                <w:sz w:val="16"/>
                <w:szCs w:val="16"/>
              </w:rPr>
            </w:pPr>
            <w:r w:rsidRPr="00B81B93">
              <w:rPr>
                <w:rFonts w:ascii="Arial" w:hAnsi="Arial" w:cs="Arial"/>
                <w:sz w:val="16"/>
                <w:szCs w:val="16"/>
              </w:rPr>
              <w:t>10% of the limit of liability with a maximum of EUR1,000,000</w:t>
            </w:r>
          </w:p>
        </w:tc>
      </w:tr>
      <w:tr w:rsidR="003F46C3" w:rsidRPr="00B81B93" w14:paraId="699B9C2E" w14:textId="77777777" w:rsidTr="005D4B5B">
        <w:trPr>
          <w:cantSplit/>
          <w:trHeight w:val="341"/>
        </w:trPr>
        <w:tc>
          <w:tcPr>
            <w:tcW w:w="394" w:type="dxa"/>
            <w:tcBorders>
              <w:top w:val="single" w:sz="4" w:space="0" w:color="auto"/>
              <w:left w:val="single" w:sz="4" w:space="0" w:color="auto"/>
              <w:bottom w:val="single" w:sz="4" w:space="0" w:color="auto"/>
              <w:right w:val="single" w:sz="4" w:space="0" w:color="auto"/>
            </w:tcBorders>
          </w:tcPr>
          <w:p w14:paraId="029B4A7C" w14:textId="77777777" w:rsidR="003F46C3" w:rsidRPr="00B81B93" w:rsidRDefault="003F46C3" w:rsidP="005D4B5B">
            <w:pPr>
              <w:spacing w:before="120" w:after="120"/>
              <w:rPr>
                <w:rFonts w:ascii="Arial" w:hAnsi="Arial" w:cs="Arial"/>
                <w:b/>
                <w:sz w:val="20"/>
              </w:rPr>
            </w:pPr>
          </w:p>
        </w:tc>
        <w:tc>
          <w:tcPr>
            <w:tcW w:w="2548" w:type="dxa"/>
            <w:tcBorders>
              <w:top w:val="single" w:sz="4" w:space="0" w:color="auto"/>
              <w:left w:val="single" w:sz="4" w:space="0" w:color="auto"/>
              <w:bottom w:val="single" w:sz="4" w:space="0" w:color="auto"/>
              <w:right w:val="single" w:sz="4" w:space="0" w:color="auto"/>
            </w:tcBorders>
            <w:shd w:val="clear" w:color="auto" w:fill="auto"/>
          </w:tcPr>
          <w:p w14:paraId="1A851A1E"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3.4</w:t>
            </w:r>
          </w:p>
        </w:tc>
        <w:tc>
          <w:tcPr>
            <w:tcW w:w="2876" w:type="dxa"/>
            <w:gridSpan w:val="3"/>
            <w:tcBorders>
              <w:top w:val="single" w:sz="4" w:space="0" w:color="auto"/>
              <w:left w:val="single" w:sz="4" w:space="0" w:color="auto"/>
              <w:bottom w:val="single" w:sz="4" w:space="0" w:color="auto"/>
              <w:right w:val="single" w:sz="4" w:space="0" w:color="auto"/>
            </w:tcBorders>
            <w:shd w:val="clear" w:color="auto" w:fill="auto"/>
          </w:tcPr>
          <w:p w14:paraId="7F47A4AC"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Emergency Costs</w:t>
            </w:r>
          </w:p>
        </w:tc>
        <w:tc>
          <w:tcPr>
            <w:tcW w:w="4010" w:type="dxa"/>
            <w:gridSpan w:val="3"/>
            <w:tcBorders>
              <w:top w:val="single" w:sz="4" w:space="0" w:color="auto"/>
              <w:left w:val="single" w:sz="4" w:space="0" w:color="auto"/>
              <w:bottom w:val="single" w:sz="4" w:space="0" w:color="auto"/>
              <w:right w:val="single" w:sz="4" w:space="0" w:color="auto"/>
            </w:tcBorders>
            <w:shd w:val="clear" w:color="auto" w:fill="auto"/>
          </w:tcPr>
          <w:p w14:paraId="7A855F07" w14:textId="77777777" w:rsidR="003F46C3" w:rsidRPr="00B81B93" w:rsidRDefault="003F46C3" w:rsidP="005D4B5B">
            <w:pPr>
              <w:spacing w:before="120" w:after="120"/>
              <w:jc w:val="both"/>
              <w:rPr>
                <w:rFonts w:ascii="Arial" w:hAnsi="Arial" w:cs="Arial"/>
                <w:sz w:val="16"/>
                <w:szCs w:val="16"/>
              </w:rPr>
            </w:pPr>
            <w:r w:rsidRPr="00B81B93">
              <w:rPr>
                <w:rFonts w:ascii="Arial" w:hAnsi="Arial" w:cs="Arial"/>
                <w:sz w:val="16"/>
                <w:szCs w:val="16"/>
              </w:rPr>
              <w:t>20% of the limit of liability</w:t>
            </w:r>
          </w:p>
        </w:tc>
      </w:tr>
      <w:tr w:rsidR="003F46C3" w:rsidRPr="00B81B93" w14:paraId="0BB286D2" w14:textId="77777777" w:rsidTr="005D4B5B">
        <w:trPr>
          <w:cantSplit/>
          <w:trHeight w:val="341"/>
        </w:trPr>
        <w:tc>
          <w:tcPr>
            <w:tcW w:w="394" w:type="dxa"/>
            <w:tcBorders>
              <w:top w:val="single" w:sz="4" w:space="0" w:color="auto"/>
              <w:left w:val="single" w:sz="4" w:space="0" w:color="auto"/>
              <w:bottom w:val="single" w:sz="4" w:space="0" w:color="auto"/>
              <w:right w:val="single" w:sz="4" w:space="0" w:color="auto"/>
            </w:tcBorders>
          </w:tcPr>
          <w:p w14:paraId="11C38EAB" w14:textId="77777777" w:rsidR="003F46C3" w:rsidRPr="00B81B93" w:rsidRDefault="003F46C3" w:rsidP="005D4B5B">
            <w:pPr>
              <w:spacing w:before="120" w:after="120"/>
              <w:rPr>
                <w:rFonts w:ascii="Arial" w:hAnsi="Arial" w:cs="Arial"/>
                <w:b/>
                <w:sz w:val="20"/>
              </w:rPr>
            </w:pPr>
          </w:p>
        </w:tc>
        <w:tc>
          <w:tcPr>
            <w:tcW w:w="2548" w:type="dxa"/>
            <w:tcBorders>
              <w:top w:val="single" w:sz="4" w:space="0" w:color="auto"/>
              <w:left w:val="single" w:sz="4" w:space="0" w:color="auto"/>
              <w:bottom w:val="single" w:sz="4" w:space="0" w:color="auto"/>
              <w:right w:val="single" w:sz="4" w:space="0" w:color="auto"/>
            </w:tcBorders>
            <w:shd w:val="clear" w:color="auto" w:fill="auto"/>
          </w:tcPr>
          <w:p w14:paraId="1644F690"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3.5</w:t>
            </w:r>
          </w:p>
        </w:tc>
        <w:tc>
          <w:tcPr>
            <w:tcW w:w="2876" w:type="dxa"/>
            <w:gridSpan w:val="3"/>
            <w:tcBorders>
              <w:top w:val="single" w:sz="4" w:space="0" w:color="auto"/>
              <w:left w:val="single" w:sz="4" w:space="0" w:color="auto"/>
              <w:bottom w:val="single" w:sz="4" w:space="0" w:color="auto"/>
              <w:right w:val="single" w:sz="4" w:space="0" w:color="auto"/>
            </w:tcBorders>
            <w:shd w:val="clear" w:color="auto" w:fill="auto"/>
          </w:tcPr>
          <w:p w14:paraId="6EB3ADE1"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Global Dutch Securities Settlement Advice</w:t>
            </w:r>
          </w:p>
        </w:tc>
        <w:tc>
          <w:tcPr>
            <w:tcW w:w="4010" w:type="dxa"/>
            <w:gridSpan w:val="3"/>
            <w:tcBorders>
              <w:top w:val="single" w:sz="4" w:space="0" w:color="auto"/>
              <w:left w:val="single" w:sz="4" w:space="0" w:color="auto"/>
              <w:bottom w:val="single" w:sz="4" w:space="0" w:color="auto"/>
              <w:right w:val="single" w:sz="4" w:space="0" w:color="auto"/>
            </w:tcBorders>
            <w:shd w:val="clear" w:color="auto" w:fill="auto"/>
          </w:tcPr>
          <w:p w14:paraId="7E227A16" w14:textId="77777777" w:rsidR="003F46C3" w:rsidRPr="00B81B93" w:rsidRDefault="003F46C3" w:rsidP="005D4B5B">
            <w:pPr>
              <w:spacing w:before="120" w:after="120"/>
              <w:jc w:val="both"/>
              <w:rPr>
                <w:rFonts w:ascii="Arial" w:hAnsi="Arial" w:cs="Arial"/>
                <w:sz w:val="16"/>
                <w:szCs w:val="16"/>
                <w:lang w:val="el-GR"/>
              </w:rPr>
            </w:pPr>
            <w:r w:rsidRPr="00B81B93">
              <w:rPr>
                <w:rFonts w:ascii="Arial" w:hAnsi="Arial" w:cs="Arial"/>
                <w:sz w:val="16"/>
                <w:szCs w:val="16"/>
              </w:rPr>
              <w:t xml:space="preserve">EUR50,000 in the aggregate </w:t>
            </w:r>
            <w:r w:rsidRPr="00B81B93">
              <w:rPr>
                <w:rFonts w:ascii="Arial" w:hAnsi="Arial" w:cs="Arial"/>
                <w:sz w:val="16"/>
                <w:szCs w:val="16"/>
                <w:lang w:val="el-GR"/>
              </w:rPr>
              <w:t xml:space="preserve"> </w:t>
            </w:r>
          </w:p>
        </w:tc>
      </w:tr>
      <w:tr w:rsidR="003F46C3" w:rsidRPr="00B81B93" w14:paraId="5FE34DB9" w14:textId="77777777" w:rsidTr="005D4B5B">
        <w:trPr>
          <w:cantSplit/>
          <w:trHeight w:val="341"/>
        </w:trPr>
        <w:tc>
          <w:tcPr>
            <w:tcW w:w="394" w:type="dxa"/>
            <w:tcBorders>
              <w:top w:val="single" w:sz="4" w:space="0" w:color="auto"/>
              <w:left w:val="single" w:sz="4" w:space="0" w:color="auto"/>
              <w:bottom w:val="single" w:sz="4" w:space="0" w:color="auto"/>
              <w:right w:val="single" w:sz="4" w:space="0" w:color="auto"/>
            </w:tcBorders>
          </w:tcPr>
          <w:p w14:paraId="5AEADE42" w14:textId="77777777" w:rsidR="003F46C3" w:rsidRPr="00B81B93" w:rsidRDefault="003F46C3" w:rsidP="005D4B5B">
            <w:pPr>
              <w:spacing w:before="120" w:after="120"/>
              <w:rPr>
                <w:rFonts w:ascii="Arial" w:hAnsi="Arial" w:cs="Arial"/>
                <w:b/>
                <w:sz w:val="20"/>
              </w:rPr>
            </w:pPr>
          </w:p>
        </w:tc>
        <w:tc>
          <w:tcPr>
            <w:tcW w:w="2548" w:type="dxa"/>
            <w:tcBorders>
              <w:top w:val="single" w:sz="4" w:space="0" w:color="auto"/>
              <w:left w:val="single" w:sz="4" w:space="0" w:color="auto"/>
              <w:bottom w:val="single" w:sz="4" w:space="0" w:color="auto"/>
              <w:right w:val="single" w:sz="4" w:space="0" w:color="auto"/>
            </w:tcBorders>
            <w:shd w:val="clear" w:color="auto" w:fill="auto"/>
          </w:tcPr>
          <w:p w14:paraId="7F5D7E1D"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3.6</w:t>
            </w:r>
          </w:p>
        </w:tc>
        <w:tc>
          <w:tcPr>
            <w:tcW w:w="2876" w:type="dxa"/>
            <w:gridSpan w:val="3"/>
            <w:tcBorders>
              <w:top w:val="single" w:sz="4" w:space="0" w:color="auto"/>
              <w:left w:val="single" w:sz="4" w:space="0" w:color="auto"/>
              <w:bottom w:val="single" w:sz="4" w:space="0" w:color="auto"/>
              <w:right w:val="single" w:sz="4" w:space="0" w:color="auto"/>
            </w:tcBorders>
            <w:shd w:val="clear" w:color="auto" w:fill="auto"/>
          </w:tcPr>
          <w:p w14:paraId="40BC0D34" w14:textId="77777777" w:rsidR="003F46C3" w:rsidRPr="00B81B93" w:rsidRDefault="003F46C3" w:rsidP="005D4B5B">
            <w:pPr>
              <w:spacing w:before="120" w:after="120"/>
              <w:rPr>
                <w:rFonts w:ascii="Arial" w:hAnsi="Arial" w:cs="Arial"/>
                <w:sz w:val="16"/>
                <w:szCs w:val="16"/>
              </w:rPr>
            </w:pPr>
            <w:r w:rsidRPr="00B81B93">
              <w:rPr>
                <w:rFonts w:ascii="Arial" w:hAnsi="Arial" w:cs="Arial"/>
                <w:sz w:val="16"/>
                <w:szCs w:val="16"/>
              </w:rPr>
              <w:t>Company Crisis Loss</w:t>
            </w:r>
          </w:p>
        </w:tc>
        <w:tc>
          <w:tcPr>
            <w:tcW w:w="4010" w:type="dxa"/>
            <w:gridSpan w:val="3"/>
            <w:tcBorders>
              <w:top w:val="single" w:sz="4" w:space="0" w:color="auto"/>
              <w:left w:val="single" w:sz="4" w:space="0" w:color="auto"/>
              <w:bottom w:val="single" w:sz="4" w:space="0" w:color="auto"/>
              <w:right w:val="single" w:sz="4" w:space="0" w:color="auto"/>
            </w:tcBorders>
            <w:shd w:val="clear" w:color="auto" w:fill="auto"/>
          </w:tcPr>
          <w:p w14:paraId="095368AC" w14:textId="77777777" w:rsidR="003F46C3" w:rsidRPr="00B81B93" w:rsidRDefault="003F46C3" w:rsidP="005D4B5B">
            <w:pPr>
              <w:spacing w:before="120" w:after="120"/>
              <w:jc w:val="both"/>
              <w:rPr>
                <w:rFonts w:ascii="Arial" w:hAnsi="Arial" w:cs="Arial"/>
                <w:sz w:val="16"/>
                <w:szCs w:val="16"/>
              </w:rPr>
            </w:pPr>
            <w:r w:rsidRPr="00B81B93">
              <w:rPr>
                <w:rFonts w:ascii="Arial" w:hAnsi="Arial" w:cs="Arial"/>
                <w:sz w:val="16"/>
                <w:szCs w:val="16"/>
              </w:rPr>
              <w:t>EUR100,000 in the aggregate</w:t>
            </w:r>
          </w:p>
        </w:tc>
      </w:tr>
      <w:tr w:rsidR="003F46C3" w:rsidRPr="00B81B93" w14:paraId="32CB3778" w14:textId="77777777" w:rsidTr="005D4B5B">
        <w:trPr>
          <w:cantSplit/>
          <w:trHeight w:val="282"/>
        </w:trPr>
        <w:tc>
          <w:tcPr>
            <w:tcW w:w="394" w:type="dxa"/>
            <w:tcBorders>
              <w:top w:val="single" w:sz="4" w:space="0" w:color="auto"/>
              <w:left w:val="single" w:sz="4" w:space="0" w:color="auto"/>
              <w:bottom w:val="single" w:sz="4" w:space="0" w:color="auto"/>
              <w:right w:val="single" w:sz="4" w:space="0" w:color="auto"/>
            </w:tcBorders>
          </w:tcPr>
          <w:p w14:paraId="2E2997BC" w14:textId="77777777" w:rsidR="003F46C3" w:rsidRPr="00B81B93" w:rsidRDefault="003F46C3" w:rsidP="005D4B5B">
            <w:pPr>
              <w:spacing w:before="60" w:after="120"/>
              <w:jc w:val="center"/>
              <w:rPr>
                <w:rFonts w:ascii="Arial" w:hAnsi="Arial" w:cs="Arial"/>
                <w:b/>
                <w:sz w:val="16"/>
                <w:szCs w:val="16"/>
              </w:rPr>
            </w:pPr>
            <w:r w:rsidRPr="00B81B93">
              <w:rPr>
                <w:rFonts w:ascii="Arial" w:hAnsi="Arial" w:cs="Arial"/>
                <w:b/>
                <w:sz w:val="16"/>
                <w:szCs w:val="16"/>
              </w:rPr>
              <w:t>8</w:t>
            </w: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tcPr>
          <w:p w14:paraId="0CAEE5DC" w14:textId="77777777" w:rsidR="003F46C3" w:rsidRPr="00B81B93" w:rsidRDefault="003F46C3" w:rsidP="005D4B5B">
            <w:pPr>
              <w:spacing w:before="60" w:after="120"/>
              <w:rPr>
                <w:rFonts w:ascii="Arial" w:hAnsi="Arial" w:cs="Arial"/>
                <w:b/>
                <w:sz w:val="16"/>
                <w:szCs w:val="16"/>
              </w:rPr>
            </w:pPr>
            <w:r w:rsidRPr="00B81B93">
              <w:rPr>
                <w:rFonts w:ascii="Arial" w:hAnsi="Arial" w:cs="Arial"/>
                <w:b/>
                <w:sz w:val="16"/>
                <w:szCs w:val="16"/>
              </w:rPr>
              <w:t>Continuity Date:</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tcPr>
          <w:p w14:paraId="2CB4E53E"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 xml:space="preserve">25/06/2012   </w:t>
            </w:r>
          </w:p>
        </w:tc>
      </w:tr>
      <w:tr w:rsidR="003F46C3" w:rsidRPr="00B81B93" w14:paraId="251DBE79" w14:textId="77777777" w:rsidTr="005D4B5B">
        <w:trPr>
          <w:cantSplit/>
          <w:trHeight w:val="282"/>
        </w:trPr>
        <w:tc>
          <w:tcPr>
            <w:tcW w:w="394" w:type="dxa"/>
            <w:tcBorders>
              <w:top w:val="single" w:sz="4" w:space="0" w:color="auto"/>
              <w:left w:val="single" w:sz="4" w:space="0" w:color="auto"/>
              <w:bottom w:val="single" w:sz="4" w:space="0" w:color="auto"/>
              <w:right w:val="single" w:sz="4" w:space="0" w:color="auto"/>
            </w:tcBorders>
          </w:tcPr>
          <w:p w14:paraId="391BB60F" w14:textId="77777777" w:rsidR="003F46C3" w:rsidRPr="00B81B93" w:rsidRDefault="003F46C3" w:rsidP="005D4B5B">
            <w:pPr>
              <w:spacing w:before="60" w:after="120"/>
              <w:jc w:val="center"/>
              <w:rPr>
                <w:rFonts w:ascii="Arial" w:hAnsi="Arial" w:cs="Arial"/>
                <w:b/>
                <w:sz w:val="16"/>
                <w:szCs w:val="16"/>
              </w:rPr>
            </w:pPr>
            <w:r w:rsidRPr="00B81B93">
              <w:rPr>
                <w:rFonts w:ascii="Arial" w:hAnsi="Arial" w:cs="Arial"/>
                <w:b/>
                <w:sz w:val="16"/>
                <w:szCs w:val="16"/>
              </w:rPr>
              <w:t>9</w:t>
            </w: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tcPr>
          <w:p w14:paraId="77243184" w14:textId="77777777" w:rsidR="003F46C3" w:rsidRPr="00B81B93" w:rsidRDefault="003F46C3" w:rsidP="005D4B5B">
            <w:pPr>
              <w:spacing w:before="60" w:after="120"/>
              <w:rPr>
                <w:rFonts w:ascii="Arial" w:hAnsi="Arial" w:cs="Arial"/>
                <w:b/>
                <w:sz w:val="16"/>
                <w:szCs w:val="16"/>
              </w:rPr>
            </w:pPr>
            <w:r w:rsidRPr="00B81B93">
              <w:rPr>
                <w:rFonts w:ascii="Arial" w:hAnsi="Arial" w:cs="Arial"/>
                <w:b/>
                <w:sz w:val="16"/>
                <w:szCs w:val="16"/>
              </w:rPr>
              <w:t>Discovery Period:</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tcPr>
          <w:p w14:paraId="428C8D83"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lang w:val="el-GR"/>
              </w:rPr>
              <w:t>6</w:t>
            </w:r>
            <w:r w:rsidRPr="00B81B93">
              <w:rPr>
                <w:rFonts w:ascii="Arial" w:hAnsi="Arial" w:cs="Arial"/>
                <w:sz w:val="16"/>
                <w:szCs w:val="16"/>
              </w:rPr>
              <w:t xml:space="preserve"> Years</w:t>
            </w:r>
          </w:p>
        </w:tc>
      </w:tr>
      <w:tr w:rsidR="003F46C3" w:rsidRPr="00B81B93" w14:paraId="6E1DA569" w14:textId="77777777" w:rsidTr="005D4B5B">
        <w:trPr>
          <w:cantSplit/>
          <w:trHeight w:val="282"/>
        </w:trPr>
        <w:tc>
          <w:tcPr>
            <w:tcW w:w="394" w:type="dxa"/>
            <w:tcBorders>
              <w:top w:val="single" w:sz="4" w:space="0" w:color="auto"/>
              <w:left w:val="single" w:sz="4" w:space="0" w:color="auto"/>
              <w:bottom w:val="single" w:sz="4" w:space="0" w:color="auto"/>
              <w:right w:val="single" w:sz="4" w:space="0" w:color="auto"/>
            </w:tcBorders>
          </w:tcPr>
          <w:p w14:paraId="0120E04F" w14:textId="77777777" w:rsidR="003F46C3" w:rsidRPr="00B81B93" w:rsidRDefault="003F46C3" w:rsidP="005D4B5B">
            <w:pPr>
              <w:spacing w:before="60" w:after="120"/>
              <w:rPr>
                <w:rFonts w:ascii="Arial" w:hAnsi="Arial" w:cs="Arial"/>
                <w:b/>
                <w:sz w:val="16"/>
                <w:szCs w:val="16"/>
                <w:lang w:val="el-GR"/>
              </w:rPr>
            </w:pPr>
            <w:r w:rsidRPr="00B81B93">
              <w:rPr>
                <w:rFonts w:ascii="Arial" w:hAnsi="Arial" w:cs="Arial"/>
                <w:b/>
                <w:sz w:val="16"/>
                <w:szCs w:val="16"/>
              </w:rPr>
              <w:t>1</w:t>
            </w:r>
            <w:r w:rsidRPr="00B81B93">
              <w:rPr>
                <w:rFonts w:ascii="Arial" w:hAnsi="Arial" w:cs="Arial"/>
                <w:b/>
                <w:sz w:val="16"/>
                <w:szCs w:val="16"/>
                <w:lang w:val="el-GR"/>
              </w:rPr>
              <w:t>0</w:t>
            </w: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tcPr>
          <w:p w14:paraId="6549DA97" w14:textId="77777777" w:rsidR="003F46C3" w:rsidRPr="00B81B93" w:rsidRDefault="003F46C3" w:rsidP="005D4B5B">
            <w:pPr>
              <w:spacing w:before="60" w:after="120"/>
              <w:rPr>
                <w:rFonts w:ascii="Arial" w:hAnsi="Arial" w:cs="Arial"/>
                <w:b/>
                <w:sz w:val="16"/>
                <w:szCs w:val="16"/>
              </w:rPr>
            </w:pPr>
            <w:r w:rsidRPr="00B81B93">
              <w:rPr>
                <w:rFonts w:ascii="Arial" w:hAnsi="Arial" w:cs="Arial"/>
                <w:b/>
                <w:sz w:val="16"/>
                <w:szCs w:val="16"/>
              </w:rPr>
              <w:t>Insurance Covers, director and Officer Protections and Extensions</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53ACEB" w14:textId="77777777" w:rsidR="003F46C3" w:rsidRPr="00B81B93" w:rsidRDefault="003F46C3" w:rsidP="005D4B5B">
            <w:pPr>
              <w:spacing w:before="60" w:after="120"/>
              <w:jc w:val="both"/>
              <w:rPr>
                <w:rFonts w:ascii="Arial" w:hAnsi="Arial" w:cs="Arial"/>
                <w:sz w:val="16"/>
                <w:szCs w:val="16"/>
              </w:rPr>
            </w:pPr>
            <w:r w:rsidRPr="00B81B93">
              <w:rPr>
                <w:rFonts w:ascii="Arial" w:hAnsi="Arial" w:cs="Arial"/>
                <w:sz w:val="16"/>
                <w:szCs w:val="16"/>
              </w:rPr>
              <w:t>Only Insurance Covers, Director and Officer Protections and Extensions designated as “Covered” below are “Provided” under this policy. “ Not Covered” means “Not Provided”</w:t>
            </w:r>
          </w:p>
        </w:tc>
      </w:tr>
      <w:tr w:rsidR="003F46C3" w:rsidRPr="00B81B93" w14:paraId="073B8EDE" w14:textId="77777777" w:rsidTr="005D4B5B">
        <w:trPr>
          <w:cantSplit/>
          <w:trHeight w:val="282"/>
        </w:trPr>
        <w:tc>
          <w:tcPr>
            <w:tcW w:w="394" w:type="dxa"/>
            <w:tcBorders>
              <w:top w:val="single" w:sz="4" w:space="0" w:color="auto"/>
              <w:left w:val="single" w:sz="4" w:space="0" w:color="auto"/>
              <w:bottom w:val="single" w:sz="4" w:space="0" w:color="auto"/>
              <w:right w:val="single" w:sz="4" w:space="0" w:color="auto"/>
            </w:tcBorders>
          </w:tcPr>
          <w:p w14:paraId="025F9885"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tcPr>
          <w:p w14:paraId="286AE508"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Management Liability</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E13F06"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Insurance Cover 1.1                                                             Covered</w:t>
            </w:r>
          </w:p>
        </w:tc>
      </w:tr>
      <w:tr w:rsidR="003F46C3" w:rsidRPr="00B81B93" w14:paraId="6AB91A85" w14:textId="77777777" w:rsidTr="005D4B5B">
        <w:trPr>
          <w:cantSplit/>
          <w:trHeight w:val="282"/>
        </w:trPr>
        <w:tc>
          <w:tcPr>
            <w:tcW w:w="394" w:type="dxa"/>
            <w:tcBorders>
              <w:top w:val="single" w:sz="4" w:space="0" w:color="auto"/>
              <w:left w:val="single" w:sz="4" w:space="0" w:color="auto"/>
              <w:bottom w:val="single" w:sz="4" w:space="0" w:color="auto"/>
              <w:right w:val="single" w:sz="4" w:space="0" w:color="auto"/>
            </w:tcBorders>
          </w:tcPr>
          <w:p w14:paraId="12E48B48"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tcPr>
          <w:p w14:paraId="64BFF836"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Pre-Claim Inquiry</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A20C28"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Insurance Cover 1.2                                                             Covered</w:t>
            </w:r>
          </w:p>
        </w:tc>
      </w:tr>
      <w:tr w:rsidR="003F46C3" w:rsidRPr="00B81B93" w14:paraId="7A380AF3" w14:textId="77777777" w:rsidTr="005D4B5B">
        <w:trPr>
          <w:cantSplit/>
          <w:trHeight w:val="282"/>
        </w:trPr>
        <w:tc>
          <w:tcPr>
            <w:tcW w:w="394" w:type="dxa"/>
            <w:tcBorders>
              <w:top w:val="single" w:sz="4" w:space="0" w:color="auto"/>
              <w:left w:val="single" w:sz="4" w:space="0" w:color="auto"/>
              <w:bottom w:val="single" w:sz="4" w:space="0" w:color="auto"/>
              <w:right w:val="single" w:sz="4" w:space="0" w:color="auto"/>
            </w:tcBorders>
          </w:tcPr>
          <w:p w14:paraId="5A3B3ECD"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tcPr>
          <w:p w14:paraId="2DE51A30"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Special Excess Protection for Non-Executive Directors</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2A6380"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Insurance Cover 1.3                                                             Covered</w:t>
            </w:r>
          </w:p>
        </w:tc>
      </w:tr>
      <w:tr w:rsidR="003F46C3" w:rsidRPr="00B81B93" w14:paraId="1FD095D0" w14:textId="77777777" w:rsidTr="005D4B5B">
        <w:trPr>
          <w:cantSplit/>
          <w:trHeight w:val="282"/>
        </w:trPr>
        <w:tc>
          <w:tcPr>
            <w:tcW w:w="394" w:type="dxa"/>
            <w:tcBorders>
              <w:top w:val="single" w:sz="4" w:space="0" w:color="auto"/>
              <w:left w:val="single" w:sz="4" w:space="0" w:color="auto"/>
              <w:bottom w:val="single" w:sz="4" w:space="0" w:color="auto"/>
              <w:right w:val="single" w:sz="4" w:space="0" w:color="auto"/>
            </w:tcBorders>
          </w:tcPr>
          <w:p w14:paraId="53090A3B"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tcPr>
          <w:p w14:paraId="1CDA6050"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Company Securities Liability</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AD9F9A"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Insurance Cover 1.4                                                         Not Covered</w:t>
            </w:r>
          </w:p>
        </w:tc>
      </w:tr>
      <w:tr w:rsidR="003F46C3" w:rsidRPr="00B81B93" w14:paraId="337F232D" w14:textId="77777777" w:rsidTr="005D4B5B">
        <w:trPr>
          <w:cantSplit/>
          <w:trHeight w:val="282"/>
        </w:trPr>
        <w:tc>
          <w:tcPr>
            <w:tcW w:w="394" w:type="dxa"/>
            <w:tcBorders>
              <w:top w:val="single" w:sz="4" w:space="0" w:color="auto"/>
              <w:left w:val="single" w:sz="4" w:space="0" w:color="auto"/>
              <w:bottom w:val="single" w:sz="4" w:space="0" w:color="auto"/>
              <w:right w:val="single" w:sz="4" w:space="0" w:color="auto"/>
            </w:tcBorders>
          </w:tcPr>
          <w:p w14:paraId="20100F41"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tcPr>
          <w:p w14:paraId="2325E28E"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Assets &amp; Liberty</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712AAD"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Director and Officer Protection 2.1                                       Covered</w:t>
            </w:r>
          </w:p>
        </w:tc>
      </w:tr>
      <w:tr w:rsidR="003F46C3" w:rsidRPr="00B81B93" w14:paraId="219513A2" w14:textId="77777777" w:rsidTr="005D4B5B">
        <w:trPr>
          <w:cantSplit/>
          <w:trHeight w:val="282"/>
        </w:trPr>
        <w:tc>
          <w:tcPr>
            <w:tcW w:w="394" w:type="dxa"/>
            <w:tcBorders>
              <w:top w:val="single" w:sz="4" w:space="0" w:color="auto"/>
              <w:left w:val="single" w:sz="4" w:space="0" w:color="auto"/>
              <w:bottom w:val="single" w:sz="4" w:space="0" w:color="auto"/>
              <w:right w:val="single" w:sz="4" w:space="0" w:color="auto"/>
            </w:tcBorders>
          </w:tcPr>
          <w:p w14:paraId="2F753C02"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tcPr>
          <w:p w14:paraId="3F8BD738"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Derivative Investigation Hearing Costs</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CC458C"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Director and Officer Protection 2.2                                       Covered</w:t>
            </w:r>
          </w:p>
        </w:tc>
      </w:tr>
      <w:tr w:rsidR="003F46C3" w:rsidRPr="00B81B93" w14:paraId="2A584FC6" w14:textId="77777777" w:rsidTr="005D4B5B">
        <w:trPr>
          <w:cantSplit/>
          <w:trHeight w:val="282"/>
        </w:trPr>
        <w:tc>
          <w:tcPr>
            <w:tcW w:w="394" w:type="dxa"/>
            <w:tcBorders>
              <w:top w:val="single" w:sz="4" w:space="0" w:color="auto"/>
              <w:left w:val="single" w:sz="4" w:space="0" w:color="auto"/>
              <w:bottom w:val="single" w:sz="4" w:space="0" w:color="auto"/>
              <w:right w:val="single" w:sz="4" w:space="0" w:color="auto"/>
            </w:tcBorders>
          </w:tcPr>
          <w:p w14:paraId="6F1EE66B"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tcPr>
          <w:p w14:paraId="0F7A9C66"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Insolvency Hearing Cover</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CE9C8A"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 xml:space="preserve">Director and Officer Protection 2.3                                       Covered                                  </w:t>
            </w:r>
          </w:p>
        </w:tc>
      </w:tr>
      <w:tr w:rsidR="003F46C3" w:rsidRPr="00B81B93" w14:paraId="2490AA4A" w14:textId="77777777" w:rsidTr="005D4B5B">
        <w:trPr>
          <w:cantSplit/>
          <w:trHeight w:val="282"/>
        </w:trPr>
        <w:tc>
          <w:tcPr>
            <w:tcW w:w="394" w:type="dxa"/>
            <w:tcBorders>
              <w:top w:val="single" w:sz="4" w:space="0" w:color="auto"/>
              <w:left w:val="single" w:sz="4" w:space="0" w:color="auto"/>
              <w:bottom w:val="single" w:sz="4" w:space="0" w:color="auto"/>
              <w:right w:val="single" w:sz="4" w:space="0" w:color="auto"/>
            </w:tcBorders>
          </w:tcPr>
          <w:p w14:paraId="18F9194D"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tcPr>
          <w:p w14:paraId="274C658F"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Reputation Expenses</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E0D679"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Director and Officer Protection 2.4                                       Covered</w:t>
            </w:r>
          </w:p>
        </w:tc>
      </w:tr>
      <w:tr w:rsidR="003F46C3" w:rsidRPr="00B81B93" w14:paraId="18AEECDE" w14:textId="77777777" w:rsidTr="005D4B5B">
        <w:trPr>
          <w:cantSplit/>
          <w:trHeight w:val="282"/>
        </w:trPr>
        <w:tc>
          <w:tcPr>
            <w:tcW w:w="394" w:type="dxa"/>
            <w:tcBorders>
              <w:top w:val="single" w:sz="4" w:space="0" w:color="auto"/>
              <w:left w:val="single" w:sz="4" w:space="0" w:color="auto"/>
              <w:bottom w:val="single" w:sz="4" w:space="0" w:color="auto"/>
              <w:right w:val="single" w:sz="4" w:space="0" w:color="auto"/>
            </w:tcBorders>
          </w:tcPr>
          <w:p w14:paraId="5CE1938D"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tcPr>
          <w:p w14:paraId="54E66AAD"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Regulatory Enforcement</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97629D"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 xml:space="preserve">Director and Officer Protection 2.5                                       Covered                                                                </w:t>
            </w:r>
          </w:p>
        </w:tc>
      </w:tr>
      <w:tr w:rsidR="003F46C3" w:rsidRPr="00B81B93" w14:paraId="22A1ED93" w14:textId="77777777" w:rsidTr="005D4B5B">
        <w:trPr>
          <w:cantSplit/>
          <w:trHeight w:val="282"/>
        </w:trPr>
        <w:tc>
          <w:tcPr>
            <w:tcW w:w="394" w:type="dxa"/>
            <w:tcBorders>
              <w:top w:val="single" w:sz="4" w:space="0" w:color="auto"/>
              <w:left w:val="single" w:sz="4" w:space="0" w:color="auto"/>
              <w:bottom w:val="single" w:sz="4" w:space="0" w:color="auto"/>
              <w:right w:val="single" w:sz="4" w:space="0" w:color="auto"/>
            </w:tcBorders>
          </w:tcPr>
          <w:p w14:paraId="09C1AD3C"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tcPr>
          <w:p w14:paraId="661F8D31"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 xml:space="preserve">Corporate Manslaughter </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788C0E"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 xml:space="preserve">Director and Officer Protection 2.6                                       Covered                                                  </w:t>
            </w:r>
          </w:p>
        </w:tc>
      </w:tr>
      <w:tr w:rsidR="003F46C3" w:rsidRPr="00B81B93" w14:paraId="23C7AF1B" w14:textId="77777777" w:rsidTr="005D4B5B">
        <w:trPr>
          <w:cantSplit/>
          <w:trHeight w:val="282"/>
        </w:trPr>
        <w:tc>
          <w:tcPr>
            <w:tcW w:w="394" w:type="dxa"/>
            <w:tcBorders>
              <w:top w:val="single" w:sz="4" w:space="0" w:color="auto"/>
              <w:left w:val="single" w:sz="4" w:space="0" w:color="auto"/>
              <w:bottom w:val="single" w:sz="4" w:space="0" w:color="auto"/>
              <w:right w:val="single" w:sz="4" w:space="0" w:color="auto"/>
            </w:tcBorders>
          </w:tcPr>
          <w:p w14:paraId="3923D6E0"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tcPr>
          <w:p w14:paraId="2EF72B3D"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Circumstance/ Claim Mitigation</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429129"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 xml:space="preserve">Director and Officer Protection 2.7                                       Covered                                                  </w:t>
            </w:r>
          </w:p>
        </w:tc>
      </w:tr>
      <w:tr w:rsidR="003F46C3" w:rsidRPr="00B81B93" w14:paraId="4C3602C9" w14:textId="77777777" w:rsidTr="005D4B5B">
        <w:trPr>
          <w:cantSplit/>
          <w:trHeight w:val="282"/>
        </w:trPr>
        <w:tc>
          <w:tcPr>
            <w:tcW w:w="394" w:type="dxa"/>
            <w:tcBorders>
              <w:top w:val="single" w:sz="4" w:space="0" w:color="auto"/>
              <w:left w:val="single" w:sz="4" w:space="0" w:color="auto"/>
              <w:bottom w:val="single" w:sz="4" w:space="0" w:color="auto"/>
              <w:right w:val="single" w:sz="4" w:space="0" w:color="auto"/>
            </w:tcBorders>
          </w:tcPr>
          <w:p w14:paraId="3E957726"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tcPr>
          <w:p w14:paraId="0708CC91"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International Jurisdiction</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9C8F65"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 xml:space="preserve">Director and Officer Protection 2.8                                       Covered                                                  </w:t>
            </w:r>
          </w:p>
        </w:tc>
      </w:tr>
      <w:tr w:rsidR="003F46C3" w:rsidRPr="00B81B93" w14:paraId="2834CA90" w14:textId="77777777" w:rsidTr="005D4B5B">
        <w:trPr>
          <w:cantSplit/>
          <w:trHeight w:val="282"/>
        </w:trPr>
        <w:tc>
          <w:tcPr>
            <w:tcW w:w="394" w:type="dxa"/>
            <w:tcBorders>
              <w:top w:val="single" w:sz="4" w:space="0" w:color="auto"/>
              <w:left w:val="single" w:sz="4" w:space="0" w:color="auto"/>
              <w:bottom w:val="single" w:sz="4" w:space="0" w:color="auto"/>
              <w:right w:val="single" w:sz="4" w:space="0" w:color="auto"/>
            </w:tcBorders>
          </w:tcPr>
          <w:p w14:paraId="4F15C4D7"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tcPr>
          <w:p w14:paraId="112D548F"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Interpretive Counsel</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11AD5F"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 xml:space="preserve">Director and Officer Protection 2.9                                       Covered                                                  </w:t>
            </w:r>
          </w:p>
        </w:tc>
      </w:tr>
      <w:tr w:rsidR="003F46C3" w:rsidRPr="00B81B93" w14:paraId="119BDB00" w14:textId="77777777" w:rsidTr="005D4B5B">
        <w:trPr>
          <w:cantSplit/>
          <w:trHeight w:val="282"/>
        </w:trPr>
        <w:tc>
          <w:tcPr>
            <w:tcW w:w="394" w:type="dxa"/>
            <w:tcBorders>
              <w:top w:val="single" w:sz="4" w:space="0" w:color="auto"/>
              <w:left w:val="single" w:sz="4" w:space="0" w:color="auto"/>
              <w:bottom w:val="single" w:sz="4" w:space="0" w:color="auto"/>
              <w:right w:val="single" w:sz="4" w:space="0" w:color="auto"/>
            </w:tcBorders>
          </w:tcPr>
          <w:p w14:paraId="0C4BC0DF"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tcPr>
          <w:p w14:paraId="5132D439"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New Subsidiaries</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0464CD"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Extension 3.1                                                                        Covered</w:t>
            </w:r>
          </w:p>
        </w:tc>
      </w:tr>
      <w:tr w:rsidR="003F46C3" w:rsidRPr="00B81B93" w14:paraId="43667D4B" w14:textId="77777777" w:rsidTr="005D4B5B">
        <w:trPr>
          <w:cantSplit/>
          <w:trHeight w:val="282"/>
        </w:trPr>
        <w:tc>
          <w:tcPr>
            <w:tcW w:w="394" w:type="dxa"/>
            <w:tcBorders>
              <w:top w:val="single" w:sz="4" w:space="0" w:color="auto"/>
              <w:left w:val="single" w:sz="4" w:space="0" w:color="auto"/>
              <w:bottom w:val="single" w:sz="4" w:space="0" w:color="auto"/>
              <w:right w:val="single" w:sz="4" w:space="0" w:color="auto"/>
            </w:tcBorders>
          </w:tcPr>
          <w:p w14:paraId="232D5044"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tcPr>
          <w:p w14:paraId="1C6CFC33"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Discovery Period</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13EC8C"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Extension 3.2                                                                        Covered</w:t>
            </w:r>
          </w:p>
        </w:tc>
      </w:tr>
      <w:tr w:rsidR="003F46C3" w:rsidRPr="00B81B93" w14:paraId="6E6E9143" w14:textId="77777777" w:rsidTr="005D4B5B">
        <w:trPr>
          <w:cantSplit/>
          <w:trHeight w:val="282"/>
        </w:trPr>
        <w:tc>
          <w:tcPr>
            <w:tcW w:w="394" w:type="dxa"/>
            <w:tcBorders>
              <w:top w:val="single" w:sz="4" w:space="0" w:color="auto"/>
              <w:left w:val="single" w:sz="4" w:space="0" w:color="auto"/>
              <w:bottom w:val="single" w:sz="4" w:space="0" w:color="auto"/>
              <w:right w:val="single" w:sz="4" w:space="0" w:color="auto"/>
            </w:tcBorders>
          </w:tcPr>
          <w:p w14:paraId="4DE17632"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tcPr>
          <w:p w14:paraId="5D802EBC"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Lifetime Run-Off for Retired Insured Persons</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8DC295"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Extension 3.3                                                                        Covered</w:t>
            </w:r>
          </w:p>
        </w:tc>
      </w:tr>
      <w:tr w:rsidR="003F46C3" w:rsidRPr="00B81B93" w14:paraId="1F27B941" w14:textId="77777777" w:rsidTr="005D4B5B">
        <w:trPr>
          <w:cantSplit/>
          <w:trHeight w:val="282"/>
        </w:trPr>
        <w:tc>
          <w:tcPr>
            <w:tcW w:w="394" w:type="dxa"/>
            <w:tcBorders>
              <w:top w:val="single" w:sz="4" w:space="0" w:color="auto"/>
              <w:left w:val="single" w:sz="4" w:space="0" w:color="auto"/>
              <w:bottom w:val="single" w:sz="4" w:space="0" w:color="auto"/>
              <w:right w:val="single" w:sz="4" w:space="0" w:color="auto"/>
            </w:tcBorders>
          </w:tcPr>
          <w:p w14:paraId="22C7ADF4"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tcPr>
          <w:p w14:paraId="616931CB"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Emergency Costs</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A835E1"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Extension 3.4                                                                        Covered</w:t>
            </w:r>
          </w:p>
        </w:tc>
      </w:tr>
      <w:tr w:rsidR="003F46C3" w:rsidRPr="00B81B93" w14:paraId="51B46ACE" w14:textId="77777777" w:rsidTr="005D4B5B">
        <w:trPr>
          <w:cantSplit/>
          <w:trHeight w:val="282"/>
        </w:trPr>
        <w:tc>
          <w:tcPr>
            <w:tcW w:w="394" w:type="dxa"/>
            <w:tcBorders>
              <w:top w:val="single" w:sz="4" w:space="0" w:color="auto"/>
              <w:left w:val="single" w:sz="4" w:space="0" w:color="auto"/>
              <w:bottom w:val="single" w:sz="4" w:space="0" w:color="auto"/>
              <w:right w:val="single" w:sz="4" w:space="0" w:color="auto"/>
            </w:tcBorders>
          </w:tcPr>
          <w:p w14:paraId="51FAB526"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tcPr>
          <w:p w14:paraId="1A045809"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Global Dutch Securities Settlement Advice</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B213F5"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Extension 3.5                                                                        Covered</w:t>
            </w:r>
          </w:p>
        </w:tc>
      </w:tr>
      <w:tr w:rsidR="003F46C3" w:rsidRPr="00B81B93" w14:paraId="168FABD7" w14:textId="77777777" w:rsidTr="005D4B5B">
        <w:trPr>
          <w:cantSplit/>
          <w:trHeight w:val="282"/>
        </w:trPr>
        <w:tc>
          <w:tcPr>
            <w:tcW w:w="394" w:type="dxa"/>
            <w:tcBorders>
              <w:top w:val="single" w:sz="4" w:space="0" w:color="auto"/>
              <w:left w:val="single" w:sz="4" w:space="0" w:color="auto"/>
              <w:bottom w:val="single" w:sz="4" w:space="0" w:color="auto"/>
              <w:right w:val="single" w:sz="4" w:space="0" w:color="auto"/>
            </w:tcBorders>
          </w:tcPr>
          <w:p w14:paraId="117241A5"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tcPr>
          <w:p w14:paraId="674D247D"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Company Crisis Loss</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7DCF8A"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Extension 3.6                                                                        Covered</w:t>
            </w:r>
          </w:p>
        </w:tc>
      </w:tr>
      <w:tr w:rsidR="003F46C3" w:rsidRPr="00B81B93" w14:paraId="589C3272" w14:textId="77777777" w:rsidTr="005D4B5B">
        <w:trPr>
          <w:cantSplit/>
          <w:trHeight w:val="323"/>
        </w:trPr>
        <w:tc>
          <w:tcPr>
            <w:tcW w:w="394" w:type="dxa"/>
            <w:tcBorders>
              <w:top w:val="single" w:sz="4" w:space="0" w:color="auto"/>
              <w:left w:val="single" w:sz="4" w:space="0" w:color="auto"/>
              <w:bottom w:val="single" w:sz="4" w:space="0" w:color="auto"/>
              <w:right w:val="single" w:sz="4" w:space="0" w:color="auto"/>
            </w:tcBorders>
          </w:tcPr>
          <w:p w14:paraId="20C00E41" w14:textId="77777777" w:rsidR="003F46C3" w:rsidRPr="00B81B93" w:rsidRDefault="003F46C3" w:rsidP="005D4B5B">
            <w:pPr>
              <w:spacing w:before="60" w:after="120"/>
              <w:rPr>
                <w:rFonts w:ascii="Arial" w:hAnsi="Arial" w:cs="Arial"/>
                <w:b/>
                <w:sz w:val="16"/>
                <w:szCs w:val="16"/>
              </w:rPr>
            </w:pPr>
            <w:r w:rsidRPr="00B81B93">
              <w:rPr>
                <w:rFonts w:ascii="Arial" w:hAnsi="Arial" w:cs="Arial"/>
                <w:b/>
                <w:sz w:val="16"/>
                <w:szCs w:val="16"/>
              </w:rPr>
              <w:t>1</w:t>
            </w:r>
            <w:r w:rsidRPr="00B81B93">
              <w:rPr>
                <w:rFonts w:ascii="Arial" w:hAnsi="Arial" w:cs="Arial"/>
                <w:b/>
                <w:sz w:val="16"/>
                <w:szCs w:val="16"/>
                <w:lang w:val="el-GR"/>
              </w:rPr>
              <w:t>1</w:t>
            </w:r>
            <w:r w:rsidRPr="00B81B93">
              <w:rPr>
                <w:rFonts w:ascii="Arial" w:hAnsi="Arial" w:cs="Arial"/>
                <w:b/>
                <w:sz w:val="16"/>
                <w:szCs w:val="16"/>
              </w:rPr>
              <w:t xml:space="preserve"> </w:t>
            </w: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tcPr>
          <w:p w14:paraId="02EFA178" w14:textId="77777777" w:rsidR="003F46C3" w:rsidRPr="00B81B93" w:rsidRDefault="003F46C3" w:rsidP="005D4B5B">
            <w:pPr>
              <w:spacing w:before="60" w:after="120"/>
              <w:rPr>
                <w:rFonts w:ascii="Arial" w:hAnsi="Arial" w:cs="Arial"/>
                <w:b/>
                <w:sz w:val="16"/>
                <w:szCs w:val="16"/>
              </w:rPr>
            </w:pPr>
            <w:r w:rsidRPr="00B81B93">
              <w:rPr>
                <w:rFonts w:ascii="Arial" w:hAnsi="Arial" w:cs="Arial"/>
                <w:b/>
                <w:sz w:val="16"/>
                <w:szCs w:val="16"/>
              </w:rPr>
              <w:t>US SEC Exposure</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122181" w14:textId="77777777" w:rsidR="003F46C3" w:rsidRPr="00B81B93" w:rsidRDefault="003F46C3" w:rsidP="005D4B5B">
            <w:pPr>
              <w:spacing w:before="60" w:after="120"/>
              <w:jc w:val="both"/>
              <w:rPr>
                <w:rFonts w:ascii="Arial" w:hAnsi="Arial" w:cs="Arial"/>
                <w:sz w:val="16"/>
                <w:szCs w:val="16"/>
              </w:rPr>
            </w:pPr>
            <w:r w:rsidRPr="00B81B93">
              <w:rPr>
                <w:rFonts w:ascii="Arial" w:hAnsi="Arial" w:cs="Arial"/>
                <w:sz w:val="16"/>
                <w:szCs w:val="16"/>
              </w:rPr>
              <w:t>Not Covered</w:t>
            </w:r>
          </w:p>
        </w:tc>
      </w:tr>
      <w:tr w:rsidR="003F46C3" w:rsidRPr="00B81B93" w14:paraId="46FF0DDA" w14:textId="77777777" w:rsidTr="005D4B5B">
        <w:trPr>
          <w:cantSplit/>
          <w:trHeight w:val="323"/>
        </w:trPr>
        <w:tc>
          <w:tcPr>
            <w:tcW w:w="394" w:type="dxa"/>
            <w:tcBorders>
              <w:top w:val="single" w:sz="4" w:space="0" w:color="auto"/>
              <w:left w:val="single" w:sz="4" w:space="0" w:color="auto"/>
              <w:bottom w:val="single" w:sz="4" w:space="0" w:color="auto"/>
              <w:right w:val="single" w:sz="4" w:space="0" w:color="auto"/>
            </w:tcBorders>
          </w:tcPr>
          <w:p w14:paraId="7B48356C" w14:textId="77777777" w:rsidR="003F46C3" w:rsidRPr="00B81B93" w:rsidRDefault="003F46C3" w:rsidP="005D4B5B">
            <w:pPr>
              <w:spacing w:before="60" w:after="120"/>
              <w:rPr>
                <w:rFonts w:ascii="Arial" w:hAnsi="Arial" w:cs="Arial"/>
                <w:b/>
                <w:sz w:val="16"/>
                <w:szCs w:val="16"/>
                <w:lang w:val="el-GR"/>
              </w:rPr>
            </w:pPr>
            <w:r w:rsidRPr="00B81B93">
              <w:rPr>
                <w:rFonts w:ascii="Arial" w:hAnsi="Arial" w:cs="Arial"/>
                <w:b/>
                <w:sz w:val="16"/>
                <w:szCs w:val="16"/>
              </w:rPr>
              <w:t>1</w:t>
            </w:r>
            <w:r w:rsidRPr="00B81B93">
              <w:rPr>
                <w:rFonts w:ascii="Arial" w:hAnsi="Arial" w:cs="Arial"/>
                <w:b/>
                <w:sz w:val="16"/>
                <w:szCs w:val="16"/>
                <w:lang w:val="el-GR"/>
              </w:rPr>
              <w:t>2</w:t>
            </w: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tcPr>
          <w:p w14:paraId="1C3673A9" w14:textId="77777777" w:rsidR="003F46C3" w:rsidRPr="00B81B93" w:rsidRDefault="003F46C3" w:rsidP="005D4B5B">
            <w:pPr>
              <w:spacing w:before="60" w:after="120"/>
              <w:rPr>
                <w:rFonts w:ascii="Arial" w:hAnsi="Arial" w:cs="Arial"/>
                <w:b/>
                <w:sz w:val="16"/>
                <w:szCs w:val="16"/>
              </w:rPr>
            </w:pPr>
            <w:r w:rsidRPr="00B81B93">
              <w:rPr>
                <w:rFonts w:ascii="Arial" w:hAnsi="Arial" w:cs="Arial"/>
                <w:b/>
                <w:sz w:val="16"/>
                <w:szCs w:val="16"/>
              </w:rPr>
              <w:t>Endorsements</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FFE4F2" w14:textId="77777777" w:rsidR="003F46C3" w:rsidRPr="00B81B93" w:rsidRDefault="003F46C3" w:rsidP="005D4B5B">
            <w:pPr>
              <w:spacing w:before="60" w:after="120"/>
              <w:rPr>
                <w:rFonts w:ascii="Arial" w:hAnsi="Arial" w:cs="Arial"/>
                <w:sz w:val="16"/>
                <w:szCs w:val="16"/>
              </w:rPr>
            </w:pPr>
          </w:p>
        </w:tc>
      </w:tr>
      <w:tr w:rsidR="003F46C3" w:rsidRPr="00B81B93" w14:paraId="3E2A1134" w14:textId="77777777" w:rsidTr="005D4B5B">
        <w:trPr>
          <w:cantSplit/>
          <w:trHeight w:val="481"/>
        </w:trPr>
        <w:tc>
          <w:tcPr>
            <w:tcW w:w="394" w:type="dxa"/>
            <w:vMerge w:val="restart"/>
            <w:tcBorders>
              <w:top w:val="single" w:sz="4" w:space="0" w:color="auto"/>
              <w:left w:val="single" w:sz="4" w:space="0" w:color="auto"/>
              <w:bottom w:val="single" w:sz="4" w:space="0" w:color="auto"/>
              <w:right w:val="single" w:sz="4" w:space="0" w:color="auto"/>
            </w:tcBorders>
          </w:tcPr>
          <w:p w14:paraId="41C33A70" w14:textId="77777777" w:rsidR="003F46C3" w:rsidRPr="00B81B93" w:rsidRDefault="003F46C3" w:rsidP="005D4B5B">
            <w:pPr>
              <w:spacing w:before="60" w:after="120"/>
              <w:rPr>
                <w:rFonts w:ascii="Arial" w:hAnsi="Arial" w:cs="Arial"/>
                <w:b/>
                <w:sz w:val="16"/>
                <w:szCs w:val="16"/>
              </w:rPr>
            </w:pPr>
          </w:p>
          <w:p w14:paraId="79A5B725"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700C30" w14:textId="77777777" w:rsidR="003F46C3" w:rsidRPr="00B81B93" w:rsidRDefault="003F46C3" w:rsidP="005D4B5B">
            <w:pPr>
              <w:spacing w:before="60" w:after="120"/>
              <w:rPr>
                <w:rFonts w:ascii="Arial" w:hAnsi="Arial" w:cs="Arial"/>
                <w:b/>
                <w:sz w:val="16"/>
                <w:szCs w:val="16"/>
              </w:rPr>
            </w:pPr>
            <w:r w:rsidRPr="00B81B93">
              <w:rPr>
                <w:rFonts w:ascii="Arial" w:hAnsi="Arial" w:cs="Arial"/>
                <w:b/>
                <w:sz w:val="16"/>
                <w:szCs w:val="16"/>
              </w:rPr>
              <w:t>Reference and Description</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90701F" w14:textId="77777777" w:rsidR="003F46C3" w:rsidRPr="00B81B93" w:rsidRDefault="003F46C3" w:rsidP="005D4B5B">
            <w:pPr>
              <w:spacing w:before="60" w:after="120"/>
              <w:rPr>
                <w:rFonts w:ascii="Arial" w:hAnsi="Arial" w:cs="Arial"/>
                <w:b/>
                <w:sz w:val="16"/>
                <w:szCs w:val="16"/>
              </w:rPr>
            </w:pPr>
          </w:p>
        </w:tc>
      </w:tr>
      <w:tr w:rsidR="003F46C3" w:rsidRPr="00B81B93" w14:paraId="654E4C6F" w14:textId="77777777" w:rsidTr="005D4B5B">
        <w:trPr>
          <w:cantSplit/>
          <w:trHeight w:val="365"/>
        </w:trPr>
        <w:tc>
          <w:tcPr>
            <w:tcW w:w="394" w:type="dxa"/>
            <w:vMerge/>
            <w:tcBorders>
              <w:top w:val="single" w:sz="4" w:space="0" w:color="auto"/>
              <w:left w:val="single" w:sz="4" w:space="0" w:color="auto"/>
              <w:bottom w:val="single" w:sz="4" w:space="0" w:color="auto"/>
              <w:right w:val="single" w:sz="4" w:space="0" w:color="auto"/>
            </w:tcBorders>
          </w:tcPr>
          <w:p w14:paraId="6EE2DDB7"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60AFEB" w14:textId="77777777" w:rsidR="003F46C3" w:rsidRPr="00B81B93" w:rsidRDefault="003F46C3" w:rsidP="005D4B5B">
            <w:pPr>
              <w:spacing w:before="60" w:after="120"/>
              <w:rPr>
                <w:rFonts w:ascii="Arial" w:hAnsi="Arial" w:cs="Arial"/>
                <w:b/>
                <w:sz w:val="16"/>
                <w:szCs w:val="16"/>
              </w:rPr>
            </w:pPr>
            <w:r w:rsidRPr="00B81B93">
              <w:rPr>
                <w:rFonts w:ascii="Arial" w:hAnsi="Arial" w:cs="Arial"/>
                <w:sz w:val="16"/>
                <w:szCs w:val="16"/>
              </w:rPr>
              <w:t>1.</w:t>
            </w:r>
            <w:r w:rsidRPr="00B81B93">
              <w:rPr>
                <w:rFonts w:ascii="Arial" w:hAnsi="Arial" w:cs="Arial"/>
                <w:sz w:val="16"/>
                <w:szCs w:val="16"/>
                <w:lang w:val="el-GR"/>
              </w:rPr>
              <w:t xml:space="preserve">  TERRITORY RESTRICTION ENDORSEMENT</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49765A" w14:textId="77777777" w:rsidR="003F46C3" w:rsidRPr="00B81B93" w:rsidRDefault="003F46C3" w:rsidP="005D4B5B">
            <w:pPr>
              <w:spacing w:before="120" w:after="120"/>
              <w:rPr>
                <w:rFonts w:ascii="Arial" w:hAnsi="Arial" w:cs="Arial"/>
                <w:b/>
                <w:sz w:val="16"/>
                <w:szCs w:val="16"/>
              </w:rPr>
            </w:pPr>
          </w:p>
        </w:tc>
      </w:tr>
      <w:tr w:rsidR="003F46C3" w:rsidRPr="00B81B93" w14:paraId="3C5CB041" w14:textId="77777777" w:rsidTr="005D4B5B">
        <w:trPr>
          <w:cantSplit/>
          <w:trHeight w:val="365"/>
        </w:trPr>
        <w:tc>
          <w:tcPr>
            <w:tcW w:w="394" w:type="dxa"/>
            <w:vMerge/>
            <w:tcBorders>
              <w:top w:val="single" w:sz="4" w:space="0" w:color="auto"/>
              <w:left w:val="single" w:sz="4" w:space="0" w:color="auto"/>
              <w:bottom w:val="single" w:sz="4" w:space="0" w:color="auto"/>
              <w:right w:val="single" w:sz="4" w:space="0" w:color="auto"/>
            </w:tcBorders>
          </w:tcPr>
          <w:p w14:paraId="07D73431"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F9E48F"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2. Prior Claims and Circumstances Exclusion (25/06/2012)</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C23AF5" w14:textId="77777777" w:rsidR="003F46C3" w:rsidRPr="00B81B93" w:rsidRDefault="003F46C3" w:rsidP="005D4B5B">
            <w:pPr>
              <w:spacing w:before="120" w:after="120"/>
              <w:rPr>
                <w:rFonts w:ascii="Arial" w:hAnsi="Arial" w:cs="Arial"/>
                <w:b/>
                <w:sz w:val="16"/>
                <w:szCs w:val="16"/>
              </w:rPr>
            </w:pPr>
          </w:p>
        </w:tc>
      </w:tr>
      <w:tr w:rsidR="003F46C3" w:rsidRPr="00B81B93" w14:paraId="56F0C02A" w14:textId="77777777" w:rsidTr="005D4B5B">
        <w:trPr>
          <w:cantSplit/>
          <w:trHeight w:val="167"/>
        </w:trPr>
        <w:tc>
          <w:tcPr>
            <w:tcW w:w="394" w:type="dxa"/>
            <w:vMerge/>
            <w:tcBorders>
              <w:top w:val="single" w:sz="4" w:space="0" w:color="auto"/>
              <w:left w:val="single" w:sz="4" w:space="0" w:color="auto"/>
              <w:bottom w:val="single" w:sz="4" w:space="0" w:color="auto"/>
              <w:right w:val="single" w:sz="4" w:space="0" w:color="auto"/>
            </w:tcBorders>
          </w:tcPr>
          <w:p w14:paraId="4AE292FE"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2DEAE5"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3.</w:t>
            </w:r>
            <w:r w:rsidRPr="00B81B93">
              <w:t xml:space="preserve"> </w:t>
            </w:r>
            <w:r w:rsidRPr="00B81B93">
              <w:rPr>
                <w:rFonts w:ascii="Arial" w:hAnsi="Arial" w:cs="Arial"/>
                <w:sz w:val="16"/>
                <w:szCs w:val="16"/>
              </w:rPr>
              <w:t>PROFESSIONAL INDEMNITY EXCLUSION</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993E1E" w14:textId="77777777" w:rsidR="003F46C3" w:rsidRPr="00B81B93" w:rsidRDefault="003F46C3" w:rsidP="005D4B5B">
            <w:pPr>
              <w:spacing w:before="120" w:after="120"/>
              <w:rPr>
                <w:rFonts w:ascii="Arial" w:hAnsi="Arial" w:cs="Arial"/>
                <w:sz w:val="16"/>
                <w:szCs w:val="16"/>
              </w:rPr>
            </w:pPr>
          </w:p>
        </w:tc>
      </w:tr>
      <w:tr w:rsidR="003F46C3" w:rsidRPr="00B81B93" w14:paraId="6263D351" w14:textId="77777777" w:rsidTr="005D4B5B">
        <w:trPr>
          <w:cantSplit/>
          <w:trHeight w:val="167"/>
        </w:trPr>
        <w:tc>
          <w:tcPr>
            <w:tcW w:w="394" w:type="dxa"/>
            <w:vMerge/>
            <w:tcBorders>
              <w:top w:val="single" w:sz="4" w:space="0" w:color="auto"/>
              <w:left w:val="single" w:sz="4" w:space="0" w:color="auto"/>
              <w:bottom w:val="single" w:sz="4" w:space="0" w:color="auto"/>
              <w:right w:val="single" w:sz="4" w:space="0" w:color="auto"/>
            </w:tcBorders>
          </w:tcPr>
          <w:p w14:paraId="6D08FF18"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2F34E2"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4.</w:t>
            </w:r>
            <w:r w:rsidRPr="00B81B93">
              <w:t xml:space="preserve"> </w:t>
            </w:r>
            <w:r w:rsidRPr="00B81B93">
              <w:rPr>
                <w:rFonts w:ascii="Arial" w:hAnsi="Arial" w:cs="Arial"/>
                <w:sz w:val="16"/>
                <w:szCs w:val="16"/>
              </w:rPr>
              <w:t>IPO Exclusion</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0C6AA3" w14:textId="77777777" w:rsidR="003F46C3" w:rsidRPr="00B81B93" w:rsidRDefault="003F46C3" w:rsidP="005D4B5B">
            <w:pPr>
              <w:spacing w:before="120" w:after="120"/>
              <w:rPr>
                <w:rFonts w:ascii="Arial" w:hAnsi="Arial" w:cs="Arial"/>
                <w:sz w:val="16"/>
                <w:szCs w:val="16"/>
              </w:rPr>
            </w:pPr>
          </w:p>
        </w:tc>
      </w:tr>
      <w:tr w:rsidR="003F46C3" w:rsidRPr="00B81B93" w14:paraId="1E8356AF" w14:textId="77777777" w:rsidTr="005D4B5B">
        <w:trPr>
          <w:cantSplit/>
          <w:trHeight w:val="167"/>
        </w:trPr>
        <w:tc>
          <w:tcPr>
            <w:tcW w:w="394" w:type="dxa"/>
            <w:vMerge/>
            <w:tcBorders>
              <w:top w:val="single" w:sz="4" w:space="0" w:color="auto"/>
              <w:left w:val="single" w:sz="4" w:space="0" w:color="auto"/>
              <w:bottom w:val="single" w:sz="4" w:space="0" w:color="auto"/>
              <w:right w:val="single" w:sz="4" w:space="0" w:color="auto"/>
            </w:tcBorders>
          </w:tcPr>
          <w:p w14:paraId="2AAEBE0B"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BD69E4"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5.</w:t>
            </w:r>
            <w:r w:rsidRPr="00B81B93">
              <w:t xml:space="preserve"> </w:t>
            </w:r>
            <w:r w:rsidRPr="00B81B93">
              <w:rPr>
                <w:rFonts w:ascii="Arial" w:hAnsi="Arial" w:cs="Arial"/>
                <w:sz w:val="16"/>
                <w:szCs w:val="16"/>
              </w:rPr>
              <w:t>Deletion of Extension 3.1 New Subsidiary</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9404A7" w14:textId="77777777" w:rsidR="003F46C3" w:rsidRPr="00B81B93" w:rsidRDefault="003F46C3" w:rsidP="005D4B5B">
            <w:pPr>
              <w:spacing w:before="120" w:after="120"/>
              <w:rPr>
                <w:rFonts w:ascii="Arial" w:hAnsi="Arial" w:cs="Arial"/>
                <w:sz w:val="16"/>
                <w:szCs w:val="16"/>
              </w:rPr>
            </w:pPr>
          </w:p>
        </w:tc>
      </w:tr>
      <w:tr w:rsidR="003F46C3" w:rsidRPr="00B81B93" w14:paraId="22050089" w14:textId="77777777" w:rsidTr="005D4B5B">
        <w:trPr>
          <w:cantSplit/>
          <w:trHeight w:val="167"/>
        </w:trPr>
        <w:tc>
          <w:tcPr>
            <w:tcW w:w="394" w:type="dxa"/>
            <w:vMerge/>
            <w:tcBorders>
              <w:top w:val="single" w:sz="4" w:space="0" w:color="auto"/>
              <w:left w:val="single" w:sz="4" w:space="0" w:color="auto"/>
              <w:bottom w:val="single" w:sz="4" w:space="0" w:color="auto"/>
              <w:right w:val="single" w:sz="4" w:space="0" w:color="auto"/>
            </w:tcBorders>
          </w:tcPr>
          <w:p w14:paraId="2FA12D26"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4DDFC6"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6. Amendment of Definition 5.5. Company</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8E8805" w14:textId="77777777" w:rsidR="003F46C3" w:rsidRPr="00B81B93" w:rsidRDefault="003F46C3" w:rsidP="005D4B5B">
            <w:pPr>
              <w:spacing w:before="60" w:after="120"/>
              <w:rPr>
                <w:rFonts w:ascii="Arial" w:hAnsi="Arial" w:cs="Arial"/>
                <w:sz w:val="16"/>
                <w:szCs w:val="16"/>
              </w:rPr>
            </w:pPr>
          </w:p>
        </w:tc>
      </w:tr>
      <w:tr w:rsidR="003F46C3" w:rsidRPr="00B81B93" w14:paraId="4FA8A252" w14:textId="77777777" w:rsidTr="005D4B5B">
        <w:trPr>
          <w:cantSplit/>
          <w:trHeight w:val="167"/>
        </w:trPr>
        <w:tc>
          <w:tcPr>
            <w:tcW w:w="394" w:type="dxa"/>
            <w:vMerge/>
            <w:tcBorders>
              <w:top w:val="single" w:sz="4" w:space="0" w:color="auto"/>
              <w:left w:val="single" w:sz="4" w:space="0" w:color="auto"/>
              <w:bottom w:val="single" w:sz="4" w:space="0" w:color="auto"/>
              <w:right w:val="single" w:sz="4" w:space="0" w:color="auto"/>
            </w:tcBorders>
          </w:tcPr>
          <w:p w14:paraId="34F23DA5"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33AD6B"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7. EMPLOYED LAWYERS EXTENSION</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90D0D6" w14:textId="77777777" w:rsidR="003F46C3" w:rsidRPr="00B81B93" w:rsidRDefault="003F46C3" w:rsidP="005D4B5B">
            <w:pPr>
              <w:spacing w:before="60" w:after="120"/>
              <w:rPr>
                <w:rFonts w:ascii="Arial" w:hAnsi="Arial" w:cs="Arial"/>
                <w:sz w:val="16"/>
                <w:szCs w:val="16"/>
              </w:rPr>
            </w:pPr>
          </w:p>
        </w:tc>
      </w:tr>
      <w:tr w:rsidR="003F46C3" w:rsidRPr="00B81B93" w14:paraId="0A8D181E" w14:textId="77777777" w:rsidTr="005D4B5B">
        <w:trPr>
          <w:cantSplit/>
          <w:trHeight w:val="167"/>
        </w:trPr>
        <w:tc>
          <w:tcPr>
            <w:tcW w:w="394" w:type="dxa"/>
            <w:vMerge/>
            <w:tcBorders>
              <w:top w:val="single" w:sz="4" w:space="0" w:color="auto"/>
              <w:left w:val="single" w:sz="4" w:space="0" w:color="auto"/>
              <w:bottom w:val="single" w:sz="4" w:space="0" w:color="auto"/>
              <w:right w:val="single" w:sz="4" w:space="0" w:color="auto"/>
            </w:tcBorders>
          </w:tcPr>
          <w:p w14:paraId="1367F1F1"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B96F56"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8. Amendment of 3.2 Discovery Period</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F10658" w14:textId="77777777" w:rsidR="003F46C3" w:rsidRPr="00B81B93" w:rsidRDefault="003F46C3" w:rsidP="005D4B5B">
            <w:pPr>
              <w:spacing w:before="60" w:after="120"/>
              <w:rPr>
                <w:rFonts w:ascii="Arial" w:hAnsi="Arial" w:cs="Arial"/>
                <w:sz w:val="16"/>
                <w:szCs w:val="16"/>
              </w:rPr>
            </w:pPr>
          </w:p>
        </w:tc>
      </w:tr>
      <w:tr w:rsidR="003F46C3" w:rsidRPr="00B81B93" w14:paraId="64AF4A9B" w14:textId="77777777" w:rsidTr="005D4B5B">
        <w:trPr>
          <w:cantSplit/>
          <w:trHeight w:val="167"/>
        </w:trPr>
        <w:tc>
          <w:tcPr>
            <w:tcW w:w="394" w:type="dxa"/>
            <w:vMerge/>
            <w:tcBorders>
              <w:top w:val="single" w:sz="4" w:space="0" w:color="auto"/>
              <w:left w:val="single" w:sz="4" w:space="0" w:color="auto"/>
              <w:bottom w:val="single" w:sz="4" w:space="0" w:color="auto"/>
              <w:right w:val="single" w:sz="4" w:space="0" w:color="auto"/>
            </w:tcBorders>
          </w:tcPr>
          <w:p w14:paraId="61E2E893"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0139A6" w14:textId="77777777" w:rsidR="003F46C3" w:rsidRPr="00B81B93" w:rsidRDefault="003F46C3" w:rsidP="005D4B5B">
            <w:pPr>
              <w:spacing w:before="60" w:after="120"/>
              <w:rPr>
                <w:rFonts w:ascii="Arial" w:hAnsi="Arial" w:cs="Arial"/>
                <w:sz w:val="16"/>
                <w:szCs w:val="16"/>
              </w:rPr>
            </w:pPr>
            <w:r w:rsidRPr="00B81B93">
              <w:rPr>
                <w:rFonts w:ascii="Arial" w:hAnsi="Arial" w:cs="Arial"/>
                <w:sz w:val="16"/>
                <w:szCs w:val="16"/>
              </w:rPr>
              <w:t>9. Specific Matters Exclusion</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0D84E0" w14:textId="77777777" w:rsidR="003F46C3" w:rsidRPr="00B81B93" w:rsidRDefault="003F46C3" w:rsidP="005D4B5B">
            <w:pPr>
              <w:spacing w:before="60" w:after="120"/>
              <w:rPr>
                <w:rFonts w:ascii="Arial" w:hAnsi="Arial" w:cs="Arial"/>
                <w:sz w:val="16"/>
                <w:szCs w:val="16"/>
              </w:rPr>
            </w:pPr>
          </w:p>
        </w:tc>
      </w:tr>
      <w:tr w:rsidR="003F46C3" w:rsidRPr="00B81B93" w14:paraId="6E68D120" w14:textId="77777777" w:rsidTr="005D4B5B">
        <w:trPr>
          <w:cantSplit/>
          <w:trHeight w:val="167"/>
        </w:trPr>
        <w:tc>
          <w:tcPr>
            <w:tcW w:w="394" w:type="dxa"/>
            <w:vMerge/>
            <w:tcBorders>
              <w:top w:val="single" w:sz="4" w:space="0" w:color="auto"/>
              <w:left w:val="single" w:sz="4" w:space="0" w:color="auto"/>
              <w:bottom w:val="single" w:sz="4" w:space="0" w:color="auto"/>
              <w:right w:val="single" w:sz="4" w:space="0" w:color="auto"/>
            </w:tcBorders>
          </w:tcPr>
          <w:p w14:paraId="33CE1638"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372A21" w14:textId="77777777" w:rsidR="003F46C3" w:rsidRPr="00B81B93" w:rsidRDefault="003F46C3" w:rsidP="005D4B5B">
            <w:pPr>
              <w:spacing w:before="60" w:after="120"/>
              <w:rPr>
                <w:rFonts w:ascii="Arial" w:hAnsi="Arial" w:cs="Arial"/>
                <w:sz w:val="16"/>
                <w:szCs w:val="16"/>
              </w:rPr>
            </w:pPr>
            <w:r w:rsidRPr="00DE0A71">
              <w:rPr>
                <w:rFonts w:ascii="Arial" w:hAnsi="Arial" w:cs="Arial"/>
                <w:sz w:val="16"/>
                <w:szCs w:val="16"/>
              </w:rPr>
              <w:t xml:space="preserve">10. Claims Control Clause </w:t>
            </w: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57E7EA" w14:textId="77777777" w:rsidR="003F46C3" w:rsidRPr="00B81B93" w:rsidRDefault="003F46C3" w:rsidP="005D4B5B">
            <w:pPr>
              <w:spacing w:before="60" w:after="120"/>
              <w:rPr>
                <w:rFonts w:ascii="Arial" w:hAnsi="Arial" w:cs="Arial"/>
                <w:sz w:val="16"/>
                <w:szCs w:val="16"/>
              </w:rPr>
            </w:pPr>
          </w:p>
        </w:tc>
      </w:tr>
      <w:tr w:rsidR="003F46C3" w:rsidRPr="00B81B93" w14:paraId="3E469D81" w14:textId="77777777" w:rsidTr="005D4B5B">
        <w:trPr>
          <w:cantSplit/>
          <w:trHeight w:val="149"/>
        </w:trPr>
        <w:tc>
          <w:tcPr>
            <w:tcW w:w="394" w:type="dxa"/>
            <w:vMerge/>
            <w:tcBorders>
              <w:top w:val="single" w:sz="4" w:space="0" w:color="auto"/>
              <w:left w:val="single" w:sz="4" w:space="0" w:color="auto"/>
              <w:bottom w:val="single" w:sz="4" w:space="0" w:color="auto"/>
              <w:right w:val="single" w:sz="4" w:space="0" w:color="auto"/>
            </w:tcBorders>
          </w:tcPr>
          <w:p w14:paraId="462B9FA7" w14:textId="77777777" w:rsidR="003F46C3" w:rsidRPr="00B81B93" w:rsidRDefault="003F46C3" w:rsidP="005D4B5B">
            <w:pPr>
              <w:spacing w:before="60" w:after="120"/>
              <w:rPr>
                <w:rFonts w:ascii="Arial" w:hAnsi="Arial" w:cs="Arial"/>
                <w:b/>
                <w:sz w:val="16"/>
                <w:szCs w:val="16"/>
              </w:rPr>
            </w:pPr>
          </w:p>
        </w:tc>
        <w:tc>
          <w:tcPr>
            <w:tcW w:w="4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989A38" w14:textId="77777777" w:rsidR="003F46C3" w:rsidRPr="00B81B93" w:rsidRDefault="003F46C3" w:rsidP="005D4B5B">
            <w:pPr>
              <w:spacing w:before="60" w:after="120"/>
              <w:jc w:val="both"/>
              <w:rPr>
                <w:rFonts w:ascii="Arial" w:hAnsi="Arial" w:cs="Arial"/>
                <w:sz w:val="16"/>
                <w:szCs w:val="16"/>
              </w:rPr>
            </w:pPr>
          </w:p>
        </w:tc>
        <w:tc>
          <w:tcPr>
            <w:tcW w:w="5125" w:type="dxa"/>
            <w:gridSpan w:val="4"/>
          </w:tcPr>
          <w:p w14:paraId="036113F0" w14:textId="77777777" w:rsidR="003F46C3" w:rsidRPr="00B81B93" w:rsidRDefault="003F46C3" w:rsidP="005D4B5B">
            <w:pPr>
              <w:spacing w:before="60" w:after="120"/>
              <w:rPr>
                <w:rFonts w:ascii="Arial" w:hAnsi="Arial" w:cs="Arial"/>
                <w:sz w:val="16"/>
                <w:szCs w:val="16"/>
              </w:rPr>
            </w:pPr>
          </w:p>
        </w:tc>
      </w:tr>
      <w:tr w:rsidR="003F46C3" w:rsidRPr="00B81B93" w14:paraId="3F9263F5" w14:textId="77777777" w:rsidTr="005D4B5B">
        <w:trPr>
          <w:cantSplit/>
          <w:trHeight w:val="842"/>
        </w:trPr>
        <w:tc>
          <w:tcPr>
            <w:tcW w:w="394" w:type="dxa"/>
            <w:tcBorders>
              <w:top w:val="single" w:sz="4" w:space="0" w:color="auto"/>
              <w:left w:val="single" w:sz="4" w:space="0" w:color="auto"/>
              <w:bottom w:val="single" w:sz="4" w:space="0" w:color="auto"/>
              <w:right w:val="single" w:sz="4" w:space="0" w:color="auto"/>
            </w:tcBorders>
          </w:tcPr>
          <w:p w14:paraId="361523FF" w14:textId="77777777" w:rsidR="003F46C3" w:rsidRPr="00B81B93" w:rsidRDefault="003F46C3" w:rsidP="005D4B5B">
            <w:pPr>
              <w:spacing w:before="60" w:after="120"/>
              <w:rPr>
                <w:rFonts w:ascii="Arial" w:hAnsi="Arial" w:cs="Arial"/>
                <w:b/>
                <w:sz w:val="16"/>
                <w:szCs w:val="16"/>
              </w:rPr>
            </w:pPr>
          </w:p>
        </w:tc>
        <w:tc>
          <w:tcPr>
            <w:tcW w:w="94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12C813" w14:textId="77777777" w:rsidR="003F46C3" w:rsidRPr="00B81B93" w:rsidRDefault="003F46C3" w:rsidP="005D4B5B">
            <w:pPr>
              <w:spacing w:before="60" w:after="120"/>
              <w:jc w:val="both"/>
              <w:rPr>
                <w:rFonts w:ascii="Arial" w:hAnsi="Arial" w:cs="Arial"/>
                <w:b/>
                <w:sz w:val="16"/>
                <w:szCs w:val="16"/>
              </w:rPr>
            </w:pPr>
          </w:p>
        </w:tc>
      </w:tr>
    </w:tbl>
    <w:p w14:paraId="6E118CC9" w14:textId="77777777" w:rsidR="003F46C3" w:rsidRDefault="003F46C3" w:rsidP="003F46C3">
      <w:pPr>
        <w:spacing w:after="120" w:line="240" w:lineRule="auto"/>
        <w:ind w:right="-2"/>
        <w:rPr>
          <w:rFonts w:ascii="Arial" w:hAnsi="Arial" w:cs="Arial"/>
          <w:color w:val="000000"/>
          <w:sz w:val="18"/>
          <w:szCs w:val="18"/>
        </w:rPr>
      </w:pPr>
    </w:p>
    <w:p w14:paraId="3252F29B" w14:textId="77777777" w:rsidR="003F46C3" w:rsidRDefault="003F46C3" w:rsidP="003F46C3">
      <w:pPr>
        <w:spacing w:after="120" w:line="240" w:lineRule="auto"/>
        <w:ind w:right="-2"/>
        <w:rPr>
          <w:rFonts w:ascii="Arial" w:hAnsi="Arial" w:cs="Arial"/>
          <w:color w:val="000000"/>
          <w:sz w:val="18"/>
          <w:szCs w:val="18"/>
        </w:rPr>
      </w:pPr>
    </w:p>
    <w:p w14:paraId="3331FA41" w14:textId="77777777" w:rsidR="003F46C3" w:rsidRDefault="003F46C3" w:rsidP="003F46C3">
      <w:pPr>
        <w:spacing w:after="120" w:line="240" w:lineRule="auto"/>
        <w:ind w:right="-2"/>
        <w:rPr>
          <w:rFonts w:ascii="Arial" w:hAnsi="Arial" w:cs="Arial"/>
          <w:color w:val="000000"/>
          <w:sz w:val="18"/>
          <w:szCs w:val="18"/>
        </w:rPr>
      </w:pPr>
    </w:p>
    <w:p w14:paraId="1F5A5034" w14:textId="77777777" w:rsidR="003F46C3" w:rsidRPr="00A20597" w:rsidRDefault="003F46C3" w:rsidP="003F46C3">
      <w:pPr>
        <w:spacing w:after="120" w:line="240" w:lineRule="auto"/>
        <w:ind w:right="-2"/>
        <w:rPr>
          <w:rFonts w:ascii="Arial" w:hAnsi="Arial" w:cs="Arial"/>
          <w:color w:val="000000"/>
          <w:sz w:val="18"/>
          <w:szCs w:val="18"/>
        </w:rPr>
      </w:pPr>
      <w:r>
        <w:rPr>
          <w:noProof/>
          <w:lang w:val="el-GR" w:eastAsia="el-GR"/>
        </w:rPr>
        <mc:AlternateContent>
          <mc:Choice Requires="wps">
            <w:drawing>
              <wp:anchor distT="0" distB="0" distL="114300" distR="114300" simplePos="0" relativeHeight="251659264" behindDoc="0" locked="0" layoutInCell="1" allowOverlap="1" wp14:anchorId="6CB08372" wp14:editId="4AAFA31A">
                <wp:simplePos x="0" y="0"/>
                <wp:positionH relativeFrom="column">
                  <wp:posOffset>4445</wp:posOffset>
                </wp:positionH>
                <wp:positionV relativeFrom="paragraph">
                  <wp:posOffset>34925</wp:posOffset>
                </wp:positionV>
                <wp:extent cx="6172200" cy="361950"/>
                <wp:effectExtent l="0" t="0" r="19050" b="120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001871"/>
                        </a:solidFill>
                        <a:ln w="9525">
                          <a:solidFill>
                            <a:srgbClr val="000000"/>
                          </a:solidFill>
                          <a:miter lim="800000"/>
                          <a:headEnd/>
                          <a:tailEnd/>
                        </a:ln>
                      </wps:spPr>
                      <wps:txbx>
                        <w:txbxContent>
                          <w:p w14:paraId="492D663B" w14:textId="77777777" w:rsidR="003F46C3" w:rsidRPr="006C51C4" w:rsidRDefault="003F46C3" w:rsidP="003F46C3">
                            <w:pPr>
                              <w:spacing w:after="120"/>
                              <w:rPr>
                                <w:rFonts w:ascii="Arial" w:hAnsi="Arial" w:cs="Arial"/>
                                <w:b/>
                              </w:rPr>
                            </w:pPr>
                            <w:r>
                              <w:rPr>
                                <w:rFonts w:ascii="Arial" w:hAnsi="Arial" w:cs="Arial"/>
                                <w:b/>
                              </w:rPr>
                              <w:t>GENERAL TERMS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B08372" id="_x0000_t202" coordsize="21600,21600" o:spt="202" path="m,l,21600r21600,l21600,xe">
                <v:stroke joinstyle="miter"/>
                <v:path gradientshapeok="t" o:connecttype="rect"/>
              </v:shapetype>
              <v:shape id="Text Box 307" o:spid="_x0000_s1026" type="#_x0000_t202" style="position:absolute;margin-left:.35pt;margin-top:2.75pt;width:486pt;height:2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" fillcolor="#001871">
                <v:textbox style="mso-fit-shape-to-text:t">
                  <w:txbxContent>
                    <w:p w14:paraId="492D663B" w14:textId="77777777" w:rsidR="003F46C3" w:rsidRPr="006C51C4" w:rsidRDefault="003F46C3" w:rsidP="003F46C3">
                      <w:pPr>
                        <w:spacing w:after="120"/>
                        <w:rPr>
                          <w:rFonts w:ascii="Arial" w:hAnsi="Arial" w:cs="Arial"/>
                          <w:b/>
                        </w:rPr>
                      </w:pPr>
                      <w:r>
                        <w:rPr>
                          <w:rFonts w:ascii="Arial" w:hAnsi="Arial" w:cs="Arial"/>
                          <w:b/>
                        </w:rPr>
                        <w:t>GENERAL TERMS</w:t>
                      </w:r>
                    </w:p>
                  </w:txbxContent>
                </v:textbox>
              </v:shape>
            </w:pict>
          </mc:Fallback>
        </mc:AlternateContent>
      </w:r>
    </w:p>
    <w:p w14:paraId="66C3A465" w14:textId="77777777" w:rsidR="003F46C3" w:rsidRPr="00A20597" w:rsidRDefault="003F46C3" w:rsidP="003F46C3">
      <w:pPr>
        <w:keepNext/>
        <w:overflowPunct w:val="0"/>
        <w:spacing w:before="360" w:after="120" w:line="320" w:lineRule="exact"/>
        <w:textAlignment w:val="baseline"/>
        <w:rPr>
          <w:rFonts w:ascii="Arial" w:hAnsi="Arial" w:cs="Arial"/>
          <w:b/>
          <w:bCs/>
          <w:color w:val="000000"/>
          <w:sz w:val="18"/>
          <w:szCs w:val="18"/>
        </w:rPr>
      </w:pPr>
      <w:r w:rsidRPr="00A20597">
        <w:rPr>
          <w:rFonts w:ascii="Arial" w:hAnsi="Arial" w:cs="Arial"/>
          <w:b/>
          <w:bCs/>
          <w:color w:val="000000"/>
          <w:sz w:val="18"/>
          <w:szCs w:val="18"/>
        </w:rPr>
        <w:t xml:space="preserve"> Notices</w:t>
      </w:r>
    </w:p>
    <w:p w14:paraId="7A8697CC" w14:textId="77777777" w:rsidR="003F46C3" w:rsidRPr="00A20597" w:rsidRDefault="003F46C3" w:rsidP="003F46C3">
      <w:pPr>
        <w:ind w:right="140"/>
        <w:jc w:val="both"/>
        <w:rPr>
          <w:rFonts w:ascii="Arial" w:hAnsi="Arial" w:cs="Arial"/>
          <w:color w:val="000000"/>
          <w:sz w:val="18"/>
          <w:szCs w:val="18"/>
        </w:rPr>
      </w:pPr>
      <w:r w:rsidRPr="00A20597">
        <w:rPr>
          <w:rFonts w:ascii="Arial" w:hAnsi="Arial" w:cs="Arial"/>
          <w:color w:val="000000"/>
          <w:sz w:val="18"/>
          <w:szCs w:val="18"/>
        </w:rPr>
        <w:t xml:space="preserve">The Insurance Covers under this policy are afforded solely with respect to </w:t>
      </w:r>
      <w:r w:rsidRPr="00A20597">
        <w:rPr>
          <w:rFonts w:ascii="Arial" w:hAnsi="Arial" w:cs="Arial"/>
          <w:b/>
          <w:color w:val="000000"/>
          <w:sz w:val="18"/>
          <w:szCs w:val="18"/>
        </w:rPr>
        <w:t>claims</w:t>
      </w:r>
      <w:r w:rsidRPr="00A20597">
        <w:rPr>
          <w:rFonts w:ascii="Arial" w:hAnsi="Arial" w:cs="Arial"/>
          <w:color w:val="000000"/>
          <w:sz w:val="18"/>
          <w:szCs w:val="18"/>
        </w:rPr>
        <w:t xml:space="preserve"> first made against an </w:t>
      </w:r>
      <w:r w:rsidRPr="00A20597">
        <w:rPr>
          <w:rFonts w:ascii="Arial" w:hAnsi="Arial" w:cs="Arial"/>
          <w:b/>
          <w:color w:val="000000"/>
          <w:sz w:val="18"/>
          <w:szCs w:val="18"/>
        </w:rPr>
        <w:t xml:space="preserve">insured </w:t>
      </w:r>
      <w:r w:rsidRPr="00A20597">
        <w:rPr>
          <w:rFonts w:ascii="Arial" w:hAnsi="Arial" w:cs="Arial"/>
          <w:color w:val="000000"/>
          <w:sz w:val="18"/>
          <w:szCs w:val="18"/>
        </w:rPr>
        <w:t xml:space="preserve">during the </w:t>
      </w:r>
      <w:r w:rsidRPr="00A20597">
        <w:rPr>
          <w:rFonts w:ascii="Arial" w:hAnsi="Arial" w:cs="Arial"/>
          <w:b/>
          <w:color w:val="000000"/>
          <w:sz w:val="18"/>
          <w:szCs w:val="18"/>
        </w:rPr>
        <w:t>policy period</w:t>
      </w:r>
      <w:r w:rsidRPr="00A20597">
        <w:rPr>
          <w:rFonts w:ascii="Arial" w:hAnsi="Arial" w:cs="Arial"/>
          <w:color w:val="000000"/>
          <w:sz w:val="18"/>
          <w:szCs w:val="18"/>
        </w:rPr>
        <w:t xml:space="preserve"> and reported to the </w:t>
      </w:r>
      <w:r w:rsidRPr="00A20597">
        <w:rPr>
          <w:rFonts w:ascii="Arial" w:hAnsi="Arial" w:cs="Arial"/>
          <w:b/>
          <w:color w:val="000000"/>
          <w:sz w:val="18"/>
          <w:szCs w:val="18"/>
        </w:rPr>
        <w:t>insurer</w:t>
      </w:r>
      <w:r w:rsidRPr="00A20597">
        <w:rPr>
          <w:rFonts w:ascii="Arial" w:hAnsi="Arial" w:cs="Arial"/>
          <w:color w:val="000000"/>
          <w:sz w:val="18"/>
          <w:szCs w:val="18"/>
        </w:rPr>
        <w:t xml:space="preserve"> as required by this policy. Amounts incurred for legal defence will reduce the limits of liability available to pay judgments or settlements, and be applied against the </w:t>
      </w:r>
      <w:r w:rsidRPr="00A20597">
        <w:rPr>
          <w:rFonts w:ascii="Arial" w:hAnsi="Arial" w:cs="Arial"/>
          <w:b/>
          <w:color w:val="000000"/>
          <w:sz w:val="18"/>
          <w:szCs w:val="18"/>
        </w:rPr>
        <w:t>retention</w:t>
      </w:r>
      <w:r w:rsidRPr="00A20597">
        <w:rPr>
          <w:rFonts w:ascii="Arial" w:hAnsi="Arial" w:cs="Arial"/>
          <w:color w:val="000000"/>
          <w:sz w:val="18"/>
          <w:szCs w:val="18"/>
        </w:rPr>
        <w:t xml:space="preserve">. The </w:t>
      </w:r>
      <w:r w:rsidRPr="00A20597">
        <w:rPr>
          <w:rFonts w:ascii="Arial" w:hAnsi="Arial" w:cs="Arial"/>
          <w:b/>
          <w:color w:val="000000"/>
          <w:sz w:val="18"/>
          <w:szCs w:val="18"/>
        </w:rPr>
        <w:t>insurer</w:t>
      </w:r>
      <w:r w:rsidRPr="00A20597">
        <w:rPr>
          <w:rFonts w:ascii="Arial" w:hAnsi="Arial" w:cs="Arial"/>
          <w:color w:val="000000"/>
          <w:sz w:val="18"/>
          <w:szCs w:val="18"/>
        </w:rPr>
        <w:t xml:space="preserve"> does not assume any duty to defend. </w:t>
      </w:r>
    </w:p>
    <w:p w14:paraId="187A5689" w14:textId="77777777" w:rsidR="003F46C3" w:rsidRPr="00A20597" w:rsidRDefault="003F46C3" w:rsidP="003F46C3">
      <w:pPr>
        <w:ind w:right="140"/>
        <w:jc w:val="both"/>
        <w:rPr>
          <w:rFonts w:ascii="Arial" w:hAnsi="Arial" w:cs="Arial"/>
          <w:color w:val="000000"/>
          <w:sz w:val="18"/>
          <w:szCs w:val="18"/>
        </w:rPr>
      </w:pPr>
      <w:r w:rsidRPr="00A20597">
        <w:rPr>
          <w:rFonts w:ascii="Arial" w:hAnsi="Arial" w:cs="Arial"/>
          <w:color w:val="000000"/>
          <w:sz w:val="18"/>
          <w:szCs w:val="18"/>
        </w:rPr>
        <w:t>Please read this policy carefully and review its cover with your insurance agent or broker.</w:t>
      </w:r>
      <w:bookmarkStart w:id="3" w:name="_DV_M3"/>
      <w:bookmarkEnd w:id="3"/>
    </w:p>
    <w:p w14:paraId="28568F20" w14:textId="77777777" w:rsidR="003F46C3" w:rsidRPr="00A20597" w:rsidRDefault="003F46C3" w:rsidP="003F46C3">
      <w:pPr>
        <w:autoSpaceDE w:val="0"/>
        <w:autoSpaceDN w:val="0"/>
        <w:adjustRightInd w:val="0"/>
        <w:spacing w:before="120" w:after="120" w:line="226" w:lineRule="atLeast"/>
        <w:jc w:val="both"/>
        <w:rPr>
          <w:rFonts w:ascii="Arial" w:hAnsi="Arial" w:cs="Arial"/>
          <w:color w:val="000000"/>
          <w:sz w:val="18"/>
          <w:szCs w:val="18"/>
        </w:rPr>
      </w:pPr>
      <w:r w:rsidRPr="00A20597">
        <w:rPr>
          <w:rFonts w:ascii="Arial" w:hAnsi="Arial" w:cs="Arial"/>
          <w:color w:val="000000"/>
          <w:sz w:val="18"/>
          <w:szCs w:val="18"/>
        </w:rPr>
        <w:t xml:space="preserve">In consideration of the payment of the premium or agreement to pay the premium the </w:t>
      </w:r>
      <w:r w:rsidRPr="00A20597">
        <w:rPr>
          <w:rFonts w:ascii="Arial" w:hAnsi="Arial" w:cs="Arial"/>
          <w:b/>
          <w:color w:val="000000"/>
          <w:sz w:val="18"/>
          <w:szCs w:val="18"/>
        </w:rPr>
        <w:t>Insurer</w:t>
      </w:r>
      <w:r w:rsidRPr="00A20597">
        <w:rPr>
          <w:rFonts w:ascii="Arial" w:hAnsi="Arial" w:cs="Arial"/>
          <w:color w:val="000000"/>
          <w:sz w:val="18"/>
          <w:szCs w:val="18"/>
        </w:rPr>
        <w:t xml:space="preserve"> and the </w:t>
      </w:r>
      <w:r w:rsidRPr="00A20597">
        <w:rPr>
          <w:rFonts w:ascii="Arial" w:hAnsi="Arial" w:cs="Arial"/>
          <w:b/>
          <w:color w:val="000000"/>
          <w:sz w:val="18"/>
          <w:szCs w:val="18"/>
        </w:rPr>
        <w:t>Policyholder</w:t>
      </w:r>
      <w:r w:rsidRPr="00A20597">
        <w:rPr>
          <w:rFonts w:ascii="Arial" w:hAnsi="Arial" w:cs="Arial"/>
          <w:color w:val="000000"/>
          <w:sz w:val="18"/>
          <w:szCs w:val="18"/>
        </w:rPr>
        <w:t xml:space="preserve"> agree as follows: </w:t>
      </w:r>
    </w:p>
    <w:p w14:paraId="1BBD91CC" w14:textId="77777777" w:rsidR="003F46C3" w:rsidRPr="00A20597" w:rsidRDefault="003F46C3" w:rsidP="003F46C3">
      <w:pPr>
        <w:autoSpaceDE w:val="0"/>
        <w:autoSpaceDN w:val="0"/>
        <w:adjustRightInd w:val="0"/>
        <w:spacing w:before="120" w:after="120" w:line="226" w:lineRule="atLeast"/>
        <w:jc w:val="both"/>
        <w:rPr>
          <w:rFonts w:ascii="Arial" w:hAnsi="Arial" w:cs="Arial"/>
          <w:color w:val="000000"/>
          <w:sz w:val="18"/>
          <w:szCs w:val="18"/>
        </w:rPr>
      </w:pPr>
      <w:r w:rsidRPr="00A20597">
        <w:rPr>
          <w:rFonts w:ascii="Arial" w:hAnsi="Arial" w:cs="Arial"/>
          <w:color w:val="000000"/>
          <w:sz w:val="18"/>
          <w:szCs w:val="18"/>
        </w:rPr>
        <w:t xml:space="preserve">All coverages granted for </w:t>
      </w:r>
      <w:r w:rsidRPr="00A20597">
        <w:rPr>
          <w:rFonts w:ascii="Arial" w:hAnsi="Arial" w:cs="Arial"/>
          <w:b/>
          <w:color w:val="000000"/>
          <w:sz w:val="18"/>
          <w:szCs w:val="18"/>
        </w:rPr>
        <w:t>Loss</w:t>
      </w:r>
      <w:r w:rsidRPr="00A20597">
        <w:rPr>
          <w:rFonts w:ascii="Arial" w:hAnsi="Arial" w:cs="Arial"/>
          <w:color w:val="000000"/>
          <w:sz w:val="18"/>
          <w:szCs w:val="18"/>
        </w:rPr>
        <w:t xml:space="preserve"> under this policy are provided solely for </w:t>
      </w:r>
      <w:r w:rsidRPr="00A20597">
        <w:rPr>
          <w:rFonts w:ascii="Arial" w:hAnsi="Arial" w:cs="Arial"/>
          <w:b/>
          <w:bCs/>
          <w:color w:val="000000"/>
          <w:sz w:val="18"/>
          <w:szCs w:val="18"/>
        </w:rPr>
        <w:t>Claims</w:t>
      </w:r>
      <w:r w:rsidRPr="00A20597">
        <w:rPr>
          <w:rFonts w:ascii="Arial" w:hAnsi="Arial" w:cs="Arial"/>
          <w:color w:val="000000"/>
          <w:sz w:val="18"/>
          <w:szCs w:val="18"/>
        </w:rPr>
        <w:t xml:space="preserve"> first made against an </w:t>
      </w:r>
      <w:r w:rsidRPr="00A20597">
        <w:rPr>
          <w:rFonts w:ascii="Arial" w:hAnsi="Arial" w:cs="Arial"/>
          <w:b/>
          <w:bCs/>
          <w:color w:val="000000"/>
          <w:sz w:val="18"/>
          <w:szCs w:val="18"/>
        </w:rPr>
        <w:t>Insured</w:t>
      </w:r>
      <w:r w:rsidRPr="00A20597">
        <w:rPr>
          <w:rFonts w:ascii="Arial" w:hAnsi="Arial" w:cs="Arial"/>
          <w:bCs/>
          <w:color w:val="000000"/>
          <w:sz w:val="18"/>
          <w:szCs w:val="18"/>
        </w:rPr>
        <w:t>,</w:t>
      </w:r>
      <w:r w:rsidRPr="00A20597">
        <w:rPr>
          <w:rFonts w:ascii="Arial" w:hAnsi="Arial" w:cs="Arial"/>
          <w:color w:val="000000"/>
          <w:sz w:val="18"/>
          <w:szCs w:val="18"/>
        </w:rPr>
        <w:t xml:space="preserve"> and other </w:t>
      </w:r>
      <w:r w:rsidRPr="00A20597">
        <w:rPr>
          <w:rFonts w:ascii="Arial" w:hAnsi="Arial" w:cs="Arial"/>
          <w:b/>
          <w:color w:val="000000"/>
          <w:sz w:val="18"/>
          <w:szCs w:val="18"/>
        </w:rPr>
        <w:t>Insured Events</w:t>
      </w:r>
      <w:r w:rsidRPr="00A20597">
        <w:rPr>
          <w:rFonts w:ascii="Arial" w:hAnsi="Arial" w:cs="Arial"/>
          <w:color w:val="000000"/>
          <w:sz w:val="18"/>
          <w:szCs w:val="18"/>
        </w:rPr>
        <w:t xml:space="preserve"> first arising, during the </w:t>
      </w:r>
      <w:r w:rsidRPr="00A20597">
        <w:rPr>
          <w:rFonts w:ascii="Arial" w:hAnsi="Arial" w:cs="Arial"/>
          <w:b/>
          <w:color w:val="000000"/>
          <w:sz w:val="18"/>
          <w:szCs w:val="18"/>
        </w:rPr>
        <w:t>Policy Period</w:t>
      </w:r>
      <w:r w:rsidRPr="00A20597">
        <w:rPr>
          <w:rFonts w:ascii="Arial" w:hAnsi="Arial" w:cs="Arial"/>
          <w:color w:val="000000"/>
          <w:sz w:val="18"/>
          <w:szCs w:val="18"/>
        </w:rPr>
        <w:t xml:space="preserve"> and reported to the </w:t>
      </w:r>
      <w:r w:rsidRPr="00A20597">
        <w:rPr>
          <w:rFonts w:ascii="Arial" w:hAnsi="Arial" w:cs="Arial"/>
          <w:b/>
          <w:bCs/>
          <w:color w:val="000000"/>
          <w:sz w:val="18"/>
          <w:szCs w:val="18"/>
        </w:rPr>
        <w:t>Insurer</w:t>
      </w:r>
      <w:r w:rsidRPr="00A20597">
        <w:rPr>
          <w:rFonts w:ascii="Arial" w:hAnsi="Arial" w:cs="Arial"/>
          <w:color w:val="000000"/>
          <w:sz w:val="18"/>
          <w:szCs w:val="18"/>
        </w:rPr>
        <w:t xml:space="preserve"> as required by this policy.</w:t>
      </w:r>
    </w:p>
    <w:p w14:paraId="528F0A69" w14:textId="77777777" w:rsidR="003F46C3" w:rsidRPr="00A20597" w:rsidRDefault="003F46C3" w:rsidP="003F46C3">
      <w:pPr>
        <w:pStyle w:val="Indent1"/>
        <w:widowControl w:val="0"/>
        <w:tabs>
          <w:tab w:val="clear" w:pos="567"/>
          <w:tab w:val="left" w:pos="720"/>
        </w:tabs>
        <w:spacing w:before="120" w:after="120" w:line="226" w:lineRule="atLeast"/>
        <w:ind w:left="0" w:right="57" w:firstLine="0"/>
        <w:jc w:val="both"/>
        <w:rPr>
          <w:rFonts w:ascii="Arial" w:hAnsi="Arial" w:cs="Arial"/>
          <w:b/>
          <w:bCs/>
          <w:color w:val="000000"/>
          <w:sz w:val="18"/>
          <w:szCs w:val="18"/>
        </w:rPr>
      </w:pPr>
      <w:r w:rsidRPr="00A20597">
        <w:rPr>
          <w:rFonts w:ascii="Arial" w:hAnsi="Arial" w:cs="Arial"/>
          <w:b/>
          <w:bCs/>
          <w:color w:val="000000"/>
          <w:sz w:val="18"/>
          <w:szCs w:val="18"/>
        </w:rPr>
        <w:t>1.</w:t>
      </w:r>
      <w:r w:rsidRPr="00A20597">
        <w:rPr>
          <w:rFonts w:ascii="Arial" w:hAnsi="Arial" w:cs="Arial"/>
          <w:b/>
          <w:bCs/>
          <w:color w:val="000000"/>
          <w:sz w:val="18"/>
          <w:szCs w:val="18"/>
        </w:rPr>
        <w:tab/>
        <w:t>Covers</w:t>
      </w:r>
    </w:p>
    <w:p w14:paraId="548F4D0A"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iCs/>
          <w:color w:val="000000"/>
          <w:sz w:val="18"/>
          <w:szCs w:val="18"/>
        </w:rPr>
      </w:pPr>
      <w:bookmarkStart w:id="4" w:name="_Ref100717151"/>
      <w:bookmarkStart w:id="5" w:name="_Ref100717239"/>
      <w:bookmarkStart w:id="6" w:name="_Ref111438493"/>
      <w:bookmarkStart w:id="7" w:name="_Toc111362026"/>
      <w:bookmarkStart w:id="8" w:name="_Toc111433085"/>
      <w:bookmarkStart w:id="9" w:name="_Toc111635924"/>
      <w:r w:rsidRPr="00A20597">
        <w:rPr>
          <w:rFonts w:ascii="Arial" w:hAnsi="Arial" w:cs="Arial"/>
          <w:b/>
          <w:bCs/>
          <w:iCs/>
          <w:color w:val="000000"/>
          <w:sz w:val="18"/>
          <w:szCs w:val="18"/>
        </w:rPr>
        <w:t>1.1</w:t>
      </w:r>
      <w:r w:rsidRPr="00A20597">
        <w:rPr>
          <w:rFonts w:ascii="Arial" w:hAnsi="Arial" w:cs="Arial"/>
          <w:b/>
          <w:bCs/>
          <w:iCs/>
          <w:color w:val="000000"/>
          <w:sz w:val="18"/>
          <w:szCs w:val="18"/>
        </w:rPr>
        <w:tab/>
        <w:t>Management Liability</w:t>
      </w:r>
      <w:bookmarkStart w:id="10" w:name="_DV_M9"/>
      <w:bookmarkStart w:id="11" w:name="_Ref100672297"/>
      <w:bookmarkEnd w:id="4"/>
      <w:bookmarkEnd w:id="5"/>
      <w:bookmarkEnd w:id="6"/>
      <w:bookmarkEnd w:id="7"/>
      <w:bookmarkEnd w:id="8"/>
      <w:bookmarkEnd w:id="9"/>
      <w:bookmarkEnd w:id="10"/>
    </w:p>
    <w:p w14:paraId="188B4BE2" w14:textId="77777777" w:rsidR="003F46C3" w:rsidRPr="00A20597" w:rsidRDefault="003F46C3" w:rsidP="003F46C3">
      <w:pPr>
        <w:keepNext/>
        <w:tabs>
          <w:tab w:val="left" w:pos="1080"/>
        </w:tabs>
        <w:autoSpaceDE w:val="0"/>
        <w:autoSpaceDN w:val="0"/>
        <w:adjustRightInd w:val="0"/>
        <w:spacing w:before="120" w:after="120" w:line="226" w:lineRule="atLeast"/>
        <w:ind w:left="720" w:right="357"/>
        <w:jc w:val="both"/>
        <w:rPr>
          <w:rFonts w:ascii="Arial" w:hAnsi="Arial" w:cs="Arial"/>
          <w:color w:val="000000"/>
          <w:sz w:val="18"/>
          <w:szCs w:val="18"/>
        </w:rPr>
      </w:pPr>
      <w:r w:rsidRPr="00A20597">
        <w:rPr>
          <w:rFonts w:ascii="Arial" w:hAnsi="Arial" w:cs="Arial"/>
          <w:color w:val="000000"/>
          <w:sz w:val="18"/>
          <w:szCs w:val="18"/>
        </w:rPr>
        <w:lastRenderedPageBreak/>
        <w:t xml:space="preserve">The </w:t>
      </w:r>
      <w:r w:rsidRPr="00A20597">
        <w:rPr>
          <w:rFonts w:ascii="Arial" w:hAnsi="Arial" w:cs="Arial"/>
          <w:b/>
          <w:color w:val="000000"/>
          <w:sz w:val="18"/>
          <w:szCs w:val="18"/>
        </w:rPr>
        <w:t xml:space="preserve">Insurer </w:t>
      </w:r>
      <w:r w:rsidRPr="00A20597">
        <w:rPr>
          <w:rFonts w:ascii="Arial" w:hAnsi="Arial" w:cs="Arial"/>
          <w:color w:val="000000"/>
          <w:sz w:val="18"/>
          <w:szCs w:val="18"/>
        </w:rPr>
        <w:t xml:space="preserve">will: </w:t>
      </w:r>
    </w:p>
    <w:p w14:paraId="32EAC903" w14:textId="77777777" w:rsidR="003F46C3" w:rsidRPr="00A20597" w:rsidRDefault="003F46C3" w:rsidP="003F46C3">
      <w:pPr>
        <w:keepNext/>
        <w:numPr>
          <w:ilvl w:val="0"/>
          <w:numId w:val="41"/>
        </w:numPr>
        <w:tabs>
          <w:tab w:val="num" w:pos="1200"/>
        </w:tabs>
        <w:autoSpaceDE w:val="0"/>
        <w:autoSpaceDN w:val="0"/>
        <w:adjustRightInd w:val="0"/>
        <w:spacing w:before="120" w:after="120" w:line="226" w:lineRule="atLeast"/>
        <w:ind w:left="1200" w:right="357" w:hanging="513"/>
        <w:jc w:val="both"/>
        <w:rPr>
          <w:rFonts w:ascii="Arial" w:hAnsi="Arial" w:cs="Arial"/>
          <w:color w:val="000000"/>
          <w:sz w:val="18"/>
          <w:szCs w:val="18"/>
        </w:rPr>
      </w:pPr>
      <w:r w:rsidRPr="00A20597">
        <w:rPr>
          <w:rFonts w:ascii="Arial" w:hAnsi="Arial" w:cs="Arial"/>
          <w:color w:val="000000"/>
          <w:sz w:val="18"/>
          <w:szCs w:val="18"/>
        </w:rPr>
        <w:t xml:space="preserve">pay the </w:t>
      </w:r>
      <w:r w:rsidRPr="00A20597">
        <w:rPr>
          <w:rFonts w:ascii="Arial" w:hAnsi="Arial" w:cs="Arial"/>
          <w:b/>
          <w:color w:val="000000"/>
          <w:sz w:val="18"/>
          <w:szCs w:val="18"/>
        </w:rPr>
        <w:t>Loss</w:t>
      </w:r>
      <w:r w:rsidRPr="00A20597">
        <w:rPr>
          <w:rFonts w:ascii="Arial" w:hAnsi="Arial" w:cs="Arial"/>
          <w:color w:val="000000"/>
          <w:sz w:val="18"/>
          <w:szCs w:val="18"/>
        </w:rPr>
        <w:t xml:space="preserve"> of each </w:t>
      </w:r>
      <w:r w:rsidRPr="00A20597">
        <w:rPr>
          <w:rFonts w:ascii="Arial" w:hAnsi="Arial" w:cs="Arial"/>
          <w:b/>
          <w:color w:val="000000"/>
          <w:sz w:val="18"/>
          <w:szCs w:val="18"/>
        </w:rPr>
        <w:t>Insured Person</w:t>
      </w:r>
      <w:r w:rsidRPr="00A20597">
        <w:rPr>
          <w:rFonts w:ascii="Arial" w:hAnsi="Arial" w:cs="Arial"/>
          <w:color w:val="000000"/>
          <w:sz w:val="18"/>
          <w:szCs w:val="18"/>
        </w:rPr>
        <w:t xml:space="preserve"> arising from a </w:t>
      </w:r>
      <w:r w:rsidRPr="00A20597">
        <w:rPr>
          <w:rFonts w:ascii="Arial" w:hAnsi="Arial" w:cs="Arial"/>
          <w:b/>
          <w:color w:val="000000"/>
          <w:sz w:val="18"/>
          <w:szCs w:val="18"/>
        </w:rPr>
        <w:t>Claim</w:t>
      </w:r>
      <w:r w:rsidRPr="00A20597">
        <w:rPr>
          <w:rFonts w:ascii="Arial" w:hAnsi="Arial" w:cs="Arial"/>
          <w:color w:val="000000"/>
          <w:sz w:val="18"/>
          <w:szCs w:val="18"/>
        </w:rPr>
        <w:t xml:space="preserve"> against that </w:t>
      </w:r>
      <w:r w:rsidRPr="00A20597">
        <w:rPr>
          <w:rFonts w:ascii="Arial" w:hAnsi="Arial" w:cs="Arial"/>
          <w:b/>
          <w:color w:val="000000"/>
          <w:sz w:val="18"/>
          <w:szCs w:val="18"/>
        </w:rPr>
        <w:t xml:space="preserve">Insured Person </w:t>
      </w:r>
      <w:r w:rsidRPr="00A20597">
        <w:rPr>
          <w:rFonts w:ascii="Arial" w:hAnsi="Arial" w:cs="Arial"/>
          <w:color w:val="000000"/>
          <w:sz w:val="18"/>
          <w:szCs w:val="18"/>
        </w:rPr>
        <w:t>except to the extent that the</w:t>
      </w:r>
      <w:r w:rsidRPr="00A20597">
        <w:rPr>
          <w:rFonts w:ascii="Arial" w:hAnsi="Arial" w:cs="Arial"/>
          <w:b/>
          <w:color w:val="000000"/>
          <w:sz w:val="18"/>
          <w:szCs w:val="18"/>
        </w:rPr>
        <w:t xml:space="preserve"> Insured Person </w:t>
      </w:r>
      <w:r w:rsidRPr="00A20597">
        <w:rPr>
          <w:rFonts w:ascii="Arial" w:hAnsi="Arial" w:cs="Arial"/>
          <w:color w:val="000000"/>
          <w:sz w:val="18"/>
          <w:szCs w:val="18"/>
        </w:rPr>
        <w:t xml:space="preserve">has been indemnified by the </w:t>
      </w:r>
      <w:r w:rsidRPr="00A20597">
        <w:rPr>
          <w:rFonts w:ascii="Arial" w:hAnsi="Arial" w:cs="Arial"/>
          <w:b/>
          <w:color w:val="000000"/>
          <w:sz w:val="18"/>
          <w:szCs w:val="18"/>
        </w:rPr>
        <w:t>Company</w:t>
      </w:r>
      <w:r w:rsidRPr="00A20597">
        <w:rPr>
          <w:rFonts w:ascii="Arial" w:hAnsi="Arial" w:cs="Arial"/>
          <w:color w:val="000000"/>
          <w:sz w:val="18"/>
          <w:szCs w:val="18"/>
        </w:rPr>
        <w:t xml:space="preserve"> for the </w:t>
      </w:r>
      <w:r w:rsidRPr="00A20597">
        <w:rPr>
          <w:rFonts w:ascii="Arial" w:hAnsi="Arial" w:cs="Arial"/>
          <w:b/>
          <w:color w:val="000000"/>
          <w:sz w:val="18"/>
          <w:szCs w:val="18"/>
        </w:rPr>
        <w:t>Loss</w:t>
      </w:r>
      <w:r w:rsidRPr="00A20597">
        <w:rPr>
          <w:rFonts w:ascii="Arial" w:hAnsi="Arial" w:cs="Arial"/>
          <w:color w:val="000000"/>
          <w:sz w:val="18"/>
          <w:szCs w:val="18"/>
        </w:rPr>
        <w:t>; and</w:t>
      </w:r>
    </w:p>
    <w:p w14:paraId="742E3C7F" w14:textId="77777777" w:rsidR="003F46C3" w:rsidRPr="00A20597" w:rsidRDefault="003F46C3" w:rsidP="003F46C3">
      <w:pPr>
        <w:keepNext/>
        <w:numPr>
          <w:ilvl w:val="0"/>
          <w:numId w:val="41"/>
        </w:numPr>
        <w:tabs>
          <w:tab w:val="clear" w:pos="1287"/>
          <w:tab w:val="num" w:pos="1080"/>
        </w:tabs>
        <w:autoSpaceDE w:val="0"/>
        <w:autoSpaceDN w:val="0"/>
        <w:adjustRightInd w:val="0"/>
        <w:spacing w:before="120" w:after="120" w:line="226" w:lineRule="atLeast"/>
        <w:ind w:left="1200" w:right="357" w:hanging="513"/>
        <w:jc w:val="both"/>
        <w:rPr>
          <w:rFonts w:ascii="Arial" w:hAnsi="Arial" w:cs="Arial"/>
          <w:color w:val="000000"/>
          <w:sz w:val="18"/>
          <w:szCs w:val="18"/>
        </w:rPr>
      </w:pPr>
      <w:r w:rsidRPr="00A20597">
        <w:rPr>
          <w:rFonts w:ascii="Arial" w:hAnsi="Arial" w:cs="Arial"/>
          <w:color w:val="000000"/>
          <w:sz w:val="18"/>
          <w:szCs w:val="18"/>
        </w:rPr>
        <w:t xml:space="preserve">reimburse the </w:t>
      </w:r>
      <w:r w:rsidRPr="00A20597">
        <w:rPr>
          <w:rFonts w:ascii="Arial" w:hAnsi="Arial" w:cs="Arial"/>
          <w:b/>
          <w:color w:val="000000"/>
          <w:sz w:val="18"/>
          <w:szCs w:val="18"/>
        </w:rPr>
        <w:t>Company</w:t>
      </w:r>
      <w:r w:rsidRPr="00A20597">
        <w:rPr>
          <w:rFonts w:ascii="Arial" w:hAnsi="Arial" w:cs="Arial"/>
          <w:color w:val="000000"/>
          <w:sz w:val="18"/>
          <w:szCs w:val="18"/>
        </w:rPr>
        <w:t xml:space="preserve"> for any </w:t>
      </w:r>
      <w:r w:rsidRPr="00A20597">
        <w:rPr>
          <w:rFonts w:ascii="Arial" w:hAnsi="Arial" w:cs="Arial"/>
          <w:b/>
          <w:color w:val="000000"/>
          <w:sz w:val="18"/>
          <w:szCs w:val="18"/>
        </w:rPr>
        <w:t>Loss</w:t>
      </w:r>
      <w:r w:rsidRPr="00A20597">
        <w:rPr>
          <w:rFonts w:ascii="Arial" w:hAnsi="Arial" w:cs="Arial"/>
          <w:color w:val="000000"/>
          <w:sz w:val="18"/>
          <w:szCs w:val="18"/>
        </w:rPr>
        <w:t xml:space="preserve"> arising from a </w:t>
      </w:r>
      <w:r w:rsidRPr="00A20597">
        <w:rPr>
          <w:rFonts w:ascii="Arial" w:hAnsi="Arial" w:cs="Arial"/>
          <w:b/>
          <w:color w:val="000000"/>
          <w:sz w:val="18"/>
          <w:szCs w:val="18"/>
        </w:rPr>
        <w:t>Claim</w:t>
      </w:r>
      <w:r w:rsidRPr="00A20597">
        <w:rPr>
          <w:rFonts w:ascii="Arial" w:hAnsi="Arial" w:cs="Arial"/>
          <w:color w:val="000000"/>
          <w:sz w:val="18"/>
          <w:szCs w:val="18"/>
        </w:rPr>
        <w:t xml:space="preserve"> against an </w:t>
      </w:r>
      <w:r w:rsidRPr="00A20597">
        <w:rPr>
          <w:rFonts w:ascii="Arial" w:hAnsi="Arial" w:cs="Arial"/>
          <w:b/>
          <w:color w:val="000000"/>
          <w:sz w:val="18"/>
          <w:szCs w:val="18"/>
        </w:rPr>
        <w:t>Insured Person</w:t>
      </w:r>
      <w:r w:rsidRPr="00A20597">
        <w:rPr>
          <w:rFonts w:ascii="Arial" w:hAnsi="Arial" w:cs="Arial"/>
          <w:color w:val="000000"/>
          <w:sz w:val="18"/>
          <w:szCs w:val="18"/>
        </w:rPr>
        <w:t xml:space="preserve"> for which it has indemnified an </w:t>
      </w:r>
      <w:r w:rsidRPr="00A20597">
        <w:rPr>
          <w:rFonts w:ascii="Arial" w:hAnsi="Arial" w:cs="Arial"/>
          <w:b/>
          <w:color w:val="000000"/>
          <w:sz w:val="18"/>
          <w:szCs w:val="18"/>
        </w:rPr>
        <w:t>Insured Person</w:t>
      </w:r>
      <w:r w:rsidRPr="00A20597">
        <w:rPr>
          <w:rFonts w:ascii="Arial" w:hAnsi="Arial" w:cs="Arial"/>
          <w:color w:val="000000"/>
          <w:sz w:val="18"/>
          <w:szCs w:val="18"/>
        </w:rPr>
        <w:t>.</w:t>
      </w:r>
    </w:p>
    <w:p w14:paraId="2CD3CE1F" w14:textId="77777777" w:rsidR="003F46C3" w:rsidRDefault="003F46C3" w:rsidP="003F46C3">
      <w:pPr>
        <w:autoSpaceDE w:val="0"/>
        <w:autoSpaceDN w:val="0"/>
        <w:adjustRightInd w:val="0"/>
        <w:spacing w:before="120" w:after="120" w:line="226" w:lineRule="atLeast"/>
        <w:ind w:right="357"/>
        <w:jc w:val="both"/>
        <w:rPr>
          <w:rFonts w:ascii="Arial" w:hAnsi="Arial" w:cs="Arial"/>
          <w:b/>
          <w:bCs/>
          <w:iCs/>
          <w:color w:val="000000"/>
          <w:sz w:val="18"/>
          <w:szCs w:val="18"/>
        </w:rPr>
      </w:pPr>
      <w:bookmarkStart w:id="12" w:name="_DV_M46"/>
      <w:bookmarkStart w:id="13" w:name="_DV_M40"/>
      <w:bookmarkStart w:id="14" w:name="_DV_M45"/>
      <w:bookmarkStart w:id="15" w:name="_DV_M47"/>
      <w:bookmarkEnd w:id="12"/>
      <w:bookmarkEnd w:id="13"/>
      <w:bookmarkEnd w:id="14"/>
      <w:bookmarkEnd w:id="15"/>
    </w:p>
    <w:p w14:paraId="54974A03"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iCs/>
          <w:color w:val="000000"/>
          <w:sz w:val="18"/>
          <w:szCs w:val="18"/>
        </w:rPr>
      </w:pPr>
      <w:r w:rsidRPr="00A20597">
        <w:rPr>
          <w:rFonts w:ascii="Arial" w:hAnsi="Arial" w:cs="Arial"/>
          <w:b/>
          <w:bCs/>
          <w:iCs/>
          <w:color w:val="000000"/>
          <w:sz w:val="18"/>
          <w:szCs w:val="18"/>
        </w:rPr>
        <w:t>1.2</w:t>
      </w:r>
      <w:r w:rsidRPr="00A20597">
        <w:rPr>
          <w:rFonts w:ascii="Arial" w:hAnsi="Arial" w:cs="Arial"/>
          <w:b/>
          <w:bCs/>
          <w:iCs/>
          <w:color w:val="000000"/>
          <w:sz w:val="18"/>
          <w:szCs w:val="18"/>
        </w:rPr>
        <w:tab/>
        <w:t>Pre-Claim Inquiry</w:t>
      </w:r>
    </w:p>
    <w:p w14:paraId="4AFF2B42" w14:textId="77777777" w:rsidR="003F46C3" w:rsidRPr="00A20597" w:rsidRDefault="003F46C3" w:rsidP="003F46C3">
      <w:pPr>
        <w:autoSpaceDE w:val="0"/>
        <w:autoSpaceDN w:val="0"/>
        <w:adjustRightInd w:val="0"/>
        <w:spacing w:before="120" w:after="120" w:line="226" w:lineRule="atLeast"/>
        <w:ind w:left="720" w:right="357"/>
        <w:jc w:val="both"/>
        <w:rPr>
          <w:rFonts w:ascii="Arial" w:hAnsi="Arial" w:cs="Arial"/>
          <w:b/>
          <w:bCs/>
          <w:color w:val="000000"/>
          <w:sz w:val="18"/>
          <w:szCs w:val="18"/>
        </w:rPr>
      </w:pPr>
      <w:r w:rsidRPr="00A20597">
        <w:rPr>
          <w:rFonts w:ascii="Arial" w:hAnsi="Arial" w:cs="Arial"/>
          <w:bCs/>
          <w:color w:val="000000"/>
          <w:sz w:val="18"/>
          <w:szCs w:val="18"/>
        </w:rPr>
        <w:t xml:space="preserve">The </w:t>
      </w:r>
      <w:r w:rsidRPr="00A20597">
        <w:rPr>
          <w:rFonts w:ascii="Arial" w:hAnsi="Arial" w:cs="Arial"/>
          <w:b/>
          <w:bCs/>
          <w:color w:val="000000"/>
          <w:sz w:val="18"/>
          <w:szCs w:val="18"/>
        </w:rPr>
        <w:t xml:space="preserve">Insurer </w:t>
      </w:r>
      <w:r w:rsidRPr="00A20597">
        <w:rPr>
          <w:rFonts w:ascii="Arial" w:hAnsi="Arial" w:cs="Arial"/>
          <w:bCs/>
          <w:color w:val="000000"/>
          <w:sz w:val="18"/>
          <w:szCs w:val="18"/>
        </w:rPr>
        <w:t xml:space="preserve">will pay the </w:t>
      </w:r>
      <w:r w:rsidRPr="00A20597">
        <w:rPr>
          <w:rFonts w:ascii="Arial" w:hAnsi="Arial" w:cs="Arial"/>
          <w:b/>
          <w:bCs/>
          <w:color w:val="000000"/>
          <w:sz w:val="18"/>
          <w:szCs w:val="18"/>
        </w:rPr>
        <w:t xml:space="preserve">Pre-Claim Inquiry Costs </w:t>
      </w:r>
      <w:r w:rsidRPr="00A20597">
        <w:rPr>
          <w:rFonts w:ascii="Arial" w:hAnsi="Arial" w:cs="Arial"/>
          <w:bCs/>
          <w:color w:val="000000"/>
          <w:sz w:val="18"/>
          <w:szCs w:val="18"/>
        </w:rPr>
        <w:t xml:space="preserve">of each </w:t>
      </w:r>
      <w:r w:rsidRPr="00A20597">
        <w:rPr>
          <w:rFonts w:ascii="Arial" w:hAnsi="Arial" w:cs="Arial"/>
          <w:b/>
          <w:bCs/>
          <w:color w:val="000000"/>
          <w:sz w:val="18"/>
          <w:szCs w:val="18"/>
        </w:rPr>
        <w:t>Insured Person</w:t>
      </w:r>
      <w:r w:rsidRPr="00A20597">
        <w:rPr>
          <w:rFonts w:ascii="Arial" w:hAnsi="Arial" w:cs="Arial"/>
          <w:bCs/>
          <w:color w:val="000000"/>
          <w:sz w:val="18"/>
          <w:szCs w:val="18"/>
        </w:rPr>
        <w:t xml:space="preserve"> arising from a </w:t>
      </w:r>
      <w:r w:rsidRPr="00A20597">
        <w:rPr>
          <w:rFonts w:ascii="Arial" w:hAnsi="Arial" w:cs="Arial"/>
          <w:b/>
          <w:bCs/>
          <w:color w:val="000000"/>
          <w:sz w:val="18"/>
          <w:szCs w:val="18"/>
        </w:rPr>
        <w:t>Pre-Claim Inquiry</w:t>
      </w:r>
      <w:r w:rsidRPr="00A20597">
        <w:rPr>
          <w:rFonts w:ascii="Arial" w:hAnsi="Arial" w:cs="Arial"/>
          <w:bCs/>
          <w:color w:val="000000"/>
          <w:sz w:val="18"/>
          <w:szCs w:val="18"/>
        </w:rPr>
        <w:t>.</w:t>
      </w:r>
    </w:p>
    <w:p w14:paraId="3A2B5878"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iCs/>
          <w:color w:val="000000"/>
          <w:sz w:val="18"/>
          <w:szCs w:val="18"/>
        </w:rPr>
      </w:pPr>
      <w:r w:rsidRPr="00A20597">
        <w:rPr>
          <w:rFonts w:ascii="Arial" w:hAnsi="Arial" w:cs="Arial"/>
          <w:b/>
          <w:bCs/>
          <w:iCs/>
          <w:color w:val="000000"/>
          <w:sz w:val="18"/>
          <w:szCs w:val="18"/>
        </w:rPr>
        <w:t>1.3</w:t>
      </w:r>
      <w:r w:rsidRPr="00A20597">
        <w:rPr>
          <w:rFonts w:ascii="Arial" w:hAnsi="Arial" w:cs="Arial"/>
          <w:b/>
          <w:bCs/>
          <w:iCs/>
          <w:color w:val="000000"/>
          <w:sz w:val="18"/>
          <w:szCs w:val="18"/>
        </w:rPr>
        <w:tab/>
        <w:t>Special Excess Protection for Non-Executive Directors</w:t>
      </w:r>
    </w:p>
    <w:p w14:paraId="2BEDD71A" w14:textId="77777777" w:rsidR="003F46C3" w:rsidRPr="00A20597" w:rsidRDefault="003F46C3" w:rsidP="003F46C3">
      <w:pPr>
        <w:autoSpaceDE w:val="0"/>
        <w:autoSpaceDN w:val="0"/>
        <w:adjustRightInd w:val="0"/>
        <w:spacing w:before="120" w:after="120" w:line="226" w:lineRule="atLeast"/>
        <w:ind w:left="720" w:right="357"/>
        <w:jc w:val="both"/>
        <w:rPr>
          <w:rFonts w:ascii="Arial" w:hAnsi="Arial" w:cs="Arial"/>
          <w:color w:val="000000"/>
          <w:sz w:val="18"/>
          <w:szCs w:val="18"/>
        </w:rPr>
      </w:pPr>
      <w:r w:rsidRPr="00A20597">
        <w:rPr>
          <w:rFonts w:ascii="Arial" w:hAnsi="Arial" w:cs="Arial"/>
          <w:color w:val="000000"/>
          <w:sz w:val="18"/>
          <w:szCs w:val="18"/>
        </w:rPr>
        <w:t xml:space="preserve">The </w:t>
      </w:r>
      <w:r w:rsidRPr="00A20597">
        <w:rPr>
          <w:rFonts w:ascii="Arial" w:hAnsi="Arial" w:cs="Arial"/>
          <w:b/>
          <w:color w:val="000000"/>
          <w:sz w:val="18"/>
          <w:szCs w:val="18"/>
        </w:rPr>
        <w:t>Insurer</w:t>
      </w:r>
      <w:r w:rsidRPr="00A20597">
        <w:rPr>
          <w:rFonts w:ascii="Arial" w:hAnsi="Arial" w:cs="Arial"/>
          <w:color w:val="000000"/>
          <w:sz w:val="18"/>
          <w:szCs w:val="18"/>
        </w:rPr>
        <w:t xml:space="preserve"> will pay the </w:t>
      </w:r>
      <w:r w:rsidRPr="00A20597">
        <w:rPr>
          <w:rFonts w:ascii="Arial" w:hAnsi="Arial" w:cs="Arial"/>
          <w:b/>
          <w:color w:val="000000"/>
          <w:sz w:val="18"/>
          <w:szCs w:val="18"/>
        </w:rPr>
        <w:t>Non-Indemnifiable Loss</w:t>
      </w:r>
      <w:r w:rsidRPr="00A20597">
        <w:rPr>
          <w:rFonts w:ascii="Arial" w:hAnsi="Arial" w:cs="Arial"/>
          <w:color w:val="000000"/>
          <w:sz w:val="18"/>
          <w:szCs w:val="18"/>
        </w:rPr>
        <w:t xml:space="preserve"> of each and every </w:t>
      </w:r>
      <w:r w:rsidRPr="00A20597">
        <w:rPr>
          <w:rFonts w:ascii="Arial" w:hAnsi="Arial" w:cs="Arial"/>
          <w:b/>
          <w:color w:val="000000"/>
          <w:sz w:val="18"/>
          <w:szCs w:val="18"/>
        </w:rPr>
        <w:t>Non-Executive Director</w:t>
      </w:r>
      <w:r w:rsidRPr="00A20597">
        <w:rPr>
          <w:rFonts w:ascii="Arial" w:hAnsi="Arial" w:cs="Arial"/>
          <w:color w:val="000000"/>
          <w:sz w:val="18"/>
          <w:szCs w:val="18"/>
        </w:rPr>
        <w:t xml:space="preserve"> arising from a </w:t>
      </w:r>
      <w:r w:rsidRPr="00A20597">
        <w:rPr>
          <w:rFonts w:ascii="Arial" w:hAnsi="Arial" w:cs="Arial"/>
          <w:b/>
          <w:color w:val="000000"/>
          <w:sz w:val="18"/>
          <w:szCs w:val="18"/>
        </w:rPr>
        <w:t xml:space="preserve">Claim </w:t>
      </w:r>
      <w:r w:rsidRPr="00A20597">
        <w:rPr>
          <w:rFonts w:ascii="Arial" w:hAnsi="Arial" w:cs="Arial"/>
          <w:color w:val="000000"/>
          <w:sz w:val="18"/>
          <w:szCs w:val="18"/>
        </w:rPr>
        <w:t>against that</w:t>
      </w:r>
      <w:r w:rsidRPr="00A20597">
        <w:rPr>
          <w:rFonts w:ascii="Arial" w:hAnsi="Arial" w:cs="Arial"/>
          <w:b/>
          <w:color w:val="000000"/>
          <w:sz w:val="18"/>
          <w:szCs w:val="18"/>
        </w:rPr>
        <w:t xml:space="preserve"> Non-Executive Director</w:t>
      </w:r>
      <w:r w:rsidRPr="00A20597">
        <w:rPr>
          <w:rFonts w:ascii="Arial" w:hAnsi="Arial" w:cs="Arial"/>
          <w:color w:val="000000"/>
          <w:sz w:val="18"/>
          <w:szCs w:val="18"/>
        </w:rPr>
        <w:t xml:space="preserve">, up to the </w:t>
      </w:r>
      <w:r w:rsidRPr="00A20597">
        <w:rPr>
          <w:rFonts w:ascii="Arial" w:hAnsi="Arial" w:cs="Arial"/>
          <w:b/>
          <w:color w:val="000000"/>
          <w:sz w:val="18"/>
          <w:szCs w:val="18"/>
        </w:rPr>
        <w:t>Non-Executive Director Special Excess Limit</w:t>
      </w:r>
      <w:r w:rsidRPr="00A20597">
        <w:rPr>
          <w:rFonts w:ascii="Arial" w:hAnsi="Arial" w:cs="Arial"/>
          <w:color w:val="000000"/>
          <w:sz w:val="18"/>
          <w:szCs w:val="18"/>
        </w:rPr>
        <w:t xml:space="preserve">, when: (i) the </w:t>
      </w:r>
      <w:r w:rsidRPr="00A20597">
        <w:rPr>
          <w:rFonts w:ascii="Arial" w:hAnsi="Arial" w:cs="Arial"/>
          <w:b/>
          <w:color w:val="000000"/>
          <w:sz w:val="18"/>
          <w:szCs w:val="18"/>
        </w:rPr>
        <w:t>Limit of Liability</w:t>
      </w:r>
      <w:r w:rsidRPr="00A20597">
        <w:rPr>
          <w:rFonts w:ascii="Arial" w:hAnsi="Arial" w:cs="Arial"/>
          <w:color w:val="000000"/>
          <w:sz w:val="18"/>
          <w:szCs w:val="18"/>
        </w:rPr>
        <w:t xml:space="preserve">; (ii) all other valid and collectible management liability insurance, whether specifically written as excess over the </w:t>
      </w:r>
      <w:r w:rsidRPr="00A20597">
        <w:rPr>
          <w:rFonts w:ascii="Arial" w:hAnsi="Arial" w:cs="Arial"/>
          <w:b/>
          <w:color w:val="000000"/>
          <w:sz w:val="18"/>
          <w:szCs w:val="18"/>
        </w:rPr>
        <w:t>Limit of Liability</w:t>
      </w:r>
      <w:r w:rsidRPr="00A20597">
        <w:rPr>
          <w:rFonts w:ascii="Arial" w:hAnsi="Arial" w:cs="Arial"/>
          <w:color w:val="000000"/>
          <w:sz w:val="18"/>
          <w:szCs w:val="18"/>
        </w:rPr>
        <w:t xml:space="preserve"> or otherwise; and (iii) all other indemnification for loss available to any </w:t>
      </w:r>
      <w:r w:rsidRPr="00A20597">
        <w:rPr>
          <w:rFonts w:ascii="Arial" w:hAnsi="Arial" w:cs="Arial"/>
          <w:b/>
          <w:color w:val="000000"/>
          <w:sz w:val="18"/>
          <w:szCs w:val="18"/>
        </w:rPr>
        <w:t>Non-Executive Director</w:t>
      </w:r>
      <w:r w:rsidRPr="00A20597">
        <w:rPr>
          <w:rFonts w:ascii="Arial" w:hAnsi="Arial" w:cs="Arial"/>
          <w:color w:val="000000"/>
          <w:sz w:val="18"/>
          <w:szCs w:val="18"/>
        </w:rPr>
        <w:t xml:space="preserve">, for that </w:t>
      </w:r>
      <w:r w:rsidRPr="00A20597">
        <w:rPr>
          <w:rFonts w:ascii="Arial" w:hAnsi="Arial" w:cs="Arial"/>
          <w:b/>
          <w:color w:val="000000"/>
          <w:sz w:val="18"/>
          <w:szCs w:val="18"/>
        </w:rPr>
        <w:t>Single Claim</w:t>
      </w:r>
      <w:r w:rsidRPr="00A20597">
        <w:rPr>
          <w:rFonts w:ascii="Arial" w:hAnsi="Arial" w:cs="Arial"/>
          <w:color w:val="000000"/>
          <w:sz w:val="18"/>
          <w:szCs w:val="18"/>
        </w:rPr>
        <w:t xml:space="preserve"> have all been exhausted.</w:t>
      </w:r>
    </w:p>
    <w:p w14:paraId="5E61BC50" w14:textId="77777777" w:rsidR="003F46C3" w:rsidRPr="00A20597" w:rsidRDefault="003F46C3" w:rsidP="003F46C3">
      <w:pPr>
        <w:autoSpaceDE w:val="0"/>
        <w:autoSpaceDN w:val="0"/>
        <w:adjustRightInd w:val="0"/>
        <w:spacing w:before="120" w:after="120" w:line="226" w:lineRule="atLeast"/>
        <w:ind w:left="719" w:right="357"/>
        <w:jc w:val="both"/>
        <w:rPr>
          <w:rFonts w:ascii="Arial" w:hAnsi="Arial" w:cs="Arial"/>
          <w:b/>
          <w:bCs/>
          <w:color w:val="000000"/>
          <w:sz w:val="18"/>
          <w:szCs w:val="18"/>
        </w:rPr>
      </w:pPr>
      <w:r w:rsidRPr="00A20597">
        <w:rPr>
          <w:rFonts w:ascii="Arial" w:hAnsi="Arial" w:cs="Arial"/>
          <w:color w:val="000000"/>
          <w:sz w:val="18"/>
          <w:szCs w:val="18"/>
        </w:rPr>
        <w:t>The</w:t>
      </w:r>
      <w:r w:rsidRPr="00A20597">
        <w:rPr>
          <w:rFonts w:ascii="Arial" w:hAnsi="Arial" w:cs="Arial"/>
          <w:b/>
          <w:color w:val="000000"/>
          <w:sz w:val="18"/>
          <w:szCs w:val="18"/>
        </w:rPr>
        <w:t xml:space="preserve"> Insurer’s </w:t>
      </w:r>
      <w:r w:rsidRPr="00A20597">
        <w:rPr>
          <w:rFonts w:ascii="Arial" w:hAnsi="Arial" w:cs="Arial"/>
          <w:color w:val="000000"/>
          <w:sz w:val="18"/>
          <w:szCs w:val="18"/>
        </w:rPr>
        <w:t xml:space="preserve">aggregate liability under this Insurance Cover 1.3 (Special Excess Protection for Non-Executive Directors) for all </w:t>
      </w:r>
      <w:r w:rsidRPr="00A20597">
        <w:rPr>
          <w:rFonts w:ascii="Arial" w:hAnsi="Arial" w:cs="Arial"/>
          <w:b/>
          <w:color w:val="000000"/>
          <w:sz w:val="18"/>
          <w:szCs w:val="18"/>
        </w:rPr>
        <w:t>Non-Executive Directors</w:t>
      </w:r>
      <w:r w:rsidRPr="00A20597">
        <w:rPr>
          <w:rFonts w:ascii="Arial" w:hAnsi="Arial" w:cs="Arial"/>
          <w:color w:val="000000"/>
          <w:sz w:val="18"/>
          <w:szCs w:val="18"/>
        </w:rPr>
        <w:t xml:space="preserve"> is subject to the </w:t>
      </w:r>
      <w:r w:rsidRPr="00A20597">
        <w:rPr>
          <w:rFonts w:ascii="Arial" w:hAnsi="Arial" w:cs="Arial"/>
          <w:b/>
          <w:color w:val="000000"/>
          <w:sz w:val="18"/>
          <w:szCs w:val="18"/>
        </w:rPr>
        <w:t xml:space="preserve">Non-Executive Director Special Excess Aggregate Limit </w:t>
      </w:r>
      <w:r w:rsidRPr="00A20597">
        <w:rPr>
          <w:rFonts w:ascii="Arial" w:hAnsi="Arial" w:cs="Arial"/>
          <w:color w:val="000000"/>
          <w:sz w:val="18"/>
          <w:szCs w:val="18"/>
        </w:rPr>
        <w:t xml:space="preserve">specified in the Schedule. </w:t>
      </w:r>
    </w:p>
    <w:p w14:paraId="668227EB"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iCs/>
          <w:color w:val="000000"/>
          <w:sz w:val="18"/>
          <w:szCs w:val="18"/>
        </w:rPr>
      </w:pPr>
      <w:r w:rsidRPr="00A20597">
        <w:rPr>
          <w:rFonts w:ascii="Arial" w:hAnsi="Arial" w:cs="Arial"/>
          <w:b/>
          <w:bCs/>
          <w:iCs/>
          <w:color w:val="000000"/>
          <w:sz w:val="18"/>
          <w:szCs w:val="18"/>
        </w:rPr>
        <w:t>1.4</w:t>
      </w:r>
      <w:r w:rsidRPr="00A20597">
        <w:rPr>
          <w:rFonts w:ascii="Arial" w:hAnsi="Arial" w:cs="Arial"/>
          <w:b/>
          <w:bCs/>
          <w:iCs/>
          <w:color w:val="000000"/>
          <w:sz w:val="18"/>
          <w:szCs w:val="18"/>
        </w:rPr>
        <w:tab/>
        <w:t>Company Securities Liability</w:t>
      </w:r>
    </w:p>
    <w:bookmarkEnd w:id="11"/>
    <w:p w14:paraId="2A4260ED" w14:textId="77777777" w:rsidR="003F46C3" w:rsidRPr="00917FDD" w:rsidRDefault="003F46C3" w:rsidP="003F46C3">
      <w:pPr>
        <w:autoSpaceDE w:val="0"/>
        <w:autoSpaceDN w:val="0"/>
        <w:adjustRightInd w:val="0"/>
        <w:spacing w:before="120" w:after="120" w:line="226" w:lineRule="atLeast"/>
        <w:ind w:left="600" w:right="357"/>
        <w:jc w:val="both"/>
        <w:rPr>
          <w:rFonts w:ascii="Arial" w:hAnsi="Arial" w:cs="Arial"/>
          <w:bCs/>
          <w:sz w:val="18"/>
          <w:szCs w:val="19"/>
        </w:rPr>
      </w:pPr>
      <w:r w:rsidRPr="00917FDD">
        <w:rPr>
          <w:rFonts w:ascii="Arial" w:hAnsi="Arial" w:cs="Arial"/>
          <w:bCs/>
          <w:sz w:val="18"/>
          <w:szCs w:val="19"/>
        </w:rPr>
        <w:t xml:space="preserve">The </w:t>
      </w:r>
      <w:r w:rsidRPr="00917FDD">
        <w:rPr>
          <w:rFonts w:ascii="Arial" w:hAnsi="Arial" w:cs="Arial"/>
          <w:b/>
          <w:bCs/>
          <w:sz w:val="18"/>
          <w:szCs w:val="19"/>
        </w:rPr>
        <w:t xml:space="preserve">Insurer </w:t>
      </w:r>
      <w:r w:rsidRPr="00917FDD">
        <w:rPr>
          <w:rFonts w:ascii="Arial" w:hAnsi="Arial" w:cs="Arial"/>
          <w:bCs/>
          <w:sz w:val="18"/>
          <w:szCs w:val="19"/>
        </w:rPr>
        <w:t xml:space="preserve">will pay the </w:t>
      </w:r>
      <w:r w:rsidRPr="00917FDD">
        <w:rPr>
          <w:rFonts w:ascii="Arial" w:hAnsi="Arial" w:cs="Arial"/>
          <w:b/>
          <w:bCs/>
          <w:sz w:val="18"/>
          <w:szCs w:val="19"/>
        </w:rPr>
        <w:t xml:space="preserve">Loss </w:t>
      </w:r>
      <w:r w:rsidRPr="00917FDD">
        <w:rPr>
          <w:rFonts w:ascii="Arial" w:hAnsi="Arial" w:cs="Arial"/>
          <w:bCs/>
          <w:sz w:val="18"/>
          <w:szCs w:val="19"/>
        </w:rPr>
        <w:t xml:space="preserve">of each </w:t>
      </w:r>
      <w:r w:rsidRPr="00917FDD">
        <w:rPr>
          <w:rFonts w:ascii="Arial" w:hAnsi="Arial" w:cs="Arial"/>
          <w:b/>
          <w:bCs/>
          <w:sz w:val="18"/>
          <w:szCs w:val="19"/>
        </w:rPr>
        <w:t xml:space="preserve">Company </w:t>
      </w:r>
      <w:r w:rsidRPr="00917FDD">
        <w:rPr>
          <w:rFonts w:ascii="Arial" w:hAnsi="Arial" w:cs="Arial"/>
          <w:bCs/>
          <w:sz w:val="18"/>
          <w:szCs w:val="19"/>
        </w:rPr>
        <w:t xml:space="preserve">arising from a </w:t>
      </w:r>
      <w:r w:rsidRPr="00917FDD">
        <w:rPr>
          <w:rFonts w:ascii="Arial" w:hAnsi="Arial" w:cs="Arial"/>
          <w:b/>
          <w:bCs/>
          <w:sz w:val="18"/>
          <w:szCs w:val="19"/>
        </w:rPr>
        <w:t xml:space="preserve">Securities Claim </w:t>
      </w:r>
      <w:r w:rsidRPr="00917FDD">
        <w:rPr>
          <w:rFonts w:ascii="Arial" w:hAnsi="Arial" w:cs="Arial"/>
          <w:bCs/>
          <w:sz w:val="18"/>
          <w:szCs w:val="19"/>
        </w:rPr>
        <w:t xml:space="preserve">brought against a </w:t>
      </w:r>
      <w:r w:rsidRPr="00917FDD">
        <w:rPr>
          <w:rFonts w:ascii="Arial" w:hAnsi="Arial" w:cs="Arial"/>
          <w:b/>
          <w:bCs/>
          <w:sz w:val="18"/>
          <w:szCs w:val="19"/>
        </w:rPr>
        <w:t>Company</w:t>
      </w:r>
      <w:r w:rsidRPr="00917FDD">
        <w:rPr>
          <w:rFonts w:ascii="Arial" w:hAnsi="Arial" w:cs="Arial"/>
          <w:bCs/>
          <w:sz w:val="18"/>
          <w:szCs w:val="19"/>
        </w:rPr>
        <w:t>.</w:t>
      </w:r>
    </w:p>
    <w:p w14:paraId="4F8D35EB" w14:textId="77777777" w:rsidR="003F46C3" w:rsidRPr="00A20597" w:rsidRDefault="003F46C3" w:rsidP="003F46C3">
      <w:pPr>
        <w:pStyle w:val="Indent1"/>
        <w:widowControl w:val="0"/>
        <w:tabs>
          <w:tab w:val="clear" w:pos="567"/>
          <w:tab w:val="left" w:pos="720"/>
        </w:tabs>
        <w:spacing w:before="120" w:after="120" w:line="226" w:lineRule="atLeast"/>
        <w:ind w:left="0" w:right="57" w:firstLine="0"/>
        <w:jc w:val="both"/>
        <w:rPr>
          <w:rFonts w:ascii="Arial" w:hAnsi="Arial" w:cs="Arial"/>
          <w:b/>
          <w:bCs/>
          <w:color w:val="000000"/>
          <w:sz w:val="18"/>
          <w:szCs w:val="18"/>
        </w:rPr>
      </w:pPr>
      <w:r w:rsidRPr="00A20597">
        <w:rPr>
          <w:rFonts w:ascii="Arial" w:hAnsi="Arial" w:cs="Arial"/>
          <w:b/>
          <w:bCs/>
          <w:color w:val="000000"/>
          <w:sz w:val="18"/>
          <w:szCs w:val="18"/>
        </w:rPr>
        <w:t>2.</w:t>
      </w:r>
      <w:r w:rsidRPr="00A20597">
        <w:rPr>
          <w:rFonts w:ascii="Arial" w:hAnsi="Arial" w:cs="Arial"/>
          <w:b/>
          <w:bCs/>
          <w:color w:val="000000"/>
          <w:sz w:val="18"/>
          <w:szCs w:val="18"/>
        </w:rPr>
        <w:tab/>
        <w:t>Director and Officer Protection Suite</w:t>
      </w:r>
    </w:p>
    <w:p w14:paraId="775A5FB2"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iCs/>
          <w:color w:val="000000"/>
          <w:sz w:val="18"/>
          <w:szCs w:val="18"/>
        </w:rPr>
      </w:pPr>
      <w:r w:rsidRPr="00A20597">
        <w:rPr>
          <w:rFonts w:ascii="Arial" w:hAnsi="Arial" w:cs="Arial"/>
          <w:b/>
          <w:bCs/>
          <w:iCs/>
          <w:color w:val="000000"/>
          <w:sz w:val="18"/>
          <w:szCs w:val="18"/>
        </w:rPr>
        <w:t>2.1</w:t>
      </w:r>
      <w:r w:rsidRPr="00A20597">
        <w:rPr>
          <w:rFonts w:ascii="Arial" w:hAnsi="Arial" w:cs="Arial"/>
          <w:b/>
          <w:bCs/>
          <w:iCs/>
          <w:color w:val="000000"/>
          <w:sz w:val="18"/>
          <w:szCs w:val="18"/>
        </w:rPr>
        <w:tab/>
        <w:t>Assets &amp; Liberty</w:t>
      </w:r>
    </w:p>
    <w:p w14:paraId="61161C02" w14:textId="77777777" w:rsidR="003F46C3" w:rsidRPr="00A20597" w:rsidRDefault="003F46C3" w:rsidP="003F46C3">
      <w:pPr>
        <w:pStyle w:val="Indent1"/>
        <w:numPr>
          <w:ilvl w:val="12"/>
          <w:numId w:val="0"/>
        </w:numPr>
        <w:tabs>
          <w:tab w:val="clear" w:pos="567"/>
          <w:tab w:val="clear" w:pos="1021"/>
          <w:tab w:val="clear" w:pos="1474"/>
          <w:tab w:val="clear" w:pos="1928"/>
          <w:tab w:val="clear" w:pos="2381"/>
          <w:tab w:val="left" w:pos="600"/>
        </w:tabs>
        <w:spacing w:before="120" w:after="120" w:line="226" w:lineRule="atLeast"/>
        <w:ind w:left="600" w:right="357" w:firstLine="1"/>
        <w:jc w:val="both"/>
        <w:rPr>
          <w:rFonts w:ascii="Arial" w:hAnsi="Arial" w:cs="Arial"/>
          <w:iCs/>
          <w:color w:val="000000"/>
          <w:sz w:val="18"/>
          <w:szCs w:val="18"/>
        </w:rPr>
      </w:pPr>
      <w:r w:rsidRPr="00A20597">
        <w:rPr>
          <w:rFonts w:ascii="Arial" w:hAnsi="Arial" w:cs="Arial"/>
          <w:iCs/>
          <w:color w:val="000000"/>
          <w:sz w:val="18"/>
          <w:szCs w:val="18"/>
        </w:rPr>
        <w:t xml:space="preserve">The </w:t>
      </w:r>
      <w:r w:rsidRPr="00A20597">
        <w:rPr>
          <w:rFonts w:ascii="Arial" w:hAnsi="Arial" w:cs="Arial"/>
          <w:b/>
          <w:iCs/>
          <w:color w:val="000000"/>
          <w:sz w:val="18"/>
          <w:szCs w:val="18"/>
        </w:rPr>
        <w:t>Insurer</w:t>
      </w:r>
      <w:r w:rsidRPr="00A20597">
        <w:rPr>
          <w:rFonts w:ascii="Arial" w:hAnsi="Arial" w:cs="Arial"/>
          <w:iCs/>
          <w:color w:val="000000"/>
          <w:sz w:val="18"/>
          <w:szCs w:val="18"/>
        </w:rPr>
        <w:t xml:space="preserve"> will pay:</w:t>
      </w:r>
    </w:p>
    <w:p w14:paraId="283D6BBE" w14:textId="77777777" w:rsidR="003F46C3" w:rsidRPr="00A20597" w:rsidRDefault="003F46C3" w:rsidP="003F46C3">
      <w:pPr>
        <w:pStyle w:val="Indent1"/>
        <w:numPr>
          <w:ilvl w:val="0"/>
          <w:numId w:val="51"/>
        </w:numPr>
        <w:tabs>
          <w:tab w:val="clear" w:pos="567"/>
          <w:tab w:val="clear" w:pos="1021"/>
          <w:tab w:val="clear" w:pos="1474"/>
          <w:tab w:val="clear" w:pos="1928"/>
          <w:tab w:val="clear" w:pos="2381"/>
          <w:tab w:val="left" w:pos="600"/>
        </w:tabs>
        <w:spacing w:before="120" w:after="120" w:line="226" w:lineRule="atLeast"/>
        <w:ind w:right="357"/>
        <w:jc w:val="both"/>
        <w:rPr>
          <w:rFonts w:ascii="Arial" w:hAnsi="Arial" w:cs="Arial"/>
          <w:iCs/>
          <w:color w:val="000000"/>
          <w:sz w:val="18"/>
          <w:szCs w:val="18"/>
        </w:rPr>
      </w:pPr>
      <w:r w:rsidRPr="00A20597">
        <w:rPr>
          <w:rFonts w:ascii="Arial" w:hAnsi="Arial" w:cs="Arial"/>
          <w:b/>
          <w:iCs/>
          <w:color w:val="000000"/>
          <w:sz w:val="18"/>
          <w:szCs w:val="18"/>
        </w:rPr>
        <w:t>Defence Costs</w:t>
      </w:r>
      <w:r w:rsidRPr="00A20597">
        <w:rPr>
          <w:rFonts w:ascii="Arial" w:hAnsi="Arial" w:cs="Arial"/>
          <w:iCs/>
          <w:color w:val="000000"/>
          <w:sz w:val="18"/>
          <w:szCs w:val="18"/>
        </w:rPr>
        <w:t xml:space="preserve"> and</w:t>
      </w:r>
      <w:r w:rsidRPr="00A20597">
        <w:rPr>
          <w:rFonts w:ascii="Arial" w:hAnsi="Arial" w:cs="Arial"/>
          <w:b/>
          <w:iCs/>
          <w:color w:val="000000"/>
          <w:sz w:val="18"/>
          <w:szCs w:val="18"/>
        </w:rPr>
        <w:t xml:space="preserve"> Prosecution Costs </w:t>
      </w:r>
      <w:r w:rsidRPr="00A20597">
        <w:rPr>
          <w:rFonts w:ascii="Arial" w:hAnsi="Arial" w:cs="Arial"/>
          <w:iCs/>
          <w:color w:val="000000"/>
          <w:sz w:val="18"/>
          <w:szCs w:val="18"/>
        </w:rPr>
        <w:t xml:space="preserve">with respect to any </w:t>
      </w:r>
      <w:r w:rsidRPr="00A20597">
        <w:rPr>
          <w:rFonts w:ascii="Arial" w:hAnsi="Arial" w:cs="Arial"/>
          <w:b/>
          <w:iCs/>
          <w:color w:val="000000"/>
          <w:sz w:val="18"/>
          <w:szCs w:val="18"/>
        </w:rPr>
        <w:t xml:space="preserve">Asset and Liberty Proceeding </w:t>
      </w:r>
      <w:r w:rsidRPr="00A20597">
        <w:rPr>
          <w:rFonts w:ascii="Arial" w:hAnsi="Arial" w:cs="Arial"/>
          <w:iCs/>
          <w:color w:val="000000"/>
          <w:sz w:val="18"/>
          <w:szCs w:val="18"/>
        </w:rPr>
        <w:t xml:space="preserve">or </w:t>
      </w:r>
      <w:r w:rsidRPr="00A20597">
        <w:rPr>
          <w:rFonts w:ascii="Arial" w:hAnsi="Arial" w:cs="Arial"/>
          <w:b/>
          <w:iCs/>
          <w:color w:val="000000"/>
          <w:sz w:val="18"/>
          <w:szCs w:val="18"/>
        </w:rPr>
        <w:t>Extradition Proceeding</w:t>
      </w:r>
      <w:r w:rsidRPr="00A20597">
        <w:rPr>
          <w:rFonts w:ascii="Arial" w:hAnsi="Arial" w:cs="Arial"/>
          <w:iCs/>
          <w:color w:val="000000"/>
          <w:sz w:val="18"/>
          <w:szCs w:val="18"/>
        </w:rPr>
        <w:t>;</w:t>
      </w:r>
    </w:p>
    <w:p w14:paraId="575B2AE5" w14:textId="77777777" w:rsidR="003F46C3" w:rsidRPr="00A20597" w:rsidRDefault="003F46C3" w:rsidP="003F46C3">
      <w:pPr>
        <w:pStyle w:val="Indent1"/>
        <w:numPr>
          <w:ilvl w:val="0"/>
          <w:numId w:val="51"/>
        </w:numPr>
        <w:tabs>
          <w:tab w:val="clear" w:pos="567"/>
          <w:tab w:val="clear" w:pos="1021"/>
          <w:tab w:val="clear" w:pos="1474"/>
          <w:tab w:val="clear" w:pos="1928"/>
          <w:tab w:val="clear" w:pos="2381"/>
          <w:tab w:val="left" w:pos="600"/>
        </w:tabs>
        <w:spacing w:before="120" w:after="120" w:line="226" w:lineRule="atLeast"/>
        <w:ind w:right="357"/>
        <w:jc w:val="both"/>
        <w:rPr>
          <w:rFonts w:ascii="Arial" w:hAnsi="Arial" w:cs="Arial"/>
          <w:iCs/>
          <w:color w:val="000000"/>
          <w:sz w:val="18"/>
          <w:szCs w:val="18"/>
        </w:rPr>
      </w:pPr>
      <w:r w:rsidRPr="00A20597">
        <w:rPr>
          <w:rFonts w:ascii="Arial" w:hAnsi="Arial" w:cs="Arial"/>
          <w:b/>
          <w:color w:val="000000"/>
          <w:sz w:val="18"/>
          <w:szCs w:val="18"/>
        </w:rPr>
        <w:t>Extradition Expenses</w:t>
      </w:r>
      <w:r w:rsidRPr="00A20597">
        <w:rPr>
          <w:rFonts w:ascii="Arial" w:hAnsi="Arial" w:cs="Arial"/>
          <w:color w:val="000000"/>
          <w:sz w:val="18"/>
          <w:szCs w:val="18"/>
        </w:rPr>
        <w:t>,</w:t>
      </w:r>
      <w:r w:rsidRPr="00A20597">
        <w:rPr>
          <w:rFonts w:ascii="Arial" w:hAnsi="Arial" w:cs="Arial"/>
          <w:b/>
          <w:color w:val="000000"/>
          <w:sz w:val="18"/>
          <w:szCs w:val="18"/>
        </w:rPr>
        <w:t xml:space="preserve"> </w:t>
      </w:r>
      <w:r w:rsidRPr="00A20597">
        <w:rPr>
          <w:rFonts w:ascii="Arial" w:hAnsi="Arial" w:cs="Arial"/>
          <w:color w:val="000000"/>
          <w:sz w:val="18"/>
          <w:szCs w:val="18"/>
        </w:rPr>
        <w:t xml:space="preserve">subject to the Sub-Limit specified in the Schedule; and </w:t>
      </w:r>
    </w:p>
    <w:p w14:paraId="5F8968FC" w14:textId="77777777" w:rsidR="003F46C3" w:rsidRPr="00A20597" w:rsidRDefault="003F46C3" w:rsidP="003F46C3">
      <w:pPr>
        <w:pStyle w:val="Indent1"/>
        <w:numPr>
          <w:ilvl w:val="0"/>
          <w:numId w:val="51"/>
        </w:numPr>
        <w:tabs>
          <w:tab w:val="clear" w:pos="567"/>
          <w:tab w:val="clear" w:pos="1021"/>
          <w:tab w:val="clear" w:pos="1474"/>
          <w:tab w:val="clear" w:pos="1928"/>
          <w:tab w:val="clear" w:pos="2381"/>
          <w:tab w:val="left" w:pos="600"/>
        </w:tabs>
        <w:spacing w:before="120" w:after="120" w:line="226" w:lineRule="atLeast"/>
        <w:ind w:right="357"/>
        <w:jc w:val="both"/>
        <w:rPr>
          <w:rFonts w:ascii="Arial" w:hAnsi="Arial" w:cs="Arial"/>
          <w:iCs/>
          <w:color w:val="000000"/>
          <w:sz w:val="18"/>
          <w:szCs w:val="18"/>
        </w:rPr>
      </w:pPr>
      <w:r w:rsidRPr="00A20597">
        <w:rPr>
          <w:rFonts w:ascii="Arial" w:hAnsi="Arial" w:cs="Arial"/>
          <w:b/>
          <w:color w:val="000000"/>
          <w:sz w:val="18"/>
          <w:szCs w:val="18"/>
        </w:rPr>
        <w:t xml:space="preserve">Personal Expenses </w:t>
      </w:r>
      <w:r w:rsidRPr="00A20597">
        <w:rPr>
          <w:rFonts w:ascii="Arial" w:hAnsi="Arial" w:cs="Arial"/>
          <w:color w:val="000000"/>
          <w:sz w:val="18"/>
          <w:szCs w:val="18"/>
        </w:rPr>
        <w:t xml:space="preserve">in the event of a </w:t>
      </w:r>
      <w:r w:rsidRPr="00A20597">
        <w:rPr>
          <w:rFonts w:ascii="Arial" w:hAnsi="Arial" w:cs="Arial"/>
          <w:b/>
          <w:color w:val="000000"/>
          <w:sz w:val="18"/>
          <w:szCs w:val="18"/>
        </w:rPr>
        <w:t>Confiscation Order</w:t>
      </w:r>
      <w:r w:rsidRPr="00A20597">
        <w:rPr>
          <w:rFonts w:ascii="Arial" w:hAnsi="Arial" w:cs="Arial"/>
          <w:color w:val="000000"/>
          <w:sz w:val="18"/>
          <w:szCs w:val="18"/>
        </w:rPr>
        <w:t>, subject to the Sub-Limit specified Schedule,</w:t>
      </w:r>
    </w:p>
    <w:p w14:paraId="358D6490" w14:textId="77777777" w:rsidR="003F46C3" w:rsidRPr="00A20597" w:rsidRDefault="003F46C3" w:rsidP="003F46C3">
      <w:pPr>
        <w:pStyle w:val="Indent1"/>
        <w:tabs>
          <w:tab w:val="clear" w:pos="567"/>
          <w:tab w:val="clear" w:pos="1021"/>
          <w:tab w:val="clear" w:pos="1474"/>
          <w:tab w:val="clear" w:pos="1928"/>
          <w:tab w:val="clear" w:pos="2381"/>
          <w:tab w:val="left" w:pos="600"/>
        </w:tabs>
        <w:spacing w:before="120" w:after="120" w:line="226" w:lineRule="atLeast"/>
        <w:ind w:left="601" w:right="357" w:firstLine="0"/>
        <w:jc w:val="both"/>
        <w:rPr>
          <w:rFonts w:ascii="Arial" w:hAnsi="Arial" w:cs="Arial"/>
          <w:iCs/>
          <w:color w:val="000000"/>
          <w:sz w:val="18"/>
          <w:szCs w:val="18"/>
        </w:rPr>
      </w:pPr>
      <w:r w:rsidRPr="00A20597">
        <w:rPr>
          <w:rFonts w:ascii="Arial" w:hAnsi="Arial" w:cs="Arial"/>
          <w:iCs/>
          <w:color w:val="000000"/>
          <w:sz w:val="18"/>
          <w:szCs w:val="18"/>
        </w:rPr>
        <w:t xml:space="preserve">of each </w:t>
      </w:r>
      <w:r w:rsidRPr="00A20597">
        <w:rPr>
          <w:rFonts w:ascii="Arial" w:hAnsi="Arial" w:cs="Arial"/>
          <w:b/>
          <w:iCs/>
          <w:color w:val="000000"/>
          <w:sz w:val="18"/>
          <w:szCs w:val="18"/>
        </w:rPr>
        <w:t>Insured Person</w:t>
      </w:r>
      <w:r w:rsidRPr="00A20597">
        <w:rPr>
          <w:rFonts w:ascii="Arial" w:hAnsi="Arial" w:cs="Arial"/>
          <w:iCs/>
          <w:color w:val="000000"/>
          <w:sz w:val="18"/>
          <w:szCs w:val="18"/>
        </w:rPr>
        <w:t>.</w:t>
      </w:r>
    </w:p>
    <w:p w14:paraId="0C57BA10" w14:textId="77777777" w:rsidR="003F46C3" w:rsidRPr="00A20597" w:rsidRDefault="003F46C3" w:rsidP="003F46C3">
      <w:pPr>
        <w:pStyle w:val="Indent1"/>
        <w:numPr>
          <w:ilvl w:val="12"/>
          <w:numId w:val="0"/>
        </w:numPr>
        <w:tabs>
          <w:tab w:val="clear" w:pos="567"/>
          <w:tab w:val="clear" w:pos="1021"/>
          <w:tab w:val="clear" w:pos="1474"/>
          <w:tab w:val="clear" w:pos="1928"/>
          <w:tab w:val="clear" w:pos="2381"/>
          <w:tab w:val="left" w:pos="600"/>
        </w:tabs>
        <w:spacing w:before="120" w:after="120" w:line="226" w:lineRule="atLeast"/>
        <w:ind w:left="567" w:right="357" w:hanging="567"/>
        <w:jc w:val="both"/>
        <w:rPr>
          <w:rFonts w:ascii="Arial" w:hAnsi="Arial" w:cs="Arial"/>
          <w:iCs/>
          <w:color w:val="000000"/>
          <w:sz w:val="18"/>
          <w:szCs w:val="18"/>
        </w:rPr>
      </w:pPr>
      <w:r w:rsidRPr="00A20597">
        <w:rPr>
          <w:rFonts w:ascii="Arial" w:hAnsi="Arial" w:cs="Arial"/>
          <w:b/>
          <w:bCs/>
          <w:iCs/>
          <w:color w:val="000000"/>
          <w:sz w:val="18"/>
          <w:szCs w:val="18"/>
        </w:rPr>
        <w:t>2.2</w:t>
      </w:r>
      <w:r w:rsidRPr="00A20597">
        <w:rPr>
          <w:rFonts w:ascii="Arial" w:hAnsi="Arial" w:cs="Arial"/>
          <w:b/>
          <w:bCs/>
          <w:iCs/>
          <w:color w:val="000000"/>
          <w:sz w:val="18"/>
          <w:szCs w:val="18"/>
        </w:rPr>
        <w:tab/>
        <w:t xml:space="preserve">Derivative Investigation Hearing </w:t>
      </w:r>
    </w:p>
    <w:p w14:paraId="1C89B1CF" w14:textId="77777777" w:rsidR="003F46C3" w:rsidRPr="00A20597" w:rsidRDefault="003F46C3" w:rsidP="003F46C3">
      <w:pPr>
        <w:pStyle w:val="Indent1"/>
        <w:numPr>
          <w:ilvl w:val="12"/>
          <w:numId w:val="0"/>
        </w:numPr>
        <w:tabs>
          <w:tab w:val="clear" w:pos="567"/>
          <w:tab w:val="clear" w:pos="1021"/>
          <w:tab w:val="clear" w:pos="1474"/>
          <w:tab w:val="clear" w:pos="1928"/>
          <w:tab w:val="clear" w:pos="2381"/>
          <w:tab w:val="left" w:pos="600"/>
        </w:tabs>
        <w:spacing w:before="120" w:after="120" w:line="226" w:lineRule="atLeast"/>
        <w:ind w:left="600" w:right="357"/>
        <w:jc w:val="both"/>
        <w:rPr>
          <w:rFonts w:ascii="Arial" w:hAnsi="Arial" w:cs="Arial"/>
          <w:iCs/>
          <w:strike/>
          <w:color w:val="000000"/>
          <w:sz w:val="18"/>
          <w:szCs w:val="18"/>
        </w:rPr>
      </w:pPr>
      <w:r w:rsidRPr="00A20597">
        <w:rPr>
          <w:rFonts w:ascii="Arial" w:hAnsi="Arial" w:cs="Arial"/>
          <w:iCs/>
          <w:color w:val="000000"/>
          <w:sz w:val="18"/>
          <w:szCs w:val="18"/>
        </w:rPr>
        <w:t xml:space="preserve">The </w:t>
      </w:r>
      <w:r w:rsidRPr="00A20597">
        <w:rPr>
          <w:rFonts w:ascii="Arial" w:hAnsi="Arial" w:cs="Arial"/>
          <w:b/>
          <w:iCs/>
          <w:color w:val="000000"/>
          <w:sz w:val="18"/>
          <w:szCs w:val="18"/>
        </w:rPr>
        <w:t>Insurer</w:t>
      </w:r>
      <w:r w:rsidRPr="00A20597">
        <w:rPr>
          <w:rFonts w:ascii="Arial" w:hAnsi="Arial" w:cs="Arial"/>
          <w:iCs/>
          <w:color w:val="000000"/>
          <w:sz w:val="18"/>
          <w:szCs w:val="18"/>
        </w:rPr>
        <w:t xml:space="preserve"> will pay the </w:t>
      </w:r>
      <w:r w:rsidRPr="00A20597">
        <w:rPr>
          <w:rFonts w:ascii="Arial" w:hAnsi="Arial" w:cs="Arial"/>
          <w:b/>
          <w:iCs/>
          <w:color w:val="000000"/>
          <w:sz w:val="18"/>
          <w:szCs w:val="18"/>
        </w:rPr>
        <w:t>Derivative Investigation Hearing Costs</w:t>
      </w:r>
      <w:r w:rsidRPr="00A20597">
        <w:rPr>
          <w:rFonts w:ascii="Arial" w:hAnsi="Arial" w:cs="Arial"/>
          <w:iCs/>
          <w:color w:val="000000"/>
          <w:sz w:val="18"/>
          <w:szCs w:val="18"/>
        </w:rPr>
        <w:t xml:space="preserve"> of an </w:t>
      </w:r>
      <w:r w:rsidRPr="00A20597">
        <w:rPr>
          <w:rFonts w:ascii="Arial" w:hAnsi="Arial" w:cs="Arial"/>
          <w:b/>
          <w:iCs/>
          <w:color w:val="000000"/>
          <w:sz w:val="18"/>
          <w:szCs w:val="18"/>
        </w:rPr>
        <w:t>Insured Person</w:t>
      </w:r>
      <w:r w:rsidRPr="00A20597">
        <w:rPr>
          <w:rFonts w:ascii="Arial" w:hAnsi="Arial" w:cs="Arial"/>
          <w:iCs/>
          <w:color w:val="000000"/>
          <w:sz w:val="18"/>
          <w:szCs w:val="18"/>
        </w:rPr>
        <w:t xml:space="preserve">. </w:t>
      </w:r>
    </w:p>
    <w:p w14:paraId="69771C4D"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color w:val="000000"/>
          <w:sz w:val="18"/>
          <w:szCs w:val="18"/>
        </w:rPr>
      </w:pPr>
      <w:r w:rsidRPr="00A20597">
        <w:rPr>
          <w:rFonts w:ascii="Arial" w:hAnsi="Arial" w:cs="Arial"/>
          <w:b/>
          <w:bCs/>
          <w:iCs/>
          <w:color w:val="000000"/>
          <w:sz w:val="18"/>
          <w:szCs w:val="18"/>
        </w:rPr>
        <w:t>2.3</w:t>
      </w:r>
      <w:r w:rsidRPr="00A20597">
        <w:rPr>
          <w:rFonts w:ascii="Arial" w:hAnsi="Arial" w:cs="Arial"/>
          <w:b/>
          <w:bCs/>
          <w:iCs/>
          <w:color w:val="000000"/>
          <w:sz w:val="18"/>
          <w:szCs w:val="18"/>
        </w:rPr>
        <w:tab/>
        <w:t>Insolvency Hearing Cover</w:t>
      </w:r>
    </w:p>
    <w:p w14:paraId="1985A877" w14:textId="77777777" w:rsidR="003F46C3" w:rsidRPr="00A20597" w:rsidRDefault="003F46C3" w:rsidP="003F46C3">
      <w:pPr>
        <w:autoSpaceDE w:val="0"/>
        <w:autoSpaceDN w:val="0"/>
        <w:adjustRightInd w:val="0"/>
        <w:spacing w:before="120" w:after="120" w:line="226" w:lineRule="atLeast"/>
        <w:ind w:left="600" w:right="357"/>
        <w:jc w:val="both"/>
        <w:rPr>
          <w:rFonts w:ascii="Arial" w:hAnsi="Arial" w:cs="Arial"/>
          <w:color w:val="000000"/>
          <w:sz w:val="18"/>
          <w:szCs w:val="18"/>
        </w:rPr>
      </w:pPr>
      <w:r w:rsidRPr="00A20597">
        <w:rPr>
          <w:rFonts w:ascii="Arial" w:hAnsi="Arial" w:cs="Arial"/>
          <w:color w:val="000000"/>
          <w:sz w:val="18"/>
          <w:szCs w:val="18"/>
        </w:rPr>
        <w:t xml:space="preserve">The </w:t>
      </w:r>
      <w:r w:rsidRPr="00A20597">
        <w:rPr>
          <w:rFonts w:ascii="Arial" w:hAnsi="Arial" w:cs="Arial"/>
          <w:b/>
          <w:color w:val="000000"/>
          <w:sz w:val="18"/>
          <w:szCs w:val="18"/>
        </w:rPr>
        <w:t xml:space="preserve">Insurer </w:t>
      </w:r>
      <w:r w:rsidRPr="00A20597">
        <w:rPr>
          <w:rFonts w:ascii="Arial" w:hAnsi="Arial" w:cs="Arial"/>
          <w:color w:val="000000"/>
          <w:sz w:val="18"/>
          <w:szCs w:val="18"/>
        </w:rPr>
        <w:t xml:space="preserve">will pay the </w:t>
      </w:r>
      <w:r w:rsidRPr="00A20597">
        <w:rPr>
          <w:rFonts w:ascii="Arial" w:hAnsi="Arial" w:cs="Arial"/>
          <w:b/>
          <w:color w:val="000000"/>
          <w:sz w:val="18"/>
          <w:szCs w:val="18"/>
        </w:rPr>
        <w:t xml:space="preserve">Insolvency Hearing Costs </w:t>
      </w:r>
      <w:r w:rsidRPr="00A20597">
        <w:rPr>
          <w:rFonts w:ascii="Arial" w:hAnsi="Arial" w:cs="Arial"/>
          <w:color w:val="000000"/>
          <w:sz w:val="18"/>
          <w:szCs w:val="18"/>
        </w:rPr>
        <w:t xml:space="preserve">of each </w:t>
      </w:r>
      <w:r w:rsidRPr="00A20597">
        <w:rPr>
          <w:rFonts w:ascii="Arial" w:hAnsi="Arial" w:cs="Arial"/>
          <w:b/>
          <w:color w:val="000000"/>
          <w:sz w:val="18"/>
          <w:szCs w:val="18"/>
        </w:rPr>
        <w:t>Insured Person</w:t>
      </w:r>
      <w:r w:rsidRPr="00A20597">
        <w:rPr>
          <w:rFonts w:ascii="Arial" w:hAnsi="Arial" w:cs="Arial"/>
          <w:bCs/>
          <w:color w:val="000000"/>
          <w:sz w:val="18"/>
          <w:szCs w:val="18"/>
        </w:rPr>
        <w:t>, subject to the Sub-Limit specified in the Schedule</w:t>
      </w:r>
      <w:r w:rsidRPr="00A20597">
        <w:rPr>
          <w:rFonts w:ascii="Arial" w:hAnsi="Arial" w:cs="Arial"/>
          <w:color w:val="000000"/>
          <w:sz w:val="18"/>
          <w:szCs w:val="18"/>
        </w:rPr>
        <w:t>.</w:t>
      </w:r>
    </w:p>
    <w:p w14:paraId="379CA5B0"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iCs/>
          <w:color w:val="000000"/>
          <w:sz w:val="18"/>
          <w:szCs w:val="18"/>
        </w:rPr>
      </w:pPr>
      <w:r w:rsidRPr="00A20597">
        <w:rPr>
          <w:rFonts w:ascii="Arial" w:hAnsi="Arial" w:cs="Arial"/>
          <w:b/>
          <w:bCs/>
          <w:iCs/>
          <w:color w:val="000000"/>
          <w:sz w:val="18"/>
          <w:szCs w:val="18"/>
        </w:rPr>
        <w:t>2.4</w:t>
      </w:r>
      <w:r w:rsidRPr="00A20597">
        <w:rPr>
          <w:rFonts w:ascii="Arial" w:hAnsi="Arial" w:cs="Arial"/>
          <w:b/>
          <w:bCs/>
          <w:iCs/>
          <w:color w:val="000000"/>
          <w:sz w:val="18"/>
          <w:szCs w:val="18"/>
        </w:rPr>
        <w:tab/>
        <w:t>Reputation Expenses</w:t>
      </w:r>
    </w:p>
    <w:p w14:paraId="0F8D1D38" w14:textId="77777777" w:rsidR="003F46C3" w:rsidRPr="00A20597" w:rsidRDefault="003F46C3" w:rsidP="003F46C3">
      <w:pPr>
        <w:autoSpaceDE w:val="0"/>
        <w:autoSpaceDN w:val="0"/>
        <w:adjustRightInd w:val="0"/>
        <w:spacing w:before="120" w:after="120" w:line="226" w:lineRule="atLeast"/>
        <w:ind w:left="600" w:right="357"/>
        <w:jc w:val="both"/>
        <w:rPr>
          <w:rFonts w:ascii="Arial" w:hAnsi="Arial" w:cs="Arial"/>
          <w:color w:val="000000"/>
          <w:sz w:val="18"/>
          <w:szCs w:val="18"/>
        </w:rPr>
      </w:pPr>
      <w:r w:rsidRPr="00A20597">
        <w:rPr>
          <w:rFonts w:ascii="Arial" w:hAnsi="Arial" w:cs="Arial"/>
          <w:color w:val="000000"/>
          <w:sz w:val="18"/>
          <w:szCs w:val="18"/>
        </w:rPr>
        <w:t xml:space="preserve">The </w:t>
      </w:r>
      <w:r w:rsidRPr="00A20597">
        <w:rPr>
          <w:rFonts w:ascii="Arial" w:hAnsi="Arial" w:cs="Arial"/>
          <w:b/>
          <w:color w:val="000000"/>
          <w:sz w:val="18"/>
          <w:szCs w:val="18"/>
        </w:rPr>
        <w:t xml:space="preserve">Insurer </w:t>
      </w:r>
      <w:r w:rsidRPr="00A20597">
        <w:rPr>
          <w:rFonts w:ascii="Arial" w:hAnsi="Arial" w:cs="Arial"/>
          <w:color w:val="000000"/>
          <w:sz w:val="18"/>
          <w:szCs w:val="18"/>
        </w:rPr>
        <w:t xml:space="preserve">will pay the </w:t>
      </w:r>
      <w:r w:rsidRPr="00A20597">
        <w:rPr>
          <w:rFonts w:ascii="Arial" w:hAnsi="Arial" w:cs="Arial"/>
          <w:b/>
          <w:color w:val="000000"/>
          <w:sz w:val="18"/>
          <w:szCs w:val="18"/>
        </w:rPr>
        <w:t xml:space="preserve">Reputation Expenses </w:t>
      </w:r>
      <w:r w:rsidRPr="00A20597">
        <w:rPr>
          <w:rFonts w:ascii="Arial" w:hAnsi="Arial" w:cs="Arial"/>
          <w:color w:val="000000"/>
          <w:sz w:val="18"/>
          <w:szCs w:val="18"/>
        </w:rPr>
        <w:t xml:space="preserve">of each </w:t>
      </w:r>
      <w:r w:rsidRPr="00A20597">
        <w:rPr>
          <w:rFonts w:ascii="Arial" w:hAnsi="Arial" w:cs="Arial"/>
          <w:b/>
          <w:color w:val="000000"/>
          <w:sz w:val="18"/>
          <w:szCs w:val="18"/>
        </w:rPr>
        <w:t>Insured Person</w:t>
      </w:r>
      <w:r w:rsidRPr="00A20597">
        <w:rPr>
          <w:rFonts w:ascii="Arial" w:hAnsi="Arial" w:cs="Arial"/>
          <w:bCs/>
          <w:color w:val="000000"/>
          <w:sz w:val="18"/>
          <w:szCs w:val="18"/>
        </w:rPr>
        <w:t>, subject to the Sub-Limit specified in the Schedule</w:t>
      </w:r>
      <w:r w:rsidRPr="00A20597">
        <w:rPr>
          <w:rFonts w:ascii="Arial" w:hAnsi="Arial" w:cs="Arial"/>
          <w:color w:val="000000"/>
          <w:sz w:val="18"/>
          <w:szCs w:val="18"/>
        </w:rPr>
        <w:t>.</w:t>
      </w:r>
    </w:p>
    <w:p w14:paraId="33A69D60" w14:textId="77777777" w:rsidR="003F46C3" w:rsidRPr="00A20597" w:rsidRDefault="003F46C3" w:rsidP="003F46C3">
      <w:pPr>
        <w:keepNext/>
        <w:tabs>
          <w:tab w:val="left" w:pos="1080"/>
        </w:tabs>
        <w:autoSpaceDE w:val="0"/>
        <w:autoSpaceDN w:val="0"/>
        <w:adjustRightInd w:val="0"/>
        <w:spacing w:before="120" w:after="120" w:line="226" w:lineRule="atLeast"/>
        <w:ind w:right="357"/>
        <w:jc w:val="both"/>
        <w:rPr>
          <w:rFonts w:ascii="Arial" w:hAnsi="Arial" w:cs="Arial"/>
          <w:b/>
          <w:color w:val="000000"/>
          <w:sz w:val="18"/>
          <w:szCs w:val="18"/>
        </w:rPr>
      </w:pPr>
      <w:r w:rsidRPr="00A20597">
        <w:rPr>
          <w:rFonts w:ascii="Arial" w:hAnsi="Arial" w:cs="Arial"/>
          <w:b/>
          <w:color w:val="000000"/>
          <w:sz w:val="18"/>
          <w:szCs w:val="18"/>
        </w:rPr>
        <w:t>2.5     Regulatory Enforcement</w:t>
      </w:r>
    </w:p>
    <w:p w14:paraId="19F02FEA" w14:textId="77777777" w:rsidR="003F46C3" w:rsidRPr="00A20597" w:rsidRDefault="003F46C3" w:rsidP="003F46C3">
      <w:pPr>
        <w:pStyle w:val="Indent1"/>
        <w:numPr>
          <w:ilvl w:val="0"/>
          <w:numId w:val="59"/>
        </w:numPr>
        <w:tabs>
          <w:tab w:val="clear" w:pos="567"/>
          <w:tab w:val="clear" w:pos="1021"/>
          <w:tab w:val="left" w:pos="1080"/>
        </w:tabs>
        <w:spacing w:before="120" w:after="120" w:line="226" w:lineRule="atLeast"/>
        <w:ind w:right="360"/>
        <w:jc w:val="both"/>
        <w:rPr>
          <w:rFonts w:ascii="Arial" w:hAnsi="Arial" w:cs="Arial"/>
          <w:b/>
          <w:color w:val="000000"/>
          <w:sz w:val="18"/>
          <w:szCs w:val="18"/>
        </w:rPr>
      </w:pPr>
      <w:r w:rsidRPr="00A20597">
        <w:rPr>
          <w:rFonts w:ascii="Arial" w:hAnsi="Arial" w:cs="Arial"/>
          <w:b/>
          <w:color w:val="000000"/>
          <w:sz w:val="18"/>
          <w:szCs w:val="18"/>
        </w:rPr>
        <w:t>Civil Fines and Civil Penalties</w:t>
      </w:r>
    </w:p>
    <w:p w14:paraId="2E6AD4CA" w14:textId="77777777" w:rsidR="003F46C3" w:rsidRPr="00A20597" w:rsidRDefault="003F46C3" w:rsidP="003F46C3">
      <w:pPr>
        <w:autoSpaceDE w:val="0"/>
        <w:autoSpaceDN w:val="0"/>
        <w:adjustRightInd w:val="0"/>
        <w:spacing w:before="120" w:after="120" w:line="226" w:lineRule="atLeast"/>
        <w:ind w:left="1134" w:right="357"/>
        <w:jc w:val="both"/>
        <w:rPr>
          <w:rFonts w:ascii="Arial" w:hAnsi="Arial" w:cs="Arial"/>
          <w:color w:val="000000"/>
          <w:sz w:val="18"/>
          <w:szCs w:val="18"/>
        </w:rPr>
      </w:pPr>
      <w:r w:rsidRPr="00A20597">
        <w:rPr>
          <w:rFonts w:ascii="Arial" w:hAnsi="Arial" w:cs="Arial"/>
          <w:color w:val="000000"/>
          <w:sz w:val="18"/>
          <w:szCs w:val="18"/>
        </w:rPr>
        <w:t xml:space="preserve">The </w:t>
      </w:r>
      <w:r w:rsidRPr="00A20597">
        <w:rPr>
          <w:rFonts w:ascii="Arial" w:hAnsi="Arial" w:cs="Arial"/>
          <w:b/>
          <w:color w:val="000000"/>
          <w:sz w:val="18"/>
          <w:szCs w:val="18"/>
        </w:rPr>
        <w:t xml:space="preserve">Insurer </w:t>
      </w:r>
      <w:r w:rsidRPr="00A20597">
        <w:rPr>
          <w:rFonts w:ascii="Arial" w:hAnsi="Arial" w:cs="Arial"/>
          <w:color w:val="000000"/>
          <w:sz w:val="18"/>
          <w:szCs w:val="18"/>
        </w:rPr>
        <w:t xml:space="preserve">will pay civil fines and civil penalties assessed against any </w:t>
      </w:r>
      <w:r w:rsidRPr="00A20597">
        <w:rPr>
          <w:rFonts w:ascii="Arial" w:hAnsi="Arial" w:cs="Arial"/>
          <w:b/>
          <w:color w:val="000000"/>
          <w:sz w:val="18"/>
          <w:szCs w:val="18"/>
        </w:rPr>
        <w:t xml:space="preserve">Insured Person </w:t>
      </w:r>
      <w:r w:rsidRPr="00A20597">
        <w:rPr>
          <w:rFonts w:ascii="Arial" w:hAnsi="Arial" w:cs="Arial"/>
          <w:color w:val="000000"/>
          <w:sz w:val="18"/>
          <w:szCs w:val="18"/>
        </w:rPr>
        <w:t xml:space="preserve">which an </w:t>
      </w:r>
      <w:r w:rsidRPr="00A20597">
        <w:rPr>
          <w:rFonts w:ascii="Arial" w:hAnsi="Arial" w:cs="Arial"/>
          <w:b/>
          <w:color w:val="000000"/>
          <w:sz w:val="18"/>
          <w:szCs w:val="18"/>
        </w:rPr>
        <w:t>Insured Person</w:t>
      </w:r>
      <w:r w:rsidRPr="00A20597">
        <w:rPr>
          <w:rFonts w:ascii="Arial" w:hAnsi="Arial" w:cs="Arial"/>
          <w:color w:val="000000"/>
          <w:sz w:val="18"/>
          <w:szCs w:val="18"/>
        </w:rPr>
        <w:t xml:space="preserve"> is legally liable to pay pursuant to:</w:t>
      </w:r>
    </w:p>
    <w:p w14:paraId="53720660" w14:textId="77777777" w:rsidR="003F46C3" w:rsidRPr="00A20597" w:rsidRDefault="003F46C3" w:rsidP="003F46C3">
      <w:pPr>
        <w:numPr>
          <w:ilvl w:val="3"/>
          <w:numId w:val="59"/>
        </w:numPr>
        <w:tabs>
          <w:tab w:val="clear" w:pos="2007"/>
          <w:tab w:val="num" w:pos="1701"/>
        </w:tabs>
        <w:autoSpaceDE w:val="0"/>
        <w:autoSpaceDN w:val="0"/>
        <w:adjustRightInd w:val="0"/>
        <w:spacing w:before="120" w:after="120" w:line="226" w:lineRule="atLeast"/>
        <w:ind w:left="1701" w:right="357" w:hanging="567"/>
        <w:jc w:val="both"/>
        <w:rPr>
          <w:rFonts w:ascii="Arial" w:hAnsi="Arial" w:cs="Arial"/>
          <w:iCs/>
          <w:color w:val="000000"/>
          <w:sz w:val="18"/>
          <w:szCs w:val="18"/>
        </w:rPr>
      </w:pPr>
      <w:r w:rsidRPr="00A20597">
        <w:rPr>
          <w:rFonts w:ascii="Arial" w:hAnsi="Arial" w:cs="Arial"/>
          <w:color w:val="000000"/>
          <w:sz w:val="18"/>
          <w:szCs w:val="18"/>
        </w:rPr>
        <w:t xml:space="preserve">any </w:t>
      </w:r>
      <w:r w:rsidRPr="00A20597">
        <w:rPr>
          <w:rFonts w:ascii="Arial" w:hAnsi="Arial" w:cs="Arial"/>
          <w:b/>
          <w:color w:val="000000"/>
          <w:sz w:val="18"/>
          <w:szCs w:val="18"/>
        </w:rPr>
        <w:t>Claim</w:t>
      </w:r>
      <w:r w:rsidRPr="00A20597">
        <w:rPr>
          <w:rFonts w:ascii="Arial" w:hAnsi="Arial" w:cs="Arial"/>
          <w:color w:val="000000"/>
          <w:sz w:val="18"/>
          <w:szCs w:val="18"/>
        </w:rPr>
        <w:t>,</w:t>
      </w:r>
      <w:r w:rsidRPr="00A20597">
        <w:rPr>
          <w:rFonts w:ascii="Arial" w:hAnsi="Arial" w:cs="Arial"/>
          <w:b/>
          <w:color w:val="000000"/>
          <w:sz w:val="18"/>
          <w:szCs w:val="18"/>
        </w:rPr>
        <w:t xml:space="preserve"> </w:t>
      </w:r>
      <w:r w:rsidRPr="00A20597">
        <w:rPr>
          <w:rFonts w:ascii="Arial" w:hAnsi="Arial" w:cs="Arial"/>
          <w:iCs/>
          <w:color w:val="000000"/>
          <w:sz w:val="18"/>
          <w:szCs w:val="18"/>
        </w:rPr>
        <w:t xml:space="preserve">but only where there has been no determination of intentional, grossly negligent or deliberate breach of the law by the </w:t>
      </w:r>
      <w:r w:rsidRPr="00A20597">
        <w:rPr>
          <w:rFonts w:ascii="Arial" w:hAnsi="Arial" w:cs="Arial"/>
          <w:b/>
          <w:iCs/>
          <w:color w:val="000000"/>
          <w:sz w:val="18"/>
          <w:szCs w:val="18"/>
        </w:rPr>
        <w:t>Insured Person</w:t>
      </w:r>
      <w:r w:rsidRPr="00A20597">
        <w:rPr>
          <w:rFonts w:ascii="Arial" w:hAnsi="Arial" w:cs="Arial"/>
          <w:iCs/>
          <w:color w:val="000000"/>
          <w:sz w:val="18"/>
          <w:szCs w:val="18"/>
        </w:rPr>
        <w:t>; or</w:t>
      </w:r>
    </w:p>
    <w:p w14:paraId="586B652B" w14:textId="77777777" w:rsidR="003F46C3" w:rsidRPr="00A20597" w:rsidRDefault="003F46C3" w:rsidP="003F46C3">
      <w:pPr>
        <w:numPr>
          <w:ilvl w:val="3"/>
          <w:numId w:val="59"/>
        </w:numPr>
        <w:tabs>
          <w:tab w:val="clear" w:pos="2007"/>
          <w:tab w:val="num" w:pos="1701"/>
        </w:tabs>
        <w:autoSpaceDE w:val="0"/>
        <w:autoSpaceDN w:val="0"/>
        <w:adjustRightInd w:val="0"/>
        <w:spacing w:before="120" w:after="120" w:line="226" w:lineRule="atLeast"/>
        <w:ind w:left="1701" w:right="357" w:hanging="567"/>
        <w:jc w:val="both"/>
        <w:rPr>
          <w:rFonts w:ascii="Arial" w:hAnsi="Arial" w:cs="Arial"/>
          <w:bCs/>
          <w:color w:val="000000"/>
          <w:sz w:val="18"/>
          <w:szCs w:val="18"/>
        </w:rPr>
      </w:pPr>
      <w:r w:rsidRPr="00A20597">
        <w:rPr>
          <w:rFonts w:ascii="Arial" w:hAnsi="Arial" w:cs="Arial"/>
          <w:color w:val="000000"/>
          <w:sz w:val="18"/>
          <w:szCs w:val="18"/>
        </w:rPr>
        <w:lastRenderedPageBreak/>
        <w:t xml:space="preserve">a </w:t>
      </w:r>
      <w:r w:rsidRPr="00A20597">
        <w:rPr>
          <w:rFonts w:ascii="Arial" w:hAnsi="Arial" w:cs="Arial"/>
          <w:b/>
          <w:color w:val="000000"/>
          <w:sz w:val="18"/>
          <w:szCs w:val="18"/>
        </w:rPr>
        <w:t>Claim</w:t>
      </w:r>
      <w:r w:rsidRPr="00A20597">
        <w:rPr>
          <w:rFonts w:ascii="Arial" w:hAnsi="Arial" w:cs="Arial"/>
          <w:color w:val="000000"/>
          <w:sz w:val="18"/>
          <w:szCs w:val="18"/>
        </w:rPr>
        <w:t xml:space="preserve"> alleging a violation of the Foreign Corrupt Practices Act, 15, USC Section 78dd–2(g)(2)(B) and Section 78ff–2(c)(2)(B) as amended by the International Anti-Bribery and Fair Competition Act of 1998, (Foreign Corrupt Practices Act) of the United States of America.</w:t>
      </w:r>
    </w:p>
    <w:p w14:paraId="2B1509B9" w14:textId="77777777" w:rsidR="003F46C3" w:rsidRPr="00A20597" w:rsidRDefault="003F46C3" w:rsidP="003F46C3">
      <w:pPr>
        <w:pStyle w:val="Indent1"/>
        <w:numPr>
          <w:ilvl w:val="0"/>
          <w:numId w:val="59"/>
        </w:numPr>
        <w:tabs>
          <w:tab w:val="clear" w:pos="567"/>
          <w:tab w:val="clear" w:pos="1021"/>
          <w:tab w:val="left" w:pos="1080"/>
        </w:tabs>
        <w:spacing w:before="120" w:after="120" w:line="226" w:lineRule="atLeast"/>
        <w:ind w:right="360"/>
        <w:jc w:val="both"/>
        <w:rPr>
          <w:rFonts w:ascii="Arial" w:hAnsi="Arial" w:cs="Arial"/>
          <w:b/>
          <w:color w:val="000000"/>
          <w:sz w:val="18"/>
          <w:szCs w:val="18"/>
        </w:rPr>
      </w:pPr>
      <w:r w:rsidRPr="00A20597">
        <w:rPr>
          <w:rFonts w:ascii="Arial" w:hAnsi="Arial" w:cs="Arial"/>
          <w:b/>
          <w:color w:val="000000"/>
          <w:sz w:val="18"/>
          <w:szCs w:val="18"/>
        </w:rPr>
        <w:t>Personal Liability for Corporate Taxes</w:t>
      </w:r>
    </w:p>
    <w:p w14:paraId="6122D5A6" w14:textId="77777777" w:rsidR="003F46C3" w:rsidRPr="00A20597" w:rsidRDefault="003F46C3" w:rsidP="003F46C3">
      <w:pPr>
        <w:autoSpaceDE w:val="0"/>
        <w:autoSpaceDN w:val="0"/>
        <w:spacing w:before="120" w:after="120"/>
        <w:ind w:left="1107" w:right="363"/>
        <w:jc w:val="both"/>
        <w:rPr>
          <w:rFonts w:ascii="Arial" w:hAnsi="Arial" w:cs="Arial"/>
          <w:color w:val="000000"/>
          <w:sz w:val="18"/>
          <w:szCs w:val="18"/>
        </w:rPr>
      </w:pPr>
      <w:r w:rsidRPr="00A20597">
        <w:rPr>
          <w:rFonts w:ascii="Arial" w:hAnsi="Arial" w:cs="Arial"/>
          <w:iCs/>
          <w:color w:val="000000"/>
          <w:sz w:val="18"/>
          <w:szCs w:val="18"/>
        </w:rPr>
        <w:t xml:space="preserve">The </w:t>
      </w:r>
      <w:r w:rsidRPr="00A20597">
        <w:rPr>
          <w:rFonts w:ascii="Arial" w:hAnsi="Arial" w:cs="Arial"/>
          <w:b/>
          <w:iCs/>
          <w:color w:val="000000"/>
          <w:sz w:val="18"/>
          <w:szCs w:val="18"/>
        </w:rPr>
        <w:t>Insurer</w:t>
      </w:r>
      <w:r w:rsidRPr="00A20597">
        <w:rPr>
          <w:rFonts w:ascii="Arial" w:hAnsi="Arial" w:cs="Arial"/>
          <w:iCs/>
          <w:color w:val="000000"/>
          <w:sz w:val="18"/>
          <w:szCs w:val="18"/>
        </w:rPr>
        <w:t xml:space="preserve"> will pay </w:t>
      </w:r>
      <w:r w:rsidRPr="00A20597">
        <w:rPr>
          <w:rFonts w:ascii="Arial" w:hAnsi="Arial" w:cs="Arial"/>
          <w:color w:val="000000"/>
          <w:sz w:val="18"/>
          <w:szCs w:val="18"/>
        </w:rPr>
        <w:t xml:space="preserve">unpaid corporate taxes of the </w:t>
      </w:r>
      <w:r w:rsidRPr="00A20597">
        <w:rPr>
          <w:rFonts w:ascii="Arial" w:hAnsi="Arial" w:cs="Arial"/>
          <w:b/>
          <w:bCs/>
          <w:color w:val="000000"/>
          <w:sz w:val="18"/>
          <w:szCs w:val="18"/>
        </w:rPr>
        <w:t>Company</w:t>
      </w:r>
      <w:r w:rsidRPr="00A20597">
        <w:rPr>
          <w:rFonts w:ascii="Arial" w:hAnsi="Arial" w:cs="Arial"/>
          <w:color w:val="000000"/>
          <w:sz w:val="18"/>
          <w:szCs w:val="18"/>
        </w:rPr>
        <w:t xml:space="preserve"> where, and only to the extent that, personal liability for such non-payment of tax is established by law against an </w:t>
      </w:r>
      <w:r w:rsidRPr="00A20597">
        <w:rPr>
          <w:rFonts w:ascii="Arial" w:hAnsi="Arial" w:cs="Arial"/>
          <w:b/>
          <w:bCs/>
          <w:color w:val="000000"/>
          <w:sz w:val="18"/>
          <w:szCs w:val="18"/>
        </w:rPr>
        <w:t xml:space="preserve">Insured Person </w:t>
      </w:r>
      <w:r w:rsidRPr="00A20597">
        <w:rPr>
          <w:rFonts w:ascii="Arial" w:hAnsi="Arial" w:cs="Arial"/>
          <w:color w:val="000000"/>
          <w:sz w:val="18"/>
          <w:szCs w:val="18"/>
        </w:rPr>
        <w:t xml:space="preserve">in the jurisdiction in which the </w:t>
      </w:r>
      <w:r w:rsidRPr="00A20597">
        <w:rPr>
          <w:rFonts w:ascii="Arial" w:hAnsi="Arial" w:cs="Arial"/>
          <w:b/>
          <w:bCs/>
          <w:color w:val="000000"/>
          <w:sz w:val="18"/>
          <w:szCs w:val="18"/>
        </w:rPr>
        <w:t>Claim</w:t>
      </w:r>
      <w:r w:rsidRPr="00A20597">
        <w:rPr>
          <w:rFonts w:ascii="Arial" w:hAnsi="Arial" w:cs="Arial"/>
          <w:color w:val="000000"/>
          <w:sz w:val="18"/>
          <w:szCs w:val="18"/>
        </w:rPr>
        <w:t xml:space="preserve"> is made, provided that:</w:t>
      </w:r>
    </w:p>
    <w:p w14:paraId="106B1A2C" w14:textId="77777777" w:rsidR="003F46C3" w:rsidRPr="00A20597" w:rsidRDefault="003F46C3" w:rsidP="003F46C3">
      <w:pPr>
        <w:numPr>
          <w:ilvl w:val="3"/>
          <w:numId w:val="59"/>
        </w:numPr>
        <w:tabs>
          <w:tab w:val="clear" w:pos="2007"/>
          <w:tab w:val="num" w:pos="1701"/>
        </w:tabs>
        <w:autoSpaceDE w:val="0"/>
        <w:autoSpaceDN w:val="0"/>
        <w:adjustRightInd w:val="0"/>
        <w:spacing w:before="120" w:after="120" w:line="226" w:lineRule="atLeast"/>
        <w:ind w:left="1701" w:right="357" w:hanging="567"/>
        <w:jc w:val="both"/>
        <w:rPr>
          <w:rFonts w:ascii="Arial" w:hAnsi="Arial" w:cs="Arial"/>
          <w:iCs/>
          <w:color w:val="000000"/>
          <w:sz w:val="18"/>
          <w:szCs w:val="18"/>
        </w:rPr>
      </w:pPr>
      <w:r w:rsidRPr="00A20597">
        <w:rPr>
          <w:rFonts w:ascii="Arial" w:hAnsi="Arial" w:cs="Arial"/>
          <w:color w:val="000000"/>
          <w:sz w:val="18"/>
          <w:szCs w:val="18"/>
        </w:rPr>
        <w:t xml:space="preserve">such liability does not arise from the deliberate or intentional acts of such </w:t>
      </w:r>
      <w:r w:rsidRPr="00A20597">
        <w:rPr>
          <w:rFonts w:ascii="Arial" w:hAnsi="Arial" w:cs="Arial"/>
          <w:b/>
          <w:iCs/>
          <w:color w:val="000000"/>
          <w:sz w:val="18"/>
          <w:szCs w:val="18"/>
        </w:rPr>
        <w:t>Insured Person</w:t>
      </w:r>
      <w:r w:rsidRPr="00A20597">
        <w:rPr>
          <w:rFonts w:ascii="Arial" w:hAnsi="Arial" w:cs="Arial"/>
          <w:iCs/>
          <w:color w:val="000000"/>
          <w:sz w:val="18"/>
          <w:szCs w:val="18"/>
        </w:rPr>
        <w:t>; and</w:t>
      </w:r>
    </w:p>
    <w:p w14:paraId="77D7CDCB" w14:textId="77777777" w:rsidR="003F46C3" w:rsidRPr="00A20597" w:rsidRDefault="003F46C3" w:rsidP="003F46C3">
      <w:pPr>
        <w:numPr>
          <w:ilvl w:val="3"/>
          <w:numId w:val="59"/>
        </w:numPr>
        <w:tabs>
          <w:tab w:val="clear" w:pos="2007"/>
          <w:tab w:val="num" w:pos="1701"/>
        </w:tabs>
        <w:autoSpaceDE w:val="0"/>
        <w:autoSpaceDN w:val="0"/>
        <w:adjustRightInd w:val="0"/>
        <w:spacing w:before="120" w:after="120" w:line="226" w:lineRule="atLeast"/>
        <w:ind w:left="1701" w:right="357" w:hanging="567"/>
        <w:jc w:val="both"/>
        <w:rPr>
          <w:rFonts w:ascii="Arial" w:hAnsi="Arial" w:cs="Arial"/>
          <w:bCs/>
          <w:color w:val="000000"/>
          <w:sz w:val="18"/>
          <w:szCs w:val="18"/>
        </w:rPr>
      </w:pPr>
      <w:r w:rsidRPr="00A20597">
        <w:rPr>
          <w:rFonts w:ascii="Arial" w:hAnsi="Arial" w:cs="Arial"/>
          <w:color w:val="000000"/>
          <w:sz w:val="18"/>
          <w:szCs w:val="18"/>
        </w:rPr>
        <w:t xml:space="preserve">the </w:t>
      </w:r>
      <w:r w:rsidRPr="00A20597">
        <w:rPr>
          <w:rFonts w:ascii="Arial" w:hAnsi="Arial" w:cs="Arial"/>
          <w:b/>
          <w:color w:val="000000"/>
          <w:sz w:val="18"/>
          <w:szCs w:val="18"/>
        </w:rPr>
        <w:t>Company</w:t>
      </w:r>
      <w:r w:rsidRPr="00A20597">
        <w:rPr>
          <w:rFonts w:ascii="Arial" w:hAnsi="Arial" w:cs="Arial"/>
          <w:color w:val="000000"/>
          <w:sz w:val="18"/>
          <w:szCs w:val="18"/>
        </w:rPr>
        <w:t xml:space="preserve"> is not able to pay the tax either by reason of insolvency or legal prohibition.</w:t>
      </w:r>
    </w:p>
    <w:p w14:paraId="2CFECD59" w14:textId="77777777" w:rsidR="003F46C3" w:rsidRPr="00A20597" w:rsidRDefault="003F46C3" w:rsidP="003F46C3">
      <w:pPr>
        <w:pStyle w:val="Indent1"/>
        <w:numPr>
          <w:ilvl w:val="12"/>
          <w:numId w:val="0"/>
        </w:numPr>
        <w:tabs>
          <w:tab w:val="clear" w:pos="567"/>
          <w:tab w:val="clear" w:pos="1021"/>
          <w:tab w:val="clear" w:pos="1474"/>
          <w:tab w:val="clear" w:pos="1928"/>
          <w:tab w:val="clear" w:pos="2381"/>
          <w:tab w:val="left" w:pos="600"/>
        </w:tabs>
        <w:spacing w:before="120" w:after="120" w:line="226" w:lineRule="atLeast"/>
        <w:ind w:right="357"/>
        <w:jc w:val="both"/>
        <w:rPr>
          <w:rFonts w:ascii="Arial" w:hAnsi="Arial" w:cs="Arial"/>
          <w:iCs/>
          <w:color w:val="000000"/>
          <w:sz w:val="18"/>
          <w:szCs w:val="18"/>
        </w:rPr>
      </w:pPr>
      <w:r w:rsidRPr="00A20597">
        <w:rPr>
          <w:rFonts w:ascii="Arial" w:hAnsi="Arial" w:cs="Arial"/>
          <w:b/>
          <w:bCs/>
          <w:iCs/>
          <w:color w:val="000000"/>
          <w:sz w:val="18"/>
          <w:szCs w:val="18"/>
        </w:rPr>
        <w:t>2.6</w:t>
      </w:r>
      <w:r w:rsidRPr="00A20597">
        <w:rPr>
          <w:rFonts w:ascii="Arial" w:hAnsi="Arial" w:cs="Arial"/>
          <w:b/>
          <w:bCs/>
          <w:iCs/>
          <w:color w:val="000000"/>
          <w:sz w:val="18"/>
          <w:szCs w:val="18"/>
        </w:rPr>
        <w:tab/>
        <w:t>Corporate Manslaughter</w:t>
      </w:r>
    </w:p>
    <w:p w14:paraId="461898B0" w14:textId="77777777" w:rsidR="003F46C3" w:rsidRPr="00A20597" w:rsidRDefault="003F46C3" w:rsidP="003F46C3">
      <w:pPr>
        <w:pStyle w:val="Indent1"/>
        <w:numPr>
          <w:ilvl w:val="12"/>
          <w:numId w:val="0"/>
        </w:numPr>
        <w:tabs>
          <w:tab w:val="clear" w:pos="567"/>
          <w:tab w:val="clear" w:pos="1021"/>
          <w:tab w:val="clear" w:pos="1474"/>
          <w:tab w:val="clear" w:pos="1928"/>
          <w:tab w:val="clear" w:pos="2381"/>
          <w:tab w:val="left" w:pos="600"/>
        </w:tabs>
        <w:spacing w:before="120" w:after="120" w:line="226" w:lineRule="atLeast"/>
        <w:ind w:left="600" w:right="357"/>
        <w:jc w:val="both"/>
        <w:rPr>
          <w:rFonts w:ascii="Arial" w:hAnsi="Arial" w:cs="Arial"/>
          <w:iCs/>
          <w:color w:val="000000"/>
          <w:sz w:val="18"/>
          <w:szCs w:val="18"/>
        </w:rPr>
      </w:pPr>
      <w:r w:rsidRPr="00A20597">
        <w:rPr>
          <w:rFonts w:ascii="Arial" w:hAnsi="Arial" w:cs="Arial"/>
          <w:iCs/>
          <w:color w:val="000000"/>
          <w:sz w:val="18"/>
          <w:szCs w:val="18"/>
        </w:rPr>
        <w:t xml:space="preserve">The </w:t>
      </w:r>
      <w:r w:rsidRPr="00A20597">
        <w:rPr>
          <w:rFonts w:ascii="Arial" w:hAnsi="Arial" w:cs="Arial"/>
          <w:b/>
          <w:iCs/>
          <w:color w:val="000000"/>
          <w:sz w:val="18"/>
          <w:szCs w:val="18"/>
        </w:rPr>
        <w:t>Insurer</w:t>
      </w:r>
      <w:r w:rsidRPr="00A20597">
        <w:rPr>
          <w:rFonts w:ascii="Arial" w:hAnsi="Arial" w:cs="Arial"/>
          <w:iCs/>
          <w:color w:val="000000"/>
          <w:sz w:val="18"/>
          <w:szCs w:val="18"/>
        </w:rPr>
        <w:t xml:space="preserve"> will pay the </w:t>
      </w:r>
      <w:r w:rsidRPr="00A20597">
        <w:rPr>
          <w:rFonts w:ascii="Arial" w:hAnsi="Arial" w:cs="Arial"/>
          <w:b/>
          <w:iCs/>
          <w:color w:val="000000"/>
          <w:sz w:val="18"/>
          <w:szCs w:val="18"/>
        </w:rPr>
        <w:t xml:space="preserve">Loss </w:t>
      </w:r>
      <w:r w:rsidRPr="00A20597">
        <w:rPr>
          <w:rFonts w:ascii="Arial" w:hAnsi="Arial" w:cs="Arial"/>
          <w:bCs/>
          <w:iCs/>
          <w:color w:val="000000"/>
          <w:sz w:val="18"/>
          <w:szCs w:val="18"/>
        </w:rPr>
        <w:t xml:space="preserve">of any </w:t>
      </w:r>
      <w:r w:rsidRPr="00A20597">
        <w:rPr>
          <w:rFonts w:ascii="Arial" w:hAnsi="Arial" w:cs="Arial"/>
          <w:b/>
          <w:iCs/>
          <w:color w:val="000000"/>
          <w:sz w:val="18"/>
          <w:szCs w:val="18"/>
        </w:rPr>
        <w:t>Insured Person</w:t>
      </w:r>
      <w:r w:rsidRPr="00A20597">
        <w:rPr>
          <w:rFonts w:ascii="Arial" w:hAnsi="Arial" w:cs="Arial"/>
          <w:bCs/>
          <w:iCs/>
          <w:color w:val="000000"/>
          <w:sz w:val="18"/>
          <w:szCs w:val="18"/>
        </w:rPr>
        <w:t xml:space="preserve"> with respect to any proceeding brought against them </w:t>
      </w:r>
      <w:r w:rsidRPr="00A20597">
        <w:rPr>
          <w:rFonts w:ascii="Arial" w:hAnsi="Arial" w:cs="Arial"/>
          <w:color w:val="000000"/>
          <w:sz w:val="18"/>
          <w:szCs w:val="18"/>
        </w:rPr>
        <w:t>for a gross breach of duty of care causing the death of another person</w:t>
      </w:r>
      <w:r w:rsidRPr="00A20597">
        <w:rPr>
          <w:rFonts w:ascii="Arial" w:hAnsi="Arial" w:cs="Arial"/>
          <w:iCs/>
          <w:color w:val="000000"/>
          <w:sz w:val="18"/>
          <w:szCs w:val="18"/>
        </w:rPr>
        <w:t xml:space="preserve">. </w:t>
      </w:r>
    </w:p>
    <w:p w14:paraId="38A66B1C" w14:textId="77777777" w:rsidR="003F46C3" w:rsidRPr="00A20597" w:rsidRDefault="003F46C3" w:rsidP="003F46C3">
      <w:pPr>
        <w:autoSpaceDE w:val="0"/>
        <w:autoSpaceDN w:val="0"/>
        <w:adjustRightInd w:val="0"/>
        <w:spacing w:before="120" w:after="120" w:line="226" w:lineRule="atLeast"/>
        <w:ind w:right="357" w:hanging="33"/>
        <w:jc w:val="both"/>
        <w:rPr>
          <w:rFonts w:ascii="Arial" w:hAnsi="Arial" w:cs="Arial"/>
          <w:color w:val="000000"/>
          <w:sz w:val="18"/>
          <w:szCs w:val="18"/>
        </w:rPr>
      </w:pPr>
      <w:r>
        <w:rPr>
          <w:rFonts w:ascii="Arial" w:hAnsi="Arial" w:cs="Arial"/>
          <w:b/>
          <w:bCs/>
          <w:iCs/>
          <w:color w:val="000000"/>
          <w:sz w:val="18"/>
          <w:szCs w:val="18"/>
        </w:rPr>
        <w:t xml:space="preserve">2.7       </w:t>
      </w:r>
      <w:r w:rsidRPr="00A20597">
        <w:rPr>
          <w:rFonts w:ascii="Arial" w:hAnsi="Arial" w:cs="Arial"/>
          <w:b/>
          <w:bCs/>
          <w:iCs/>
          <w:color w:val="000000"/>
          <w:sz w:val="18"/>
          <w:szCs w:val="18"/>
        </w:rPr>
        <w:t>Circumstance/Claim Mitigation</w:t>
      </w:r>
    </w:p>
    <w:p w14:paraId="6367DC79" w14:textId="77777777" w:rsidR="003F46C3" w:rsidRPr="00A20597" w:rsidRDefault="003F46C3" w:rsidP="003F46C3">
      <w:pPr>
        <w:autoSpaceDE w:val="0"/>
        <w:autoSpaceDN w:val="0"/>
        <w:adjustRightInd w:val="0"/>
        <w:spacing w:before="120" w:after="120" w:line="226" w:lineRule="atLeast"/>
        <w:ind w:left="567" w:right="357"/>
        <w:jc w:val="both"/>
        <w:rPr>
          <w:rFonts w:ascii="Arial" w:hAnsi="Arial" w:cs="Arial"/>
          <w:bCs/>
          <w:color w:val="000000"/>
          <w:sz w:val="18"/>
          <w:szCs w:val="18"/>
        </w:rPr>
      </w:pPr>
      <w:r w:rsidRPr="00A20597">
        <w:rPr>
          <w:rFonts w:ascii="Arial" w:hAnsi="Arial" w:cs="Arial"/>
          <w:bCs/>
          <w:color w:val="000000"/>
          <w:sz w:val="18"/>
          <w:szCs w:val="18"/>
        </w:rPr>
        <w:t xml:space="preserve">Subject to the Sub-Limit specified in the Schedule, the </w:t>
      </w:r>
      <w:r w:rsidRPr="00A20597">
        <w:rPr>
          <w:rFonts w:ascii="Arial" w:hAnsi="Arial" w:cs="Arial"/>
          <w:b/>
          <w:bCs/>
          <w:color w:val="000000"/>
          <w:sz w:val="18"/>
          <w:szCs w:val="18"/>
        </w:rPr>
        <w:t>Insurer</w:t>
      </w:r>
      <w:r w:rsidRPr="00A20597">
        <w:rPr>
          <w:rFonts w:ascii="Arial" w:hAnsi="Arial" w:cs="Arial"/>
          <w:bCs/>
          <w:color w:val="000000"/>
          <w:sz w:val="18"/>
          <w:szCs w:val="18"/>
        </w:rPr>
        <w:t xml:space="preserve"> will pay the </w:t>
      </w:r>
      <w:r w:rsidRPr="00A20597">
        <w:rPr>
          <w:rFonts w:ascii="Arial" w:hAnsi="Arial" w:cs="Arial"/>
          <w:b/>
          <w:bCs/>
          <w:color w:val="000000"/>
          <w:sz w:val="18"/>
          <w:szCs w:val="18"/>
        </w:rPr>
        <w:t>Mitigation Costs</w:t>
      </w:r>
      <w:r w:rsidRPr="00A20597">
        <w:rPr>
          <w:rFonts w:ascii="Arial" w:hAnsi="Arial" w:cs="Arial"/>
          <w:bCs/>
          <w:color w:val="000000"/>
          <w:sz w:val="18"/>
          <w:szCs w:val="18"/>
        </w:rPr>
        <w:t xml:space="preserve">, </w:t>
      </w:r>
      <w:r w:rsidRPr="00A20597">
        <w:rPr>
          <w:rFonts w:ascii="Arial" w:hAnsi="Arial" w:cs="Arial"/>
          <w:b/>
          <w:bCs/>
          <w:color w:val="000000"/>
          <w:sz w:val="18"/>
          <w:szCs w:val="18"/>
        </w:rPr>
        <w:t>Prosecution</w:t>
      </w:r>
      <w:r w:rsidRPr="00A20597">
        <w:rPr>
          <w:rFonts w:ascii="Arial" w:hAnsi="Arial" w:cs="Arial"/>
          <w:bCs/>
          <w:color w:val="000000"/>
          <w:sz w:val="18"/>
          <w:szCs w:val="18"/>
        </w:rPr>
        <w:t xml:space="preserve"> </w:t>
      </w:r>
      <w:r w:rsidRPr="00A20597">
        <w:rPr>
          <w:rFonts w:ascii="Arial" w:hAnsi="Arial" w:cs="Arial"/>
          <w:b/>
          <w:bCs/>
          <w:color w:val="000000"/>
          <w:sz w:val="18"/>
          <w:szCs w:val="18"/>
        </w:rPr>
        <w:t xml:space="preserve">Costs </w:t>
      </w:r>
      <w:r w:rsidRPr="00A20597">
        <w:rPr>
          <w:rFonts w:ascii="Arial" w:hAnsi="Arial" w:cs="Arial"/>
          <w:bCs/>
          <w:color w:val="000000"/>
          <w:sz w:val="18"/>
          <w:szCs w:val="18"/>
        </w:rPr>
        <w:t xml:space="preserve">and </w:t>
      </w:r>
      <w:r w:rsidRPr="00A20597">
        <w:rPr>
          <w:rFonts w:ascii="Arial" w:hAnsi="Arial" w:cs="Arial"/>
          <w:b/>
          <w:bCs/>
          <w:color w:val="000000"/>
          <w:sz w:val="18"/>
          <w:szCs w:val="18"/>
        </w:rPr>
        <w:t>Professional Fees</w:t>
      </w:r>
      <w:r w:rsidRPr="00A20597">
        <w:rPr>
          <w:rFonts w:ascii="Arial" w:hAnsi="Arial" w:cs="Arial"/>
          <w:bCs/>
          <w:color w:val="000000"/>
          <w:sz w:val="18"/>
          <w:szCs w:val="18"/>
        </w:rPr>
        <w:t xml:space="preserve"> incurred by an </w:t>
      </w:r>
      <w:r w:rsidRPr="00A20597">
        <w:rPr>
          <w:rFonts w:ascii="Arial" w:hAnsi="Arial" w:cs="Arial"/>
          <w:b/>
          <w:bCs/>
          <w:color w:val="000000"/>
          <w:sz w:val="18"/>
          <w:szCs w:val="18"/>
        </w:rPr>
        <w:t>Insured Person</w:t>
      </w:r>
      <w:r w:rsidRPr="00A20597">
        <w:rPr>
          <w:rFonts w:ascii="Arial" w:hAnsi="Arial" w:cs="Arial"/>
          <w:bCs/>
          <w:color w:val="000000"/>
          <w:sz w:val="18"/>
          <w:szCs w:val="18"/>
        </w:rPr>
        <w:t xml:space="preserve">, with the </w:t>
      </w:r>
      <w:r w:rsidRPr="00A20597">
        <w:rPr>
          <w:rFonts w:ascii="Arial" w:hAnsi="Arial" w:cs="Arial"/>
          <w:b/>
          <w:bCs/>
          <w:color w:val="000000"/>
          <w:sz w:val="18"/>
          <w:szCs w:val="18"/>
        </w:rPr>
        <w:t>Insurer’s</w:t>
      </w:r>
      <w:r w:rsidRPr="00A20597">
        <w:rPr>
          <w:rFonts w:ascii="Arial" w:hAnsi="Arial" w:cs="Arial"/>
          <w:bCs/>
          <w:color w:val="000000"/>
          <w:sz w:val="18"/>
          <w:szCs w:val="18"/>
        </w:rPr>
        <w:t xml:space="preserve"> prior written consent, to minimise the risk of a </w:t>
      </w:r>
      <w:r w:rsidRPr="00A20597">
        <w:rPr>
          <w:rFonts w:ascii="Arial" w:hAnsi="Arial" w:cs="Arial"/>
          <w:b/>
          <w:bCs/>
          <w:color w:val="000000"/>
          <w:sz w:val="18"/>
          <w:szCs w:val="18"/>
        </w:rPr>
        <w:t>Claim</w:t>
      </w:r>
      <w:r w:rsidRPr="00A20597">
        <w:rPr>
          <w:rFonts w:ascii="Arial" w:hAnsi="Arial" w:cs="Arial"/>
          <w:bCs/>
          <w:color w:val="000000"/>
          <w:sz w:val="18"/>
          <w:szCs w:val="18"/>
        </w:rPr>
        <w:t xml:space="preserve"> against an </w:t>
      </w:r>
      <w:r w:rsidRPr="00A20597">
        <w:rPr>
          <w:rFonts w:ascii="Arial" w:hAnsi="Arial" w:cs="Arial"/>
          <w:b/>
          <w:bCs/>
          <w:color w:val="000000"/>
          <w:sz w:val="18"/>
          <w:szCs w:val="18"/>
        </w:rPr>
        <w:t>Insured Person</w:t>
      </w:r>
      <w:r w:rsidRPr="00A20597">
        <w:rPr>
          <w:rFonts w:ascii="Arial" w:hAnsi="Arial" w:cs="Arial"/>
          <w:bCs/>
          <w:color w:val="000000"/>
          <w:sz w:val="18"/>
          <w:szCs w:val="18"/>
        </w:rPr>
        <w:t xml:space="preserve"> provided that:</w:t>
      </w:r>
    </w:p>
    <w:p w14:paraId="2281FCDA" w14:textId="77777777" w:rsidR="003F46C3" w:rsidRPr="00A20597" w:rsidRDefault="003F46C3" w:rsidP="003F46C3">
      <w:pPr>
        <w:numPr>
          <w:ilvl w:val="0"/>
          <w:numId w:val="61"/>
        </w:numPr>
        <w:autoSpaceDE w:val="0"/>
        <w:autoSpaceDN w:val="0"/>
        <w:adjustRightInd w:val="0"/>
        <w:spacing w:before="120" w:after="120" w:line="226" w:lineRule="atLeast"/>
        <w:ind w:right="357"/>
        <w:jc w:val="both"/>
        <w:rPr>
          <w:rFonts w:ascii="Arial" w:hAnsi="Arial" w:cs="Arial"/>
          <w:bCs/>
          <w:color w:val="000000"/>
          <w:sz w:val="18"/>
          <w:szCs w:val="18"/>
        </w:rPr>
      </w:pPr>
      <w:r w:rsidRPr="00A20597">
        <w:rPr>
          <w:rFonts w:ascii="Arial" w:hAnsi="Arial" w:cs="Arial"/>
          <w:bCs/>
          <w:color w:val="000000"/>
          <w:sz w:val="18"/>
          <w:szCs w:val="18"/>
        </w:rPr>
        <w:t>notification of the relevant circumstances has been made to the</w:t>
      </w:r>
      <w:r w:rsidRPr="00A20597">
        <w:rPr>
          <w:rFonts w:ascii="Arial" w:hAnsi="Arial" w:cs="Arial"/>
          <w:b/>
          <w:bCs/>
          <w:color w:val="000000"/>
          <w:sz w:val="18"/>
          <w:szCs w:val="18"/>
        </w:rPr>
        <w:t xml:space="preserve"> Insurer</w:t>
      </w:r>
      <w:r w:rsidRPr="00A20597">
        <w:rPr>
          <w:rFonts w:ascii="Arial" w:hAnsi="Arial" w:cs="Arial"/>
          <w:bCs/>
          <w:color w:val="000000"/>
          <w:sz w:val="18"/>
          <w:szCs w:val="18"/>
        </w:rPr>
        <w:t xml:space="preserve"> in accordance with Section 6.1 (Notice &amp; Reporting); and</w:t>
      </w:r>
    </w:p>
    <w:p w14:paraId="6FCE0A70" w14:textId="77777777" w:rsidR="003F46C3" w:rsidRPr="00A20597" w:rsidRDefault="003F46C3" w:rsidP="003F46C3">
      <w:pPr>
        <w:numPr>
          <w:ilvl w:val="0"/>
          <w:numId w:val="61"/>
        </w:numPr>
        <w:autoSpaceDE w:val="0"/>
        <w:autoSpaceDN w:val="0"/>
        <w:adjustRightInd w:val="0"/>
        <w:spacing w:before="120" w:after="120" w:line="226" w:lineRule="atLeast"/>
        <w:ind w:right="357"/>
        <w:jc w:val="both"/>
        <w:rPr>
          <w:rFonts w:ascii="Arial" w:hAnsi="Arial" w:cs="Arial"/>
          <w:bCs/>
          <w:color w:val="000000"/>
          <w:sz w:val="18"/>
          <w:szCs w:val="18"/>
        </w:rPr>
      </w:pPr>
      <w:r w:rsidRPr="00A20597">
        <w:rPr>
          <w:rFonts w:ascii="Arial" w:hAnsi="Arial" w:cs="Arial"/>
          <w:bCs/>
          <w:color w:val="000000"/>
          <w:sz w:val="18"/>
          <w:szCs w:val="18"/>
        </w:rPr>
        <w:t xml:space="preserve">if the circumstances notified in accordance with (i) above were to give rise to a </w:t>
      </w:r>
      <w:r w:rsidRPr="00A20597">
        <w:rPr>
          <w:rFonts w:ascii="Arial" w:hAnsi="Arial" w:cs="Arial"/>
          <w:b/>
          <w:bCs/>
          <w:color w:val="000000"/>
          <w:sz w:val="18"/>
          <w:szCs w:val="18"/>
        </w:rPr>
        <w:t>Claim</w:t>
      </w:r>
      <w:r w:rsidRPr="00A20597">
        <w:rPr>
          <w:rFonts w:ascii="Arial" w:hAnsi="Arial" w:cs="Arial"/>
          <w:bCs/>
          <w:color w:val="000000"/>
          <w:sz w:val="18"/>
          <w:szCs w:val="18"/>
        </w:rPr>
        <w:t xml:space="preserve">, that </w:t>
      </w:r>
      <w:r w:rsidRPr="00A20597">
        <w:rPr>
          <w:rFonts w:ascii="Arial" w:hAnsi="Arial" w:cs="Arial"/>
          <w:b/>
          <w:bCs/>
          <w:color w:val="000000"/>
          <w:sz w:val="18"/>
          <w:szCs w:val="18"/>
        </w:rPr>
        <w:t xml:space="preserve">Claim </w:t>
      </w:r>
      <w:r w:rsidRPr="00A20597">
        <w:rPr>
          <w:rFonts w:ascii="Arial" w:hAnsi="Arial" w:cs="Arial"/>
          <w:bCs/>
          <w:color w:val="000000"/>
          <w:sz w:val="18"/>
          <w:szCs w:val="18"/>
        </w:rPr>
        <w:t xml:space="preserve">would result in a civil legal liability of the </w:t>
      </w:r>
      <w:r w:rsidRPr="00A20597">
        <w:rPr>
          <w:rFonts w:ascii="Arial" w:hAnsi="Arial" w:cs="Arial"/>
          <w:b/>
          <w:bCs/>
          <w:color w:val="000000"/>
          <w:sz w:val="18"/>
          <w:szCs w:val="18"/>
        </w:rPr>
        <w:t>Insured Person</w:t>
      </w:r>
      <w:r w:rsidRPr="00A20597">
        <w:rPr>
          <w:rFonts w:ascii="Arial" w:hAnsi="Arial" w:cs="Arial"/>
          <w:bCs/>
          <w:color w:val="000000"/>
          <w:sz w:val="18"/>
          <w:szCs w:val="18"/>
        </w:rPr>
        <w:t xml:space="preserve"> to the potential claimant, but no such</w:t>
      </w:r>
      <w:r w:rsidRPr="00A20597">
        <w:rPr>
          <w:rFonts w:ascii="Arial" w:hAnsi="Arial" w:cs="Arial"/>
          <w:b/>
          <w:bCs/>
          <w:color w:val="000000"/>
          <w:sz w:val="18"/>
          <w:szCs w:val="18"/>
        </w:rPr>
        <w:t xml:space="preserve"> Claim</w:t>
      </w:r>
      <w:r w:rsidRPr="00A20597">
        <w:rPr>
          <w:rFonts w:ascii="Arial" w:hAnsi="Arial" w:cs="Arial"/>
          <w:bCs/>
          <w:color w:val="000000"/>
          <w:sz w:val="18"/>
          <w:szCs w:val="18"/>
        </w:rPr>
        <w:t xml:space="preserve"> has yet been made by the potential claimant; and</w:t>
      </w:r>
    </w:p>
    <w:p w14:paraId="4E736352" w14:textId="77777777" w:rsidR="003F46C3" w:rsidRPr="00A20597" w:rsidRDefault="003F46C3" w:rsidP="003F46C3">
      <w:pPr>
        <w:numPr>
          <w:ilvl w:val="0"/>
          <w:numId w:val="61"/>
        </w:numPr>
        <w:autoSpaceDE w:val="0"/>
        <w:autoSpaceDN w:val="0"/>
        <w:adjustRightInd w:val="0"/>
        <w:spacing w:before="120" w:after="120" w:line="226" w:lineRule="atLeast"/>
        <w:ind w:right="357"/>
        <w:jc w:val="both"/>
        <w:rPr>
          <w:rFonts w:ascii="Arial" w:hAnsi="Arial" w:cs="Arial"/>
          <w:bCs/>
          <w:color w:val="000000"/>
          <w:sz w:val="18"/>
          <w:szCs w:val="18"/>
        </w:rPr>
      </w:pPr>
      <w:r w:rsidRPr="00A20597">
        <w:rPr>
          <w:rFonts w:ascii="Arial" w:hAnsi="Arial" w:cs="Arial"/>
          <w:bCs/>
          <w:color w:val="000000"/>
          <w:sz w:val="18"/>
          <w:szCs w:val="18"/>
        </w:rPr>
        <w:t xml:space="preserve">the </w:t>
      </w:r>
      <w:r w:rsidRPr="00A20597">
        <w:rPr>
          <w:rFonts w:ascii="Arial" w:hAnsi="Arial" w:cs="Arial"/>
          <w:b/>
          <w:bCs/>
          <w:color w:val="000000"/>
          <w:sz w:val="18"/>
          <w:szCs w:val="18"/>
        </w:rPr>
        <w:t>Mitigation Costs</w:t>
      </w:r>
      <w:r w:rsidRPr="00A20597">
        <w:rPr>
          <w:rFonts w:ascii="Arial" w:hAnsi="Arial" w:cs="Arial"/>
          <w:bCs/>
          <w:color w:val="000000"/>
          <w:sz w:val="18"/>
          <w:szCs w:val="18"/>
        </w:rPr>
        <w:t xml:space="preserve"> are reasonably and necessarily incurred by the </w:t>
      </w:r>
      <w:r w:rsidRPr="00A20597">
        <w:rPr>
          <w:rFonts w:ascii="Arial" w:hAnsi="Arial" w:cs="Arial"/>
          <w:b/>
          <w:bCs/>
          <w:color w:val="000000"/>
          <w:sz w:val="18"/>
          <w:szCs w:val="18"/>
        </w:rPr>
        <w:t xml:space="preserve">Insured Person </w:t>
      </w:r>
      <w:r w:rsidRPr="00A20597">
        <w:rPr>
          <w:rFonts w:ascii="Arial" w:hAnsi="Arial" w:cs="Arial"/>
          <w:bCs/>
          <w:color w:val="000000"/>
          <w:sz w:val="18"/>
          <w:szCs w:val="18"/>
        </w:rPr>
        <w:t xml:space="preserve">and the </w:t>
      </w:r>
      <w:r w:rsidRPr="00A20597">
        <w:rPr>
          <w:rFonts w:ascii="Arial" w:hAnsi="Arial" w:cs="Arial"/>
          <w:b/>
          <w:bCs/>
          <w:color w:val="000000"/>
          <w:sz w:val="18"/>
          <w:szCs w:val="18"/>
        </w:rPr>
        <w:t>Mitigation Costs</w:t>
      </w:r>
      <w:r w:rsidRPr="00A20597">
        <w:rPr>
          <w:rFonts w:ascii="Arial" w:hAnsi="Arial" w:cs="Arial"/>
          <w:bCs/>
          <w:color w:val="000000"/>
          <w:sz w:val="18"/>
          <w:szCs w:val="18"/>
        </w:rPr>
        <w:t xml:space="preserve"> are paid directly or indirectly to each potential claimant for the principal purpose of avoiding a </w:t>
      </w:r>
      <w:r w:rsidRPr="00A20597">
        <w:rPr>
          <w:rFonts w:ascii="Arial" w:hAnsi="Arial" w:cs="Arial"/>
          <w:b/>
          <w:bCs/>
          <w:color w:val="000000"/>
          <w:sz w:val="18"/>
          <w:szCs w:val="18"/>
        </w:rPr>
        <w:t>Claim(s)</w:t>
      </w:r>
      <w:r w:rsidRPr="00A20597">
        <w:rPr>
          <w:rFonts w:ascii="Arial" w:hAnsi="Arial" w:cs="Arial"/>
          <w:bCs/>
          <w:color w:val="000000"/>
          <w:sz w:val="18"/>
          <w:szCs w:val="18"/>
        </w:rPr>
        <w:t xml:space="preserve"> being made by that potential claimant for a specific </w:t>
      </w:r>
      <w:r w:rsidRPr="00A20597">
        <w:rPr>
          <w:rFonts w:ascii="Arial" w:hAnsi="Arial" w:cs="Arial"/>
          <w:b/>
          <w:bCs/>
          <w:color w:val="000000"/>
          <w:sz w:val="18"/>
          <w:szCs w:val="18"/>
        </w:rPr>
        <w:t>Wrongful Act</w:t>
      </w:r>
      <w:r w:rsidRPr="00A20597">
        <w:rPr>
          <w:rFonts w:ascii="Arial" w:hAnsi="Arial" w:cs="Arial"/>
          <w:bCs/>
          <w:color w:val="000000"/>
          <w:sz w:val="18"/>
          <w:szCs w:val="18"/>
        </w:rPr>
        <w:t>; and</w:t>
      </w:r>
    </w:p>
    <w:p w14:paraId="3BB62BB6" w14:textId="77777777" w:rsidR="003F46C3" w:rsidRPr="00A20597" w:rsidRDefault="003F46C3" w:rsidP="003F46C3">
      <w:pPr>
        <w:numPr>
          <w:ilvl w:val="0"/>
          <w:numId w:val="61"/>
        </w:numPr>
        <w:autoSpaceDE w:val="0"/>
        <w:autoSpaceDN w:val="0"/>
        <w:adjustRightInd w:val="0"/>
        <w:spacing w:before="120" w:after="120" w:line="226" w:lineRule="atLeast"/>
        <w:ind w:right="357"/>
        <w:jc w:val="both"/>
        <w:rPr>
          <w:rFonts w:ascii="Arial" w:hAnsi="Arial" w:cs="Arial"/>
          <w:bCs/>
          <w:color w:val="000000"/>
          <w:sz w:val="18"/>
          <w:szCs w:val="18"/>
        </w:rPr>
      </w:pPr>
      <w:r w:rsidRPr="00A20597">
        <w:rPr>
          <w:rFonts w:ascii="Arial" w:hAnsi="Arial" w:cs="Arial"/>
          <w:bCs/>
          <w:color w:val="000000"/>
          <w:sz w:val="18"/>
          <w:szCs w:val="18"/>
        </w:rPr>
        <w:t xml:space="preserve">the </w:t>
      </w:r>
      <w:r w:rsidRPr="00A20597">
        <w:rPr>
          <w:rFonts w:ascii="Arial" w:hAnsi="Arial" w:cs="Arial"/>
          <w:b/>
          <w:bCs/>
          <w:color w:val="000000"/>
          <w:sz w:val="18"/>
          <w:szCs w:val="18"/>
        </w:rPr>
        <w:t>Professional Fees</w:t>
      </w:r>
      <w:r w:rsidRPr="00A20597">
        <w:rPr>
          <w:rFonts w:ascii="Arial" w:hAnsi="Arial" w:cs="Arial"/>
          <w:bCs/>
          <w:color w:val="000000"/>
          <w:sz w:val="18"/>
          <w:szCs w:val="18"/>
        </w:rPr>
        <w:t xml:space="preserve"> are reasonably and necessarily incurred by the </w:t>
      </w:r>
      <w:r w:rsidRPr="00A20597">
        <w:rPr>
          <w:rFonts w:ascii="Arial" w:hAnsi="Arial" w:cs="Arial"/>
          <w:b/>
          <w:bCs/>
          <w:color w:val="000000"/>
          <w:sz w:val="18"/>
          <w:szCs w:val="18"/>
        </w:rPr>
        <w:t>Insured Person</w:t>
      </w:r>
      <w:r w:rsidRPr="00A20597">
        <w:rPr>
          <w:rFonts w:ascii="Arial" w:hAnsi="Arial" w:cs="Arial"/>
          <w:bCs/>
          <w:color w:val="000000"/>
          <w:sz w:val="18"/>
          <w:szCs w:val="18"/>
        </w:rPr>
        <w:t xml:space="preserve"> to negotiate and facilitate the payment of </w:t>
      </w:r>
      <w:r w:rsidRPr="00A20597">
        <w:rPr>
          <w:rFonts w:ascii="Arial" w:hAnsi="Arial" w:cs="Arial"/>
          <w:b/>
          <w:bCs/>
          <w:color w:val="000000"/>
          <w:sz w:val="18"/>
          <w:szCs w:val="18"/>
        </w:rPr>
        <w:t>Mitigation Costs</w:t>
      </w:r>
      <w:r w:rsidRPr="00A20597">
        <w:rPr>
          <w:rFonts w:ascii="Arial" w:hAnsi="Arial" w:cs="Arial"/>
          <w:bCs/>
          <w:color w:val="000000"/>
          <w:sz w:val="18"/>
          <w:szCs w:val="18"/>
        </w:rPr>
        <w:t xml:space="preserve">; and </w:t>
      </w:r>
    </w:p>
    <w:p w14:paraId="56B7C6AC" w14:textId="77777777" w:rsidR="003F46C3" w:rsidRPr="00A20597" w:rsidRDefault="003F46C3" w:rsidP="003F46C3">
      <w:pPr>
        <w:numPr>
          <w:ilvl w:val="0"/>
          <w:numId w:val="61"/>
        </w:numPr>
        <w:autoSpaceDE w:val="0"/>
        <w:autoSpaceDN w:val="0"/>
        <w:adjustRightInd w:val="0"/>
        <w:spacing w:before="120" w:after="120" w:line="226" w:lineRule="atLeast"/>
        <w:ind w:right="357"/>
        <w:jc w:val="both"/>
        <w:rPr>
          <w:rFonts w:ascii="Arial" w:hAnsi="Arial" w:cs="Arial"/>
          <w:bCs/>
          <w:color w:val="000000"/>
          <w:sz w:val="18"/>
          <w:szCs w:val="18"/>
        </w:rPr>
      </w:pPr>
      <w:r w:rsidRPr="00A20597">
        <w:rPr>
          <w:rFonts w:ascii="Arial" w:hAnsi="Arial" w:cs="Arial"/>
          <w:bCs/>
          <w:color w:val="000000"/>
          <w:sz w:val="18"/>
          <w:szCs w:val="18"/>
        </w:rPr>
        <w:t xml:space="preserve">the </w:t>
      </w:r>
      <w:r w:rsidRPr="00A20597">
        <w:rPr>
          <w:rFonts w:ascii="Arial" w:hAnsi="Arial" w:cs="Arial"/>
          <w:b/>
          <w:bCs/>
          <w:color w:val="000000"/>
          <w:sz w:val="18"/>
          <w:szCs w:val="18"/>
        </w:rPr>
        <w:t>Prosecution Costs</w:t>
      </w:r>
      <w:r w:rsidRPr="00A20597">
        <w:rPr>
          <w:rFonts w:ascii="Arial" w:hAnsi="Arial" w:cs="Arial"/>
          <w:bCs/>
          <w:color w:val="000000"/>
          <w:sz w:val="18"/>
          <w:szCs w:val="18"/>
        </w:rPr>
        <w:t xml:space="preserve"> are reasonably and necessarily incurred by the </w:t>
      </w:r>
      <w:r w:rsidRPr="00A20597">
        <w:rPr>
          <w:rFonts w:ascii="Arial" w:hAnsi="Arial" w:cs="Arial"/>
          <w:b/>
          <w:bCs/>
          <w:color w:val="000000"/>
          <w:sz w:val="18"/>
          <w:szCs w:val="18"/>
        </w:rPr>
        <w:t>Insured Person</w:t>
      </w:r>
      <w:r w:rsidRPr="00A20597">
        <w:rPr>
          <w:rFonts w:ascii="Arial" w:hAnsi="Arial" w:cs="Arial"/>
          <w:bCs/>
          <w:color w:val="000000"/>
          <w:sz w:val="18"/>
          <w:szCs w:val="18"/>
        </w:rPr>
        <w:t xml:space="preserve"> for the principal purpose of avoiding a </w:t>
      </w:r>
      <w:r w:rsidRPr="00A20597">
        <w:rPr>
          <w:rFonts w:ascii="Arial" w:hAnsi="Arial" w:cs="Arial"/>
          <w:b/>
          <w:bCs/>
          <w:color w:val="000000"/>
          <w:sz w:val="18"/>
          <w:szCs w:val="18"/>
        </w:rPr>
        <w:t>Claim(s)</w:t>
      </w:r>
      <w:r w:rsidRPr="00A20597">
        <w:rPr>
          <w:rFonts w:ascii="Arial" w:hAnsi="Arial" w:cs="Arial"/>
          <w:bCs/>
          <w:color w:val="000000"/>
          <w:sz w:val="18"/>
          <w:szCs w:val="18"/>
        </w:rPr>
        <w:t xml:space="preserve"> being made by that potential claimant for a specific </w:t>
      </w:r>
      <w:r w:rsidRPr="00A20597">
        <w:rPr>
          <w:rFonts w:ascii="Arial" w:hAnsi="Arial" w:cs="Arial"/>
          <w:b/>
          <w:bCs/>
          <w:color w:val="000000"/>
          <w:sz w:val="18"/>
          <w:szCs w:val="18"/>
        </w:rPr>
        <w:t>Wrongful Act</w:t>
      </w:r>
      <w:r w:rsidRPr="00A20597">
        <w:rPr>
          <w:rFonts w:ascii="Arial" w:hAnsi="Arial" w:cs="Arial"/>
          <w:bCs/>
          <w:color w:val="000000"/>
          <w:sz w:val="18"/>
          <w:szCs w:val="18"/>
        </w:rPr>
        <w:t xml:space="preserve">; and </w:t>
      </w:r>
    </w:p>
    <w:p w14:paraId="634DA15A" w14:textId="77777777" w:rsidR="003F46C3" w:rsidRPr="00A20597" w:rsidRDefault="003F46C3" w:rsidP="003F46C3">
      <w:pPr>
        <w:numPr>
          <w:ilvl w:val="0"/>
          <w:numId w:val="61"/>
        </w:numPr>
        <w:autoSpaceDE w:val="0"/>
        <w:autoSpaceDN w:val="0"/>
        <w:adjustRightInd w:val="0"/>
        <w:spacing w:before="120" w:after="120" w:line="226" w:lineRule="atLeast"/>
        <w:ind w:right="357"/>
        <w:jc w:val="both"/>
        <w:rPr>
          <w:rFonts w:ascii="Arial" w:hAnsi="Arial" w:cs="Arial"/>
          <w:bCs/>
          <w:color w:val="000000"/>
          <w:sz w:val="18"/>
          <w:szCs w:val="18"/>
        </w:rPr>
      </w:pPr>
      <w:r w:rsidRPr="00A20597">
        <w:rPr>
          <w:rFonts w:ascii="Arial" w:hAnsi="Arial" w:cs="Arial"/>
          <w:bCs/>
          <w:color w:val="000000"/>
          <w:sz w:val="18"/>
          <w:szCs w:val="18"/>
        </w:rPr>
        <w:t xml:space="preserve">the liability of the </w:t>
      </w:r>
      <w:r w:rsidRPr="00A20597">
        <w:rPr>
          <w:rFonts w:ascii="Arial" w:hAnsi="Arial" w:cs="Arial"/>
          <w:b/>
          <w:bCs/>
          <w:color w:val="000000"/>
          <w:sz w:val="18"/>
          <w:szCs w:val="18"/>
        </w:rPr>
        <w:t>Insurer</w:t>
      </w:r>
      <w:r w:rsidRPr="00A20597">
        <w:rPr>
          <w:rFonts w:ascii="Arial" w:hAnsi="Arial" w:cs="Arial"/>
          <w:bCs/>
          <w:color w:val="000000"/>
          <w:sz w:val="18"/>
          <w:szCs w:val="18"/>
        </w:rPr>
        <w:t xml:space="preserve"> under this Director and Officer Protection </w:t>
      </w:r>
      <w:r w:rsidRPr="00C22D43">
        <w:rPr>
          <w:rFonts w:ascii="Arial" w:hAnsi="Arial" w:cs="Arial"/>
          <w:bCs/>
          <w:color w:val="000000"/>
          <w:sz w:val="18"/>
          <w:szCs w:val="18"/>
        </w:rPr>
        <w:t>2.7 (Circumstance / Claim Mitigation)</w:t>
      </w:r>
      <w:r w:rsidRPr="00A20597">
        <w:rPr>
          <w:rFonts w:ascii="Arial" w:hAnsi="Arial" w:cs="Arial"/>
          <w:bCs/>
          <w:color w:val="000000"/>
          <w:sz w:val="18"/>
          <w:szCs w:val="18"/>
        </w:rPr>
        <w:t xml:space="preserve"> shall not exceed the liability that would have existed under this policy if the </w:t>
      </w:r>
      <w:r w:rsidRPr="00A20597">
        <w:rPr>
          <w:rFonts w:ascii="Arial" w:hAnsi="Arial" w:cs="Arial"/>
          <w:b/>
          <w:bCs/>
          <w:color w:val="000000"/>
          <w:sz w:val="18"/>
          <w:szCs w:val="18"/>
        </w:rPr>
        <w:t>Claim</w:t>
      </w:r>
      <w:r w:rsidRPr="00A20597">
        <w:rPr>
          <w:rFonts w:ascii="Arial" w:hAnsi="Arial" w:cs="Arial"/>
          <w:bCs/>
          <w:color w:val="000000"/>
          <w:sz w:val="18"/>
          <w:szCs w:val="18"/>
        </w:rPr>
        <w:t xml:space="preserve"> had been made against the </w:t>
      </w:r>
      <w:r w:rsidRPr="00A20597">
        <w:rPr>
          <w:rFonts w:ascii="Arial" w:hAnsi="Arial" w:cs="Arial"/>
          <w:b/>
          <w:bCs/>
          <w:color w:val="000000"/>
          <w:sz w:val="18"/>
          <w:szCs w:val="18"/>
        </w:rPr>
        <w:t>Insured Person</w:t>
      </w:r>
      <w:r w:rsidRPr="00A20597">
        <w:rPr>
          <w:rFonts w:ascii="Arial" w:hAnsi="Arial" w:cs="Arial"/>
          <w:bCs/>
          <w:color w:val="000000"/>
          <w:sz w:val="18"/>
          <w:szCs w:val="18"/>
        </w:rPr>
        <w:t xml:space="preserve"> by the potential claimant. </w:t>
      </w:r>
    </w:p>
    <w:p w14:paraId="3433F6FA" w14:textId="77777777" w:rsidR="003F46C3" w:rsidRPr="00A20597" w:rsidRDefault="003F46C3" w:rsidP="003F46C3">
      <w:pPr>
        <w:keepNext/>
        <w:tabs>
          <w:tab w:val="left" w:pos="600"/>
        </w:tabs>
        <w:autoSpaceDE w:val="0"/>
        <w:autoSpaceDN w:val="0"/>
        <w:adjustRightInd w:val="0"/>
        <w:spacing w:before="120" w:after="120" w:line="226" w:lineRule="atLeast"/>
        <w:ind w:left="600" w:right="357"/>
        <w:jc w:val="both"/>
        <w:rPr>
          <w:rFonts w:ascii="Arial" w:hAnsi="Arial" w:cs="Arial"/>
          <w:color w:val="000000"/>
          <w:sz w:val="18"/>
          <w:szCs w:val="18"/>
        </w:rPr>
      </w:pPr>
      <w:r w:rsidRPr="00A20597">
        <w:rPr>
          <w:rFonts w:ascii="Arial" w:hAnsi="Arial" w:cs="Arial"/>
          <w:color w:val="000000"/>
          <w:sz w:val="18"/>
          <w:szCs w:val="18"/>
        </w:rPr>
        <w:t xml:space="preserve">In no event shall </w:t>
      </w:r>
      <w:r w:rsidRPr="00C22D43">
        <w:rPr>
          <w:rFonts w:ascii="Arial" w:hAnsi="Arial" w:cs="Arial"/>
          <w:color w:val="000000"/>
          <w:sz w:val="18"/>
          <w:szCs w:val="18"/>
        </w:rPr>
        <w:t>Section 2.7 (Circumstance / Claims Mitigation)</w:t>
      </w:r>
      <w:r w:rsidRPr="00A20597">
        <w:rPr>
          <w:rFonts w:ascii="Arial" w:hAnsi="Arial" w:cs="Arial"/>
          <w:color w:val="000000"/>
          <w:sz w:val="18"/>
          <w:szCs w:val="18"/>
        </w:rPr>
        <w:t xml:space="preserve"> include the remuneration of any </w:t>
      </w:r>
      <w:r w:rsidRPr="00A20597">
        <w:rPr>
          <w:rFonts w:ascii="Arial" w:hAnsi="Arial" w:cs="Arial"/>
          <w:b/>
          <w:color w:val="000000"/>
          <w:sz w:val="18"/>
          <w:szCs w:val="18"/>
        </w:rPr>
        <w:t>Insured Person</w:t>
      </w:r>
      <w:r w:rsidRPr="00A20597">
        <w:rPr>
          <w:rFonts w:ascii="Arial" w:hAnsi="Arial" w:cs="Arial"/>
          <w:color w:val="000000"/>
          <w:sz w:val="18"/>
          <w:szCs w:val="18"/>
        </w:rPr>
        <w:t xml:space="preserve">, costs of their time or any other costs or overheads of any </w:t>
      </w:r>
      <w:r w:rsidRPr="00A20597">
        <w:rPr>
          <w:rFonts w:ascii="Arial" w:hAnsi="Arial" w:cs="Arial"/>
          <w:b/>
          <w:bCs/>
          <w:color w:val="000000"/>
          <w:sz w:val="18"/>
          <w:szCs w:val="18"/>
        </w:rPr>
        <w:t>Company</w:t>
      </w:r>
      <w:r w:rsidRPr="00A20597">
        <w:rPr>
          <w:rFonts w:ascii="Arial" w:hAnsi="Arial" w:cs="Arial"/>
          <w:color w:val="000000"/>
          <w:sz w:val="18"/>
          <w:szCs w:val="18"/>
        </w:rPr>
        <w:t xml:space="preserve">. </w:t>
      </w:r>
    </w:p>
    <w:p w14:paraId="4896A345" w14:textId="77777777" w:rsidR="003F46C3" w:rsidRPr="00A20597" w:rsidRDefault="003F46C3" w:rsidP="003F46C3">
      <w:pPr>
        <w:pStyle w:val="Indent1"/>
        <w:numPr>
          <w:ilvl w:val="12"/>
          <w:numId w:val="0"/>
        </w:numPr>
        <w:tabs>
          <w:tab w:val="clear" w:pos="567"/>
          <w:tab w:val="clear" w:pos="1474"/>
          <w:tab w:val="clear" w:pos="1928"/>
          <w:tab w:val="clear" w:pos="2381"/>
        </w:tabs>
        <w:spacing w:before="120" w:after="120" w:line="226" w:lineRule="atLeast"/>
        <w:ind w:left="567" w:right="357" w:hanging="567"/>
        <w:jc w:val="both"/>
        <w:rPr>
          <w:rFonts w:ascii="Arial" w:hAnsi="Arial" w:cs="Arial"/>
          <w:b/>
          <w:iCs/>
          <w:color w:val="000000"/>
          <w:sz w:val="18"/>
          <w:szCs w:val="18"/>
        </w:rPr>
      </w:pPr>
      <w:r w:rsidRPr="00A20597">
        <w:rPr>
          <w:rFonts w:ascii="Arial" w:hAnsi="Arial" w:cs="Arial"/>
          <w:b/>
          <w:iCs/>
          <w:color w:val="000000"/>
          <w:sz w:val="18"/>
          <w:szCs w:val="18"/>
        </w:rPr>
        <w:t>2.8</w:t>
      </w:r>
      <w:r w:rsidRPr="00A20597">
        <w:rPr>
          <w:rFonts w:ascii="Arial" w:hAnsi="Arial" w:cs="Arial"/>
          <w:b/>
          <w:iCs/>
          <w:color w:val="000000"/>
          <w:sz w:val="18"/>
          <w:szCs w:val="18"/>
        </w:rPr>
        <w:tab/>
        <w:t xml:space="preserve">International Jurisdiction Extension </w:t>
      </w:r>
    </w:p>
    <w:p w14:paraId="56026EB9" w14:textId="77777777" w:rsidR="003F46C3" w:rsidRPr="00A20597" w:rsidRDefault="003F46C3" w:rsidP="003F46C3">
      <w:pPr>
        <w:pStyle w:val="Indent1"/>
        <w:numPr>
          <w:ilvl w:val="12"/>
          <w:numId w:val="0"/>
        </w:numPr>
        <w:tabs>
          <w:tab w:val="clear" w:pos="567"/>
          <w:tab w:val="clear" w:pos="1474"/>
          <w:tab w:val="clear" w:pos="1928"/>
          <w:tab w:val="clear" w:pos="2381"/>
        </w:tabs>
        <w:spacing w:before="120" w:after="120" w:line="226" w:lineRule="atLeast"/>
        <w:ind w:left="601" w:right="357"/>
        <w:jc w:val="both"/>
        <w:rPr>
          <w:rFonts w:ascii="Arial" w:hAnsi="Arial" w:cs="Arial"/>
          <w:iCs/>
          <w:color w:val="000000"/>
          <w:sz w:val="18"/>
          <w:szCs w:val="18"/>
        </w:rPr>
      </w:pPr>
      <w:r w:rsidRPr="00A20597">
        <w:rPr>
          <w:rFonts w:ascii="Arial" w:hAnsi="Arial" w:cs="Arial"/>
          <w:iCs/>
          <w:color w:val="000000"/>
          <w:sz w:val="18"/>
          <w:szCs w:val="18"/>
        </w:rPr>
        <w:t xml:space="preserve">With respect solely to </w:t>
      </w:r>
      <w:r w:rsidRPr="00A20597">
        <w:rPr>
          <w:rFonts w:ascii="Arial" w:hAnsi="Arial" w:cs="Arial"/>
          <w:b/>
          <w:iCs/>
          <w:color w:val="000000"/>
          <w:sz w:val="18"/>
          <w:szCs w:val="18"/>
        </w:rPr>
        <w:t>Claims</w:t>
      </w:r>
      <w:r w:rsidRPr="00A20597">
        <w:rPr>
          <w:rFonts w:ascii="Arial" w:hAnsi="Arial" w:cs="Arial"/>
          <w:iCs/>
          <w:color w:val="000000"/>
          <w:sz w:val="18"/>
          <w:szCs w:val="18"/>
        </w:rPr>
        <w:t xml:space="preserve"> brought and maintained in an </w:t>
      </w:r>
      <w:r w:rsidRPr="00A20597">
        <w:rPr>
          <w:rFonts w:ascii="Arial" w:hAnsi="Arial" w:cs="Arial"/>
          <w:b/>
          <w:iCs/>
          <w:color w:val="000000"/>
          <w:sz w:val="18"/>
          <w:szCs w:val="18"/>
        </w:rPr>
        <w:t>International Jurisdiction</w:t>
      </w:r>
      <w:r w:rsidRPr="00A20597">
        <w:rPr>
          <w:rFonts w:ascii="Arial" w:hAnsi="Arial" w:cs="Arial"/>
          <w:iCs/>
          <w:color w:val="000000"/>
          <w:sz w:val="18"/>
          <w:szCs w:val="18"/>
        </w:rPr>
        <w:t xml:space="preserve"> against an </w:t>
      </w:r>
      <w:r w:rsidRPr="00A20597">
        <w:rPr>
          <w:rFonts w:ascii="Arial" w:hAnsi="Arial" w:cs="Arial"/>
          <w:b/>
          <w:iCs/>
          <w:color w:val="000000"/>
          <w:sz w:val="18"/>
          <w:szCs w:val="18"/>
        </w:rPr>
        <w:t>Insured Person</w:t>
      </w:r>
      <w:r w:rsidRPr="00A20597">
        <w:rPr>
          <w:rFonts w:ascii="Arial" w:hAnsi="Arial" w:cs="Arial"/>
          <w:iCs/>
          <w:color w:val="000000"/>
          <w:sz w:val="18"/>
          <w:szCs w:val="18"/>
        </w:rPr>
        <w:t xml:space="preserve">, the </w:t>
      </w:r>
      <w:r w:rsidRPr="00A20597">
        <w:rPr>
          <w:rFonts w:ascii="Arial" w:hAnsi="Arial" w:cs="Arial"/>
          <w:b/>
          <w:iCs/>
          <w:color w:val="000000"/>
          <w:sz w:val="18"/>
          <w:szCs w:val="18"/>
        </w:rPr>
        <w:t>Insurer</w:t>
      </w:r>
      <w:r w:rsidRPr="00A20597">
        <w:rPr>
          <w:rFonts w:ascii="Arial" w:hAnsi="Arial" w:cs="Arial"/>
          <w:iCs/>
          <w:color w:val="000000"/>
          <w:sz w:val="18"/>
          <w:szCs w:val="18"/>
        </w:rPr>
        <w:t xml:space="preserve"> shall apply to such </w:t>
      </w:r>
      <w:r w:rsidRPr="00A20597">
        <w:rPr>
          <w:rFonts w:ascii="Arial" w:hAnsi="Arial" w:cs="Arial"/>
          <w:b/>
          <w:iCs/>
          <w:color w:val="000000"/>
          <w:sz w:val="18"/>
          <w:szCs w:val="18"/>
        </w:rPr>
        <w:t>Claims</w:t>
      </w:r>
      <w:r w:rsidRPr="00A20597">
        <w:rPr>
          <w:rFonts w:ascii="Arial" w:hAnsi="Arial" w:cs="Arial"/>
          <w:iCs/>
          <w:color w:val="000000"/>
          <w:sz w:val="18"/>
          <w:szCs w:val="18"/>
        </w:rPr>
        <w:t xml:space="preserve"> the </w:t>
      </w:r>
      <w:r w:rsidRPr="00A20597">
        <w:rPr>
          <w:rFonts w:ascii="Arial" w:hAnsi="Arial" w:cs="Arial"/>
          <w:b/>
          <w:iCs/>
          <w:color w:val="000000"/>
          <w:sz w:val="18"/>
          <w:szCs w:val="18"/>
        </w:rPr>
        <w:t xml:space="preserve">International Policy </w:t>
      </w:r>
      <w:r w:rsidRPr="00A20597">
        <w:rPr>
          <w:rFonts w:ascii="Arial" w:hAnsi="Arial" w:cs="Arial"/>
          <w:iCs/>
          <w:color w:val="000000"/>
          <w:sz w:val="18"/>
          <w:szCs w:val="18"/>
        </w:rPr>
        <w:t xml:space="preserve">of such jurisdiction if it offers more favourable coverage in respect of the following sections only (to be read together as a whole):  Insurance Covers, Definitions and Exclusions. Notwithstanding the above, any specific coverage or exclusion endorsement to this policy shall apply irrespective of the </w:t>
      </w:r>
      <w:r w:rsidRPr="00A20597">
        <w:rPr>
          <w:rFonts w:ascii="Arial" w:hAnsi="Arial" w:cs="Arial"/>
          <w:b/>
          <w:iCs/>
          <w:color w:val="000000"/>
          <w:sz w:val="18"/>
          <w:szCs w:val="18"/>
        </w:rPr>
        <w:t>International Policy</w:t>
      </w:r>
      <w:r w:rsidRPr="00A20597">
        <w:rPr>
          <w:rFonts w:ascii="Arial" w:hAnsi="Arial" w:cs="Arial"/>
          <w:iCs/>
          <w:color w:val="000000"/>
          <w:sz w:val="18"/>
          <w:szCs w:val="18"/>
        </w:rPr>
        <w:t>.</w:t>
      </w:r>
    </w:p>
    <w:p w14:paraId="365E952F" w14:textId="77777777" w:rsidR="003F46C3" w:rsidRPr="00A20597" w:rsidRDefault="003F46C3" w:rsidP="003F46C3">
      <w:pPr>
        <w:keepNext/>
        <w:tabs>
          <w:tab w:val="left" w:pos="600"/>
        </w:tabs>
        <w:autoSpaceDE w:val="0"/>
        <w:autoSpaceDN w:val="0"/>
        <w:adjustRightInd w:val="0"/>
        <w:spacing w:before="120" w:after="120" w:line="226" w:lineRule="atLeast"/>
        <w:ind w:right="357"/>
        <w:jc w:val="both"/>
        <w:rPr>
          <w:rFonts w:ascii="Arial" w:hAnsi="Arial" w:cs="Arial"/>
          <w:b/>
          <w:bCs/>
          <w:iCs/>
          <w:color w:val="000000"/>
          <w:sz w:val="18"/>
          <w:szCs w:val="18"/>
        </w:rPr>
      </w:pPr>
      <w:r w:rsidRPr="00A20597">
        <w:rPr>
          <w:rFonts w:ascii="Arial" w:hAnsi="Arial" w:cs="Arial"/>
          <w:b/>
          <w:bCs/>
          <w:iCs/>
          <w:color w:val="000000"/>
          <w:sz w:val="18"/>
          <w:szCs w:val="18"/>
        </w:rPr>
        <w:t>2.9</w:t>
      </w:r>
      <w:r w:rsidRPr="00A20597">
        <w:rPr>
          <w:rFonts w:ascii="Arial" w:hAnsi="Arial" w:cs="Arial"/>
          <w:b/>
          <w:bCs/>
          <w:iCs/>
          <w:color w:val="000000"/>
          <w:sz w:val="18"/>
          <w:szCs w:val="18"/>
        </w:rPr>
        <w:tab/>
        <w:t>Interpretive Counsel</w:t>
      </w:r>
    </w:p>
    <w:p w14:paraId="658E0E14" w14:textId="77777777" w:rsidR="003F46C3" w:rsidRPr="00A20597" w:rsidRDefault="003F46C3" w:rsidP="003F46C3">
      <w:pPr>
        <w:autoSpaceDE w:val="0"/>
        <w:autoSpaceDN w:val="0"/>
        <w:adjustRightInd w:val="0"/>
        <w:spacing w:before="120" w:after="120" w:line="226" w:lineRule="atLeast"/>
        <w:ind w:left="600" w:right="357"/>
        <w:jc w:val="both"/>
        <w:rPr>
          <w:rFonts w:ascii="Arial" w:hAnsi="Arial" w:cs="Arial"/>
          <w:bCs/>
          <w:color w:val="000000"/>
          <w:sz w:val="18"/>
          <w:szCs w:val="18"/>
        </w:rPr>
      </w:pPr>
      <w:r w:rsidRPr="00A20597">
        <w:rPr>
          <w:rFonts w:ascii="Arial" w:hAnsi="Arial" w:cs="Arial"/>
          <w:bCs/>
          <w:color w:val="000000"/>
          <w:sz w:val="18"/>
          <w:szCs w:val="18"/>
        </w:rPr>
        <w:t xml:space="preserve">The term </w:t>
      </w:r>
      <w:r w:rsidRPr="00A20597">
        <w:rPr>
          <w:rFonts w:ascii="Arial" w:hAnsi="Arial" w:cs="Arial"/>
          <w:b/>
          <w:bCs/>
          <w:color w:val="000000"/>
          <w:sz w:val="18"/>
          <w:szCs w:val="18"/>
        </w:rPr>
        <w:t>Defence Costs</w:t>
      </w:r>
      <w:r w:rsidRPr="00A20597">
        <w:rPr>
          <w:rFonts w:ascii="Arial" w:hAnsi="Arial" w:cs="Arial"/>
          <w:bCs/>
          <w:color w:val="000000"/>
          <w:sz w:val="18"/>
          <w:szCs w:val="18"/>
        </w:rPr>
        <w:t xml:space="preserve"> expressly includes reasonable and necessary costs and expenses incurred by </w:t>
      </w:r>
      <w:r w:rsidRPr="00A20597">
        <w:rPr>
          <w:rFonts w:ascii="Arial" w:hAnsi="Arial" w:cs="Arial"/>
          <w:b/>
          <w:bCs/>
          <w:color w:val="000000"/>
          <w:sz w:val="18"/>
          <w:szCs w:val="18"/>
        </w:rPr>
        <w:t>Insured Persons</w:t>
      </w:r>
      <w:r w:rsidRPr="00A20597">
        <w:rPr>
          <w:rFonts w:ascii="Arial" w:hAnsi="Arial" w:cs="Arial"/>
          <w:bCs/>
          <w:color w:val="000000"/>
          <w:sz w:val="18"/>
          <w:szCs w:val="18"/>
        </w:rPr>
        <w:t xml:space="preserve"> for counsel within their home jurisdiction to interpret and apply </w:t>
      </w:r>
      <w:r w:rsidRPr="00A20597">
        <w:rPr>
          <w:rFonts w:ascii="Arial" w:hAnsi="Arial" w:cs="Arial"/>
          <w:bCs/>
          <w:color w:val="000000"/>
          <w:sz w:val="18"/>
          <w:szCs w:val="18"/>
        </w:rPr>
        <w:lastRenderedPageBreak/>
        <w:t xml:space="preserve">advice received from counsel in a foreign jurisdiction in response to any </w:t>
      </w:r>
      <w:r w:rsidRPr="00A20597">
        <w:rPr>
          <w:rFonts w:ascii="Arial" w:hAnsi="Arial" w:cs="Arial"/>
          <w:b/>
          <w:bCs/>
          <w:color w:val="000000"/>
          <w:sz w:val="18"/>
          <w:szCs w:val="18"/>
        </w:rPr>
        <w:t>Securities Claim</w:t>
      </w:r>
      <w:r w:rsidRPr="00A20597">
        <w:rPr>
          <w:rFonts w:ascii="Arial" w:hAnsi="Arial" w:cs="Arial"/>
          <w:bCs/>
          <w:color w:val="000000"/>
          <w:sz w:val="18"/>
          <w:szCs w:val="18"/>
        </w:rPr>
        <w:t xml:space="preserve"> in such foreign jurisdiction.</w:t>
      </w:r>
    </w:p>
    <w:p w14:paraId="15BF0596" w14:textId="77777777" w:rsidR="003F46C3" w:rsidRPr="00A20597" w:rsidRDefault="003F46C3" w:rsidP="003F46C3">
      <w:pPr>
        <w:pStyle w:val="Indent1"/>
        <w:widowControl w:val="0"/>
        <w:tabs>
          <w:tab w:val="clear" w:pos="567"/>
          <w:tab w:val="left" w:pos="720"/>
        </w:tabs>
        <w:spacing w:before="120" w:after="120" w:line="226" w:lineRule="atLeast"/>
        <w:ind w:left="0" w:right="57" w:firstLine="0"/>
        <w:jc w:val="both"/>
        <w:rPr>
          <w:rFonts w:ascii="Arial" w:hAnsi="Arial" w:cs="Arial"/>
          <w:b/>
          <w:bCs/>
          <w:color w:val="000000"/>
          <w:sz w:val="18"/>
          <w:szCs w:val="18"/>
        </w:rPr>
      </w:pPr>
      <w:r w:rsidRPr="00A20597">
        <w:rPr>
          <w:rFonts w:ascii="Arial" w:hAnsi="Arial" w:cs="Arial"/>
          <w:b/>
          <w:bCs/>
          <w:color w:val="000000"/>
          <w:sz w:val="18"/>
          <w:szCs w:val="18"/>
        </w:rPr>
        <w:t>3.</w:t>
      </w:r>
      <w:r w:rsidRPr="00A20597">
        <w:rPr>
          <w:rFonts w:ascii="Arial" w:hAnsi="Arial" w:cs="Arial"/>
          <w:b/>
          <w:bCs/>
          <w:color w:val="000000"/>
          <w:sz w:val="18"/>
          <w:szCs w:val="18"/>
        </w:rPr>
        <w:tab/>
        <w:t>Extensions</w:t>
      </w:r>
    </w:p>
    <w:p w14:paraId="5C4609AE"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iCs/>
          <w:color w:val="000000"/>
          <w:sz w:val="18"/>
          <w:szCs w:val="18"/>
        </w:rPr>
      </w:pPr>
      <w:bookmarkStart w:id="16" w:name="_DV_M22"/>
      <w:bookmarkStart w:id="17" w:name="_DV_M23"/>
      <w:bookmarkStart w:id="18" w:name="_Hlt106515581"/>
      <w:bookmarkStart w:id="19" w:name="_Toc111433096"/>
      <w:bookmarkStart w:id="20" w:name="_Toc111433097"/>
      <w:bookmarkStart w:id="21" w:name="_Toc111433098"/>
      <w:bookmarkStart w:id="22" w:name="_Toc111433100"/>
      <w:bookmarkStart w:id="23" w:name="_Toc111433222"/>
      <w:bookmarkStart w:id="24" w:name="_Toc111433223"/>
      <w:bookmarkStart w:id="25" w:name="_Toc111433224"/>
      <w:bookmarkStart w:id="26" w:name="_Toc111433226"/>
      <w:bookmarkStart w:id="27" w:name="_DV_M28"/>
      <w:bookmarkEnd w:id="16"/>
      <w:bookmarkEnd w:id="17"/>
      <w:bookmarkEnd w:id="18"/>
      <w:bookmarkEnd w:id="19"/>
      <w:bookmarkEnd w:id="20"/>
      <w:bookmarkEnd w:id="21"/>
      <w:bookmarkEnd w:id="22"/>
      <w:bookmarkEnd w:id="23"/>
      <w:bookmarkEnd w:id="24"/>
      <w:bookmarkEnd w:id="25"/>
      <w:bookmarkEnd w:id="26"/>
      <w:bookmarkEnd w:id="27"/>
      <w:r w:rsidRPr="00A20597">
        <w:rPr>
          <w:rFonts w:ascii="Arial" w:hAnsi="Arial" w:cs="Arial"/>
          <w:b/>
          <w:bCs/>
          <w:iCs/>
          <w:color w:val="000000"/>
          <w:sz w:val="18"/>
          <w:szCs w:val="18"/>
        </w:rPr>
        <w:t>3.1</w:t>
      </w:r>
      <w:r w:rsidRPr="00A20597">
        <w:rPr>
          <w:rFonts w:ascii="Arial" w:hAnsi="Arial" w:cs="Arial"/>
          <w:b/>
          <w:bCs/>
          <w:iCs/>
          <w:color w:val="000000"/>
          <w:sz w:val="18"/>
          <w:szCs w:val="18"/>
        </w:rPr>
        <w:tab/>
        <w:t>New Subsidiary</w:t>
      </w:r>
    </w:p>
    <w:p w14:paraId="05EE4F47" w14:textId="77777777" w:rsidR="003F46C3" w:rsidRPr="00A20597" w:rsidRDefault="003F46C3" w:rsidP="003F46C3">
      <w:pPr>
        <w:pStyle w:val="Indent1"/>
        <w:numPr>
          <w:ilvl w:val="12"/>
          <w:numId w:val="0"/>
        </w:numPr>
        <w:tabs>
          <w:tab w:val="clear" w:pos="567"/>
          <w:tab w:val="clear" w:pos="1021"/>
          <w:tab w:val="clear" w:pos="1474"/>
          <w:tab w:val="clear" w:pos="1928"/>
          <w:tab w:val="clear" w:pos="2381"/>
          <w:tab w:val="left" w:pos="600"/>
        </w:tabs>
        <w:spacing w:before="120" w:after="120" w:line="226" w:lineRule="atLeast"/>
        <w:ind w:left="600" w:right="357"/>
        <w:jc w:val="both"/>
        <w:rPr>
          <w:rFonts w:ascii="Arial" w:hAnsi="Arial" w:cs="Arial"/>
          <w:iCs/>
          <w:color w:val="000000"/>
          <w:sz w:val="18"/>
          <w:szCs w:val="18"/>
        </w:rPr>
      </w:pPr>
      <w:r w:rsidRPr="00A20597">
        <w:rPr>
          <w:rFonts w:ascii="Arial" w:hAnsi="Arial" w:cs="Arial"/>
          <w:iCs/>
          <w:color w:val="000000"/>
          <w:sz w:val="18"/>
          <w:szCs w:val="18"/>
        </w:rPr>
        <w:t xml:space="preserve">The definition of </w:t>
      </w:r>
      <w:r w:rsidRPr="00A20597">
        <w:rPr>
          <w:rFonts w:ascii="Arial" w:hAnsi="Arial" w:cs="Arial"/>
          <w:b/>
          <w:iCs/>
          <w:color w:val="000000"/>
          <w:sz w:val="18"/>
          <w:szCs w:val="18"/>
        </w:rPr>
        <w:t xml:space="preserve">Subsidiary </w:t>
      </w:r>
      <w:r w:rsidRPr="00A20597">
        <w:rPr>
          <w:rFonts w:ascii="Arial" w:hAnsi="Arial" w:cs="Arial"/>
          <w:iCs/>
          <w:color w:val="000000"/>
          <w:sz w:val="18"/>
          <w:szCs w:val="18"/>
        </w:rPr>
        <w:t xml:space="preserve">will be automatically extended to include any entity of which the </w:t>
      </w:r>
      <w:r w:rsidRPr="00A20597">
        <w:rPr>
          <w:rFonts w:ascii="Arial" w:hAnsi="Arial" w:cs="Arial"/>
          <w:b/>
          <w:iCs/>
          <w:color w:val="000000"/>
          <w:sz w:val="18"/>
          <w:szCs w:val="18"/>
        </w:rPr>
        <w:t xml:space="preserve">Policyholder </w:t>
      </w:r>
      <w:r w:rsidRPr="00A20597">
        <w:rPr>
          <w:rFonts w:ascii="Arial" w:hAnsi="Arial" w:cs="Arial"/>
          <w:iCs/>
          <w:color w:val="000000"/>
          <w:sz w:val="18"/>
          <w:szCs w:val="18"/>
        </w:rPr>
        <w:t xml:space="preserve">acquires </w:t>
      </w:r>
      <w:r w:rsidRPr="00A20597">
        <w:rPr>
          <w:rFonts w:ascii="Arial" w:hAnsi="Arial" w:cs="Arial"/>
          <w:b/>
          <w:iCs/>
          <w:color w:val="000000"/>
          <w:sz w:val="18"/>
          <w:szCs w:val="18"/>
        </w:rPr>
        <w:t>Control</w:t>
      </w:r>
      <w:r w:rsidRPr="00A20597">
        <w:rPr>
          <w:rFonts w:ascii="Arial" w:hAnsi="Arial" w:cs="Arial"/>
          <w:iCs/>
          <w:color w:val="000000"/>
          <w:sz w:val="18"/>
          <w:szCs w:val="18"/>
        </w:rPr>
        <w:t xml:space="preserve">, either directly or indirectly through one of more of its other </w:t>
      </w:r>
      <w:r w:rsidRPr="00A20597">
        <w:rPr>
          <w:rFonts w:ascii="Arial" w:hAnsi="Arial" w:cs="Arial"/>
          <w:b/>
          <w:iCs/>
          <w:color w:val="000000"/>
          <w:sz w:val="18"/>
          <w:szCs w:val="18"/>
        </w:rPr>
        <w:t>Subsidiaries</w:t>
      </w:r>
      <w:r w:rsidRPr="00A20597">
        <w:rPr>
          <w:rFonts w:ascii="Arial" w:hAnsi="Arial" w:cs="Arial"/>
          <w:iCs/>
          <w:color w:val="000000"/>
          <w:sz w:val="18"/>
          <w:szCs w:val="18"/>
        </w:rPr>
        <w:t xml:space="preserve">, during the  </w:t>
      </w:r>
      <w:r w:rsidRPr="00A20597">
        <w:rPr>
          <w:rFonts w:ascii="Arial" w:hAnsi="Arial" w:cs="Arial"/>
          <w:b/>
          <w:iCs/>
          <w:color w:val="000000"/>
          <w:sz w:val="18"/>
          <w:szCs w:val="18"/>
        </w:rPr>
        <w:t>Policy Period</w:t>
      </w:r>
      <w:r w:rsidRPr="00A20597">
        <w:rPr>
          <w:rFonts w:ascii="Arial" w:hAnsi="Arial" w:cs="Arial"/>
          <w:iCs/>
          <w:color w:val="000000"/>
          <w:sz w:val="18"/>
          <w:szCs w:val="18"/>
        </w:rPr>
        <w:t xml:space="preserve"> provided that such entity</w:t>
      </w:r>
      <w:bookmarkStart w:id="28" w:name="_DV_M84"/>
      <w:bookmarkStart w:id="29" w:name="_DV_M85"/>
      <w:bookmarkStart w:id="30" w:name="_DV_M87"/>
      <w:bookmarkStart w:id="31" w:name="_DV_M88"/>
      <w:bookmarkStart w:id="32" w:name="_DV_M89"/>
      <w:bookmarkEnd w:id="28"/>
      <w:bookmarkEnd w:id="29"/>
      <w:bookmarkEnd w:id="30"/>
      <w:bookmarkEnd w:id="31"/>
      <w:bookmarkEnd w:id="32"/>
      <w:r w:rsidRPr="00A20597">
        <w:rPr>
          <w:rFonts w:ascii="Arial" w:hAnsi="Arial" w:cs="Arial"/>
          <w:iCs/>
          <w:color w:val="000000"/>
          <w:sz w:val="18"/>
          <w:szCs w:val="18"/>
        </w:rPr>
        <w:t>:</w:t>
      </w:r>
    </w:p>
    <w:p w14:paraId="2263FBF6" w14:textId="77777777" w:rsidR="003F46C3" w:rsidRPr="00A20597" w:rsidRDefault="003F46C3" w:rsidP="003F46C3">
      <w:pPr>
        <w:pStyle w:val="Indent1"/>
        <w:numPr>
          <w:ilvl w:val="0"/>
          <w:numId w:val="58"/>
        </w:numPr>
        <w:tabs>
          <w:tab w:val="clear" w:pos="567"/>
          <w:tab w:val="clear" w:pos="1021"/>
          <w:tab w:val="clear" w:pos="1474"/>
          <w:tab w:val="clear" w:pos="1928"/>
          <w:tab w:val="clear" w:pos="2381"/>
          <w:tab w:val="left" w:pos="1320"/>
          <w:tab w:val="left" w:pos="1440"/>
        </w:tabs>
        <w:spacing w:before="120" w:after="120" w:line="226" w:lineRule="atLeast"/>
        <w:ind w:right="357"/>
        <w:jc w:val="both"/>
        <w:rPr>
          <w:rFonts w:ascii="Arial" w:hAnsi="Arial" w:cs="Arial"/>
          <w:iCs/>
          <w:color w:val="000000"/>
          <w:sz w:val="18"/>
          <w:szCs w:val="18"/>
        </w:rPr>
      </w:pPr>
      <w:r w:rsidRPr="00A20597">
        <w:rPr>
          <w:rFonts w:ascii="Arial" w:hAnsi="Arial" w:cs="Arial"/>
          <w:iCs/>
          <w:color w:val="000000"/>
          <w:sz w:val="18"/>
          <w:szCs w:val="18"/>
        </w:rPr>
        <w:t xml:space="preserve">does not have any of its </w:t>
      </w:r>
      <w:r w:rsidRPr="00A20597">
        <w:rPr>
          <w:rFonts w:ascii="Arial" w:hAnsi="Arial" w:cs="Arial"/>
          <w:b/>
          <w:iCs/>
          <w:color w:val="000000"/>
          <w:sz w:val="18"/>
          <w:szCs w:val="18"/>
        </w:rPr>
        <w:t>Securities</w:t>
      </w:r>
      <w:r w:rsidRPr="00A20597">
        <w:rPr>
          <w:rFonts w:ascii="Arial" w:hAnsi="Arial" w:cs="Arial"/>
          <w:i/>
          <w:iCs/>
          <w:color w:val="000000"/>
          <w:sz w:val="18"/>
          <w:szCs w:val="18"/>
        </w:rPr>
        <w:t xml:space="preserve"> </w:t>
      </w:r>
      <w:r w:rsidRPr="00A20597">
        <w:rPr>
          <w:rFonts w:ascii="Arial" w:hAnsi="Arial" w:cs="Arial"/>
          <w:iCs/>
          <w:color w:val="000000"/>
          <w:sz w:val="18"/>
          <w:szCs w:val="18"/>
        </w:rPr>
        <w:t>listed on an exchange or market in the United States of America; or</w:t>
      </w:r>
    </w:p>
    <w:p w14:paraId="70C5C370" w14:textId="77777777" w:rsidR="003F46C3" w:rsidRPr="00A20597" w:rsidRDefault="003F46C3" w:rsidP="003F46C3">
      <w:pPr>
        <w:pStyle w:val="Indent1"/>
        <w:numPr>
          <w:ilvl w:val="0"/>
          <w:numId w:val="58"/>
        </w:numPr>
        <w:tabs>
          <w:tab w:val="clear" w:pos="567"/>
          <w:tab w:val="clear" w:pos="1021"/>
          <w:tab w:val="clear" w:pos="1474"/>
          <w:tab w:val="clear" w:pos="1928"/>
          <w:tab w:val="clear" w:pos="2381"/>
          <w:tab w:val="left" w:pos="1320"/>
          <w:tab w:val="left" w:pos="1440"/>
        </w:tabs>
        <w:spacing w:before="120" w:after="120" w:line="226" w:lineRule="atLeast"/>
        <w:ind w:right="357"/>
        <w:jc w:val="both"/>
        <w:rPr>
          <w:rFonts w:ascii="Arial" w:hAnsi="Arial" w:cs="Arial"/>
          <w:iCs/>
          <w:color w:val="000000"/>
          <w:sz w:val="18"/>
          <w:szCs w:val="18"/>
        </w:rPr>
      </w:pPr>
      <w:r w:rsidRPr="00A20597">
        <w:rPr>
          <w:rFonts w:ascii="Arial" w:hAnsi="Arial" w:cs="Arial"/>
          <w:iCs/>
          <w:color w:val="000000"/>
          <w:sz w:val="18"/>
          <w:szCs w:val="18"/>
        </w:rPr>
        <w:t xml:space="preserve">has, as of the date of the acquisition, assets which are less than or equal to 25% of the total consolidated assets of the </w:t>
      </w:r>
      <w:r w:rsidRPr="00A20597">
        <w:rPr>
          <w:rFonts w:ascii="Arial" w:hAnsi="Arial" w:cs="Arial"/>
          <w:b/>
          <w:iCs/>
          <w:color w:val="000000"/>
          <w:sz w:val="18"/>
          <w:szCs w:val="18"/>
        </w:rPr>
        <w:t>Policyholder</w:t>
      </w:r>
      <w:r w:rsidRPr="00A20597">
        <w:rPr>
          <w:rFonts w:ascii="Arial" w:hAnsi="Arial" w:cs="Arial"/>
          <w:iCs/>
          <w:color w:val="000000"/>
          <w:sz w:val="18"/>
          <w:szCs w:val="18"/>
        </w:rPr>
        <w:t xml:space="preserve"> as of the inception date of the policy.</w:t>
      </w:r>
      <w:bookmarkStart w:id="33" w:name="_DV_C14"/>
    </w:p>
    <w:p w14:paraId="6DE78CEE" w14:textId="77777777" w:rsidR="003F46C3" w:rsidRPr="00A20597" w:rsidRDefault="003F46C3" w:rsidP="003F46C3">
      <w:pPr>
        <w:pStyle w:val="Indent1"/>
        <w:numPr>
          <w:ilvl w:val="12"/>
          <w:numId w:val="0"/>
        </w:numPr>
        <w:tabs>
          <w:tab w:val="clear" w:pos="567"/>
          <w:tab w:val="clear" w:pos="1021"/>
          <w:tab w:val="clear" w:pos="1474"/>
          <w:tab w:val="clear" w:pos="1928"/>
          <w:tab w:val="clear" w:pos="2381"/>
          <w:tab w:val="left" w:pos="600"/>
        </w:tabs>
        <w:spacing w:before="120" w:after="120" w:line="226" w:lineRule="atLeast"/>
        <w:ind w:left="600" w:right="357"/>
        <w:jc w:val="both"/>
        <w:rPr>
          <w:rFonts w:ascii="Arial" w:hAnsi="Arial" w:cs="Arial"/>
          <w:iCs/>
          <w:color w:val="000000"/>
          <w:sz w:val="18"/>
          <w:szCs w:val="18"/>
        </w:rPr>
      </w:pPr>
      <w:r w:rsidRPr="00A20597">
        <w:rPr>
          <w:rFonts w:ascii="Arial" w:hAnsi="Arial" w:cs="Arial"/>
          <w:iCs/>
          <w:color w:val="000000"/>
          <w:sz w:val="18"/>
          <w:szCs w:val="18"/>
        </w:rPr>
        <w:t xml:space="preserve">For any such entity that has any of its </w:t>
      </w:r>
      <w:r w:rsidRPr="00A20597">
        <w:rPr>
          <w:rFonts w:ascii="Arial" w:hAnsi="Arial" w:cs="Arial"/>
          <w:b/>
          <w:iCs/>
          <w:color w:val="000000"/>
          <w:sz w:val="18"/>
          <w:szCs w:val="18"/>
        </w:rPr>
        <w:t>Securities</w:t>
      </w:r>
      <w:r w:rsidRPr="00A20597">
        <w:rPr>
          <w:rFonts w:ascii="Arial" w:hAnsi="Arial" w:cs="Arial"/>
          <w:iCs/>
          <w:color w:val="000000"/>
          <w:sz w:val="18"/>
          <w:szCs w:val="18"/>
        </w:rPr>
        <w:t xml:space="preserve"> listed on an exchange or market in the United States of America, or has total assets greater than 25% of the consolidated assets of the </w:t>
      </w:r>
      <w:r w:rsidRPr="00A20597">
        <w:rPr>
          <w:rFonts w:ascii="Arial" w:hAnsi="Arial" w:cs="Arial"/>
          <w:b/>
          <w:iCs/>
          <w:color w:val="000000"/>
          <w:sz w:val="18"/>
          <w:szCs w:val="18"/>
        </w:rPr>
        <w:t>Policyholder</w:t>
      </w:r>
      <w:r w:rsidRPr="00A20597">
        <w:rPr>
          <w:rFonts w:ascii="Arial" w:hAnsi="Arial" w:cs="Arial"/>
          <w:i/>
          <w:iCs/>
          <w:color w:val="000000"/>
          <w:sz w:val="18"/>
          <w:szCs w:val="18"/>
        </w:rPr>
        <w:t xml:space="preserve"> </w:t>
      </w:r>
      <w:r w:rsidRPr="00A20597">
        <w:rPr>
          <w:rFonts w:ascii="Arial" w:hAnsi="Arial" w:cs="Arial"/>
          <w:iCs/>
          <w:color w:val="000000"/>
          <w:sz w:val="18"/>
          <w:szCs w:val="18"/>
        </w:rPr>
        <w:t>as at the inception date of this policy, this Extension 3.1 (New Subsidiary) shall apply automatically for a period of 60 days</w:t>
      </w:r>
      <w:bookmarkEnd w:id="33"/>
      <w:r w:rsidRPr="00A20597">
        <w:rPr>
          <w:rFonts w:ascii="Arial" w:hAnsi="Arial" w:cs="Arial"/>
          <w:iCs/>
          <w:color w:val="000000"/>
          <w:sz w:val="18"/>
          <w:szCs w:val="18"/>
        </w:rPr>
        <w:t xml:space="preserve"> from the date the </w:t>
      </w:r>
      <w:r w:rsidRPr="00A20597">
        <w:rPr>
          <w:rFonts w:ascii="Arial" w:hAnsi="Arial" w:cs="Arial"/>
          <w:b/>
          <w:iCs/>
          <w:color w:val="000000"/>
          <w:sz w:val="18"/>
          <w:szCs w:val="18"/>
        </w:rPr>
        <w:t>Policyholder</w:t>
      </w:r>
      <w:r w:rsidRPr="00A20597">
        <w:rPr>
          <w:rFonts w:ascii="Arial" w:hAnsi="Arial" w:cs="Arial"/>
          <w:i/>
          <w:iCs/>
          <w:color w:val="000000"/>
          <w:sz w:val="18"/>
          <w:szCs w:val="18"/>
        </w:rPr>
        <w:t xml:space="preserve"> </w:t>
      </w:r>
      <w:r w:rsidRPr="00A20597">
        <w:rPr>
          <w:rFonts w:ascii="Arial" w:hAnsi="Arial" w:cs="Arial"/>
          <w:iCs/>
          <w:color w:val="000000"/>
          <w:sz w:val="18"/>
          <w:szCs w:val="18"/>
        </w:rPr>
        <w:t xml:space="preserve">acquires </w:t>
      </w:r>
      <w:r w:rsidRPr="00A20597">
        <w:rPr>
          <w:rFonts w:ascii="Arial" w:hAnsi="Arial" w:cs="Arial"/>
          <w:b/>
          <w:iCs/>
          <w:color w:val="000000"/>
          <w:sz w:val="18"/>
          <w:szCs w:val="18"/>
        </w:rPr>
        <w:t>Control</w:t>
      </w:r>
      <w:r w:rsidRPr="00A20597">
        <w:rPr>
          <w:rFonts w:ascii="Arial" w:hAnsi="Arial" w:cs="Arial"/>
          <w:iCs/>
          <w:color w:val="000000"/>
          <w:sz w:val="18"/>
          <w:szCs w:val="18"/>
        </w:rPr>
        <w:t xml:space="preserve">, provided the </w:t>
      </w:r>
      <w:r w:rsidRPr="00A20597">
        <w:rPr>
          <w:rFonts w:ascii="Arial" w:hAnsi="Arial" w:cs="Arial"/>
          <w:b/>
          <w:iCs/>
          <w:color w:val="000000"/>
          <w:sz w:val="18"/>
          <w:szCs w:val="18"/>
        </w:rPr>
        <w:t>Policyholder</w:t>
      </w:r>
      <w:r w:rsidRPr="00A20597">
        <w:rPr>
          <w:rFonts w:ascii="Arial" w:hAnsi="Arial" w:cs="Arial"/>
          <w:i/>
          <w:iCs/>
          <w:color w:val="000000"/>
          <w:sz w:val="18"/>
          <w:szCs w:val="18"/>
        </w:rPr>
        <w:t xml:space="preserve"> </w:t>
      </w:r>
      <w:r w:rsidRPr="00A20597">
        <w:rPr>
          <w:rFonts w:ascii="Arial" w:hAnsi="Arial" w:cs="Arial"/>
          <w:iCs/>
          <w:color w:val="000000"/>
          <w:sz w:val="18"/>
          <w:szCs w:val="18"/>
        </w:rPr>
        <w:t xml:space="preserve">shall submit in writing to the </w:t>
      </w:r>
      <w:r w:rsidRPr="00A20597">
        <w:rPr>
          <w:rFonts w:ascii="Arial" w:hAnsi="Arial" w:cs="Arial"/>
          <w:b/>
          <w:iCs/>
          <w:color w:val="000000"/>
          <w:sz w:val="18"/>
          <w:szCs w:val="18"/>
        </w:rPr>
        <w:t>Insurer</w:t>
      </w:r>
      <w:r w:rsidRPr="00A20597">
        <w:rPr>
          <w:rFonts w:ascii="Arial" w:hAnsi="Arial" w:cs="Arial"/>
          <w:i/>
          <w:iCs/>
          <w:color w:val="000000"/>
          <w:sz w:val="18"/>
          <w:szCs w:val="18"/>
        </w:rPr>
        <w:t xml:space="preserve"> </w:t>
      </w:r>
      <w:r w:rsidRPr="00A20597">
        <w:rPr>
          <w:rFonts w:ascii="Arial" w:hAnsi="Arial" w:cs="Arial"/>
          <w:iCs/>
          <w:color w:val="000000"/>
          <w:sz w:val="18"/>
          <w:szCs w:val="18"/>
        </w:rPr>
        <w:t xml:space="preserve">the particulars of such entity prior to the end of the </w:t>
      </w:r>
      <w:r w:rsidRPr="00A20597">
        <w:rPr>
          <w:rFonts w:ascii="Arial" w:hAnsi="Arial" w:cs="Arial"/>
          <w:b/>
          <w:iCs/>
          <w:color w:val="000000"/>
          <w:sz w:val="18"/>
          <w:szCs w:val="18"/>
        </w:rPr>
        <w:t>Policy Period</w:t>
      </w:r>
      <w:r w:rsidRPr="00A20597">
        <w:rPr>
          <w:rFonts w:ascii="Arial" w:hAnsi="Arial" w:cs="Arial"/>
          <w:i/>
          <w:iCs/>
          <w:color w:val="000000"/>
          <w:sz w:val="18"/>
          <w:szCs w:val="18"/>
        </w:rPr>
        <w:t>.</w:t>
      </w:r>
      <w:r w:rsidRPr="00A20597">
        <w:rPr>
          <w:rFonts w:ascii="Arial" w:hAnsi="Arial" w:cs="Arial"/>
          <w:iCs/>
          <w:color w:val="000000"/>
          <w:sz w:val="18"/>
          <w:szCs w:val="18"/>
        </w:rPr>
        <w:t xml:space="preserve">  At the </w:t>
      </w:r>
      <w:r w:rsidRPr="00A20597">
        <w:rPr>
          <w:rFonts w:ascii="Arial" w:hAnsi="Arial" w:cs="Arial"/>
          <w:b/>
          <w:iCs/>
          <w:color w:val="000000"/>
          <w:sz w:val="18"/>
          <w:szCs w:val="18"/>
        </w:rPr>
        <w:t>Policyholder’s</w:t>
      </w:r>
      <w:r w:rsidRPr="00A20597">
        <w:rPr>
          <w:rFonts w:ascii="Arial" w:hAnsi="Arial" w:cs="Arial"/>
          <w:i/>
          <w:iCs/>
          <w:color w:val="000000"/>
          <w:sz w:val="18"/>
          <w:szCs w:val="18"/>
        </w:rPr>
        <w:t xml:space="preserve"> </w:t>
      </w:r>
      <w:r w:rsidRPr="00A20597">
        <w:rPr>
          <w:rFonts w:ascii="Arial" w:hAnsi="Arial" w:cs="Arial"/>
          <w:iCs/>
          <w:color w:val="000000"/>
          <w:sz w:val="18"/>
          <w:szCs w:val="18"/>
        </w:rPr>
        <w:t xml:space="preserve">request, cover may be extended for a longer period of time provided that the </w:t>
      </w:r>
      <w:r w:rsidRPr="00A20597">
        <w:rPr>
          <w:rFonts w:ascii="Arial" w:hAnsi="Arial" w:cs="Arial"/>
          <w:b/>
          <w:iCs/>
          <w:color w:val="000000"/>
          <w:sz w:val="18"/>
          <w:szCs w:val="18"/>
        </w:rPr>
        <w:t xml:space="preserve">Policyholder </w:t>
      </w:r>
      <w:r w:rsidRPr="00A20597">
        <w:rPr>
          <w:rFonts w:ascii="Arial" w:hAnsi="Arial" w:cs="Arial"/>
          <w:iCs/>
          <w:color w:val="000000"/>
          <w:sz w:val="18"/>
          <w:szCs w:val="18"/>
        </w:rPr>
        <w:t xml:space="preserve">provides the </w:t>
      </w:r>
      <w:r w:rsidRPr="00A20597">
        <w:rPr>
          <w:rFonts w:ascii="Arial" w:hAnsi="Arial" w:cs="Arial"/>
          <w:b/>
          <w:iCs/>
          <w:color w:val="000000"/>
          <w:sz w:val="18"/>
          <w:szCs w:val="18"/>
        </w:rPr>
        <w:t xml:space="preserve">Insurer </w:t>
      </w:r>
      <w:r w:rsidRPr="00A20597">
        <w:rPr>
          <w:rFonts w:ascii="Arial" w:hAnsi="Arial" w:cs="Arial"/>
          <w:iCs/>
          <w:color w:val="000000"/>
          <w:sz w:val="18"/>
          <w:szCs w:val="18"/>
        </w:rPr>
        <w:t xml:space="preserve">with sufficient details during such 60 day period to permit the </w:t>
      </w:r>
      <w:r w:rsidRPr="00A20597">
        <w:rPr>
          <w:rFonts w:ascii="Arial" w:hAnsi="Arial" w:cs="Arial"/>
          <w:b/>
          <w:iCs/>
          <w:color w:val="000000"/>
          <w:sz w:val="18"/>
          <w:szCs w:val="18"/>
        </w:rPr>
        <w:t>Insurer</w:t>
      </w:r>
      <w:r w:rsidRPr="00A20597">
        <w:rPr>
          <w:rFonts w:ascii="Arial" w:hAnsi="Arial" w:cs="Arial"/>
          <w:iCs/>
          <w:color w:val="000000"/>
          <w:sz w:val="18"/>
          <w:szCs w:val="18"/>
        </w:rPr>
        <w:t xml:space="preserve"> to assess and evaluate its</w:t>
      </w:r>
      <w:r w:rsidRPr="00A20597">
        <w:rPr>
          <w:rFonts w:ascii="Arial" w:hAnsi="Arial" w:cs="Arial"/>
          <w:i/>
          <w:iCs/>
          <w:color w:val="000000"/>
          <w:sz w:val="18"/>
          <w:szCs w:val="18"/>
        </w:rPr>
        <w:t xml:space="preserve"> </w:t>
      </w:r>
      <w:r w:rsidRPr="00A20597">
        <w:rPr>
          <w:rFonts w:ascii="Arial" w:hAnsi="Arial" w:cs="Arial"/>
          <w:iCs/>
          <w:color w:val="000000"/>
          <w:sz w:val="18"/>
          <w:szCs w:val="18"/>
        </w:rPr>
        <w:t xml:space="preserve">exposure with respect to such entity and the </w:t>
      </w:r>
      <w:r w:rsidRPr="00A20597">
        <w:rPr>
          <w:rFonts w:ascii="Arial" w:hAnsi="Arial" w:cs="Arial"/>
          <w:b/>
          <w:iCs/>
          <w:color w:val="000000"/>
          <w:sz w:val="18"/>
          <w:szCs w:val="18"/>
        </w:rPr>
        <w:t>Policyholder</w:t>
      </w:r>
      <w:r w:rsidRPr="00A20597">
        <w:rPr>
          <w:rFonts w:ascii="Arial" w:hAnsi="Arial" w:cs="Arial"/>
          <w:iCs/>
          <w:color w:val="000000"/>
          <w:sz w:val="18"/>
          <w:szCs w:val="18"/>
        </w:rPr>
        <w:t xml:space="preserve"> accepts any consequent amendments to the policy terms and conditions, including payment of any reasonable additional premium required by the </w:t>
      </w:r>
      <w:r w:rsidRPr="00A20597">
        <w:rPr>
          <w:rFonts w:ascii="Arial" w:hAnsi="Arial" w:cs="Arial"/>
          <w:b/>
          <w:iCs/>
          <w:color w:val="000000"/>
          <w:sz w:val="18"/>
          <w:szCs w:val="18"/>
        </w:rPr>
        <w:t>Insurer</w:t>
      </w:r>
      <w:r w:rsidRPr="00A20597">
        <w:rPr>
          <w:rFonts w:ascii="Arial" w:hAnsi="Arial" w:cs="Arial"/>
          <w:iCs/>
          <w:color w:val="000000"/>
          <w:sz w:val="18"/>
          <w:szCs w:val="18"/>
        </w:rPr>
        <w:t>.</w:t>
      </w:r>
    </w:p>
    <w:p w14:paraId="6716805E"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iCs/>
          <w:color w:val="000000"/>
          <w:sz w:val="18"/>
          <w:szCs w:val="18"/>
        </w:rPr>
      </w:pPr>
      <w:r w:rsidRPr="00A20597">
        <w:rPr>
          <w:rFonts w:ascii="Arial" w:hAnsi="Arial" w:cs="Arial"/>
          <w:b/>
          <w:bCs/>
          <w:iCs/>
          <w:color w:val="000000"/>
          <w:sz w:val="18"/>
          <w:szCs w:val="18"/>
        </w:rPr>
        <w:t>3.2</w:t>
      </w:r>
      <w:r w:rsidRPr="00A20597">
        <w:rPr>
          <w:rFonts w:ascii="Arial" w:hAnsi="Arial" w:cs="Arial"/>
          <w:b/>
          <w:bCs/>
          <w:iCs/>
          <w:color w:val="000000"/>
          <w:sz w:val="18"/>
          <w:szCs w:val="18"/>
        </w:rPr>
        <w:tab/>
        <w:t>Discovery Period</w:t>
      </w:r>
    </w:p>
    <w:p w14:paraId="6547845E" w14:textId="77777777" w:rsidR="003F46C3" w:rsidRPr="00A20597" w:rsidRDefault="003F46C3" w:rsidP="003F46C3">
      <w:pPr>
        <w:pStyle w:val="Indent1"/>
        <w:numPr>
          <w:ilvl w:val="12"/>
          <w:numId w:val="0"/>
        </w:numPr>
        <w:tabs>
          <w:tab w:val="clear" w:pos="567"/>
          <w:tab w:val="clear" w:pos="1021"/>
          <w:tab w:val="clear" w:pos="1474"/>
          <w:tab w:val="clear" w:pos="1928"/>
          <w:tab w:val="clear" w:pos="2381"/>
        </w:tabs>
        <w:spacing w:before="120" w:after="120" w:line="226" w:lineRule="atLeast"/>
        <w:ind w:left="600" w:right="357"/>
        <w:jc w:val="both"/>
        <w:rPr>
          <w:rFonts w:ascii="Arial" w:hAnsi="Arial" w:cs="Arial"/>
          <w:iCs/>
          <w:color w:val="000000"/>
          <w:sz w:val="18"/>
          <w:szCs w:val="18"/>
        </w:rPr>
      </w:pPr>
      <w:r w:rsidRPr="00A20597">
        <w:rPr>
          <w:rFonts w:ascii="Arial" w:hAnsi="Arial" w:cs="Arial"/>
          <w:iCs/>
          <w:color w:val="000000"/>
          <w:sz w:val="18"/>
          <w:szCs w:val="18"/>
        </w:rPr>
        <w:t xml:space="preserve">Unless a </w:t>
      </w:r>
      <w:r w:rsidRPr="00A20597">
        <w:rPr>
          <w:rFonts w:ascii="Arial" w:hAnsi="Arial" w:cs="Arial"/>
          <w:b/>
          <w:iCs/>
          <w:color w:val="000000"/>
          <w:sz w:val="18"/>
          <w:szCs w:val="18"/>
        </w:rPr>
        <w:t xml:space="preserve">Transaction </w:t>
      </w:r>
      <w:r w:rsidRPr="00A20597">
        <w:rPr>
          <w:rFonts w:ascii="Arial" w:hAnsi="Arial" w:cs="Arial"/>
          <w:iCs/>
          <w:color w:val="000000"/>
          <w:sz w:val="18"/>
          <w:szCs w:val="18"/>
        </w:rPr>
        <w:t xml:space="preserve">occurs, the </w:t>
      </w:r>
      <w:r w:rsidRPr="00A20597">
        <w:rPr>
          <w:rFonts w:ascii="Arial" w:hAnsi="Arial" w:cs="Arial"/>
          <w:b/>
          <w:iCs/>
          <w:color w:val="000000"/>
          <w:sz w:val="18"/>
          <w:szCs w:val="18"/>
        </w:rPr>
        <w:t>Policyholder</w:t>
      </w:r>
      <w:r w:rsidRPr="00A20597">
        <w:rPr>
          <w:rFonts w:ascii="Arial" w:hAnsi="Arial" w:cs="Arial"/>
          <w:i/>
          <w:iCs/>
          <w:color w:val="000000"/>
          <w:sz w:val="18"/>
          <w:szCs w:val="18"/>
        </w:rPr>
        <w:t xml:space="preserve"> </w:t>
      </w:r>
      <w:r w:rsidRPr="00A20597">
        <w:rPr>
          <w:rFonts w:ascii="Arial" w:hAnsi="Arial" w:cs="Arial"/>
          <w:iCs/>
          <w:color w:val="000000"/>
          <w:sz w:val="18"/>
          <w:szCs w:val="18"/>
        </w:rPr>
        <w:t xml:space="preserve">shall be entitled to a </w:t>
      </w:r>
      <w:r w:rsidRPr="00A20597">
        <w:rPr>
          <w:rFonts w:ascii="Arial" w:hAnsi="Arial" w:cs="Arial"/>
          <w:b/>
          <w:iCs/>
          <w:color w:val="000000"/>
          <w:sz w:val="18"/>
          <w:szCs w:val="18"/>
        </w:rPr>
        <w:t>Discovery Period</w:t>
      </w:r>
      <w:r w:rsidRPr="00A20597">
        <w:rPr>
          <w:rFonts w:ascii="Arial" w:hAnsi="Arial" w:cs="Arial"/>
          <w:iCs/>
          <w:color w:val="000000"/>
          <w:sz w:val="18"/>
          <w:szCs w:val="18"/>
        </w:rPr>
        <w:t>:</w:t>
      </w:r>
    </w:p>
    <w:p w14:paraId="03ADEB69" w14:textId="77777777" w:rsidR="003F46C3" w:rsidRPr="00A20597" w:rsidRDefault="003F46C3" w:rsidP="003F46C3">
      <w:pPr>
        <w:pStyle w:val="Indent1"/>
        <w:numPr>
          <w:ilvl w:val="12"/>
          <w:numId w:val="0"/>
        </w:numPr>
        <w:tabs>
          <w:tab w:val="clear" w:pos="567"/>
          <w:tab w:val="clear" w:pos="1021"/>
          <w:tab w:val="clear" w:pos="1474"/>
          <w:tab w:val="clear" w:pos="1928"/>
          <w:tab w:val="clear" w:pos="2381"/>
          <w:tab w:val="left" w:pos="1200"/>
        </w:tabs>
        <w:spacing w:before="120" w:after="120" w:line="226" w:lineRule="atLeast"/>
        <w:ind w:left="1200" w:right="357" w:hanging="600"/>
        <w:jc w:val="both"/>
        <w:rPr>
          <w:rFonts w:ascii="Arial" w:hAnsi="Arial" w:cs="Arial"/>
          <w:iCs/>
          <w:color w:val="000000"/>
          <w:sz w:val="18"/>
          <w:szCs w:val="18"/>
        </w:rPr>
      </w:pPr>
      <w:r w:rsidRPr="00A20597">
        <w:rPr>
          <w:rFonts w:ascii="Arial" w:hAnsi="Arial" w:cs="Arial"/>
          <w:iCs/>
          <w:color w:val="000000"/>
          <w:sz w:val="18"/>
          <w:szCs w:val="18"/>
        </w:rPr>
        <w:t>(i)</w:t>
      </w:r>
      <w:r w:rsidRPr="00A20597">
        <w:rPr>
          <w:rFonts w:ascii="Arial" w:hAnsi="Arial" w:cs="Arial"/>
          <w:iCs/>
          <w:color w:val="000000"/>
          <w:sz w:val="18"/>
          <w:szCs w:val="18"/>
        </w:rPr>
        <w:tab/>
        <w:t xml:space="preserve">automatically for 60 days if this policy is not renewed or replaced; or </w:t>
      </w:r>
    </w:p>
    <w:p w14:paraId="422CC5C7" w14:textId="77777777" w:rsidR="003F46C3" w:rsidRDefault="003F46C3" w:rsidP="003F46C3">
      <w:pPr>
        <w:pStyle w:val="Indent1"/>
        <w:numPr>
          <w:ilvl w:val="12"/>
          <w:numId w:val="0"/>
        </w:numPr>
        <w:tabs>
          <w:tab w:val="clear" w:pos="567"/>
          <w:tab w:val="clear" w:pos="1021"/>
          <w:tab w:val="clear" w:pos="1474"/>
          <w:tab w:val="clear" w:pos="1928"/>
          <w:tab w:val="clear" w:pos="2381"/>
          <w:tab w:val="left" w:pos="1200"/>
        </w:tabs>
        <w:spacing w:before="120" w:after="120" w:line="226" w:lineRule="atLeast"/>
        <w:ind w:left="1200" w:right="357" w:hanging="600"/>
        <w:jc w:val="both"/>
        <w:rPr>
          <w:rFonts w:ascii="Arial" w:hAnsi="Arial" w:cs="Arial"/>
          <w:iCs/>
          <w:color w:val="000000"/>
          <w:sz w:val="18"/>
          <w:szCs w:val="18"/>
        </w:rPr>
      </w:pPr>
      <w:r w:rsidRPr="00A20597">
        <w:rPr>
          <w:rFonts w:ascii="Arial" w:hAnsi="Arial" w:cs="Arial"/>
          <w:iCs/>
          <w:color w:val="000000"/>
          <w:sz w:val="18"/>
          <w:szCs w:val="18"/>
        </w:rPr>
        <w:t>(ii)</w:t>
      </w:r>
      <w:r w:rsidRPr="00A20597">
        <w:rPr>
          <w:rFonts w:ascii="Arial" w:hAnsi="Arial" w:cs="Arial"/>
          <w:i/>
          <w:iCs/>
          <w:color w:val="000000"/>
          <w:sz w:val="18"/>
          <w:szCs w:val="18"/>
        </w:rPr>
        <w:t xml:space="preserve"> </w:t>
      </w:r>
      <w:r w:rsidRPr="00A20597">
        <w:rPr>
          <w:rFonts w:ascii="Arial" w:hAnsi="Arial" w:cs="Arial"/>
          <w:i/>
          <w:iCs/>
          <w:color w:val="000000"/>
          <w:sz w:val="18"/>
          <w:szCs w:val="18"/>
        </w:rPr>
        <w:tab/>
      </w:r>
      <w:r w:rsidRPr="00A20597">
        <w:rPr>
          <w:rFonts w:ascii="Arial" w:hAnsi="Arial" w:cs="Arial"/>
          <w:iCs/>
          <w:color w:val="000000"/>
          <w:sz w:val="18"/>
          <w:szCs w:val="18"/>
        </w:rPr>
        <w:t xml:space="preserve">subject to the </w:t>
      </w:r>
      <w:r w:rsidRPr="00A20597">
        <w:rPr>
          <w:rFonts w:ascii="Arial" w:hAnsi="Arial" w:cs="Arial"/>
          <w:b/>
          <w:iCs/>
          <w:color w:val="000000"/>
          <w:sz w:val="18"/>
          <w:szCs w:val="18"/>
        </w:rPr>
        <w:t>Policyholder</w:t>
      </w:r>
      <w:r w:rsidRPr="00A20597">
        <w:rPr>
          <w:rFonts w:ascii="Arial" w:hAnsi="Arial" w:cs="Arial"/>
          <w:i/>
          <w:iCs/>
          <w:color w:val="000000"/>
          <w:sz w:val="18"/>
          <w:szCs w:val="18"/>
        </w:rPr>
        <w:t xml:space="preserve"> </w:t>
      </w:r>
      <w:r w:rsidRPr="00A20597">
        <w:rPr>
          <w:rFonts w:ascii="Arial" w:hAnsi="Arial" w:cs="Arial"/>
          <w:iCs/>
          <w:color w:val="000000"/>
          <w:sz w:val="18"/>
          <w:szCs w:val="18"/>
        </w:rPr>
        <w:t xml:space="preserve">making a request for such </w:t>
      </w:r>
      <w:r w:rsidRPr="00A20597">
        <w:rPr>
          <w:rFonts w:ascii="Arial" w:hAnsi="Arial" w:cs="Arial"/>
          <w:b/>
          <w:iCs/>
          <w:color w:val="000000"/>
          <w:sz w:val="18"/>
          <w:szCs w:val="18"/>
        </w:rPr>
        <w:t>Discovery Period</w:t>
      </w:r>
      <w:r w:rsidRPr="00A20597">
        <w:rPr>
          <w:rFonts w:ascii="Arial" w:hAnsi="Arial" w:cs="Arial"/>
          <w:i/>
          <w:iCs/>
          <w:color w:val="000000"/>
          <w:sz w:val="18"/>
          <w:szCs w:val="18"/>
        </w:rPr>
        <w:t xml:space="preserve"> </w:t>
      </w:r>
      <w:r w:rsidRPr="00A20597">
        <w:rPr>
          <w:rFonts w:ascii="Arial" w:hAnsi="Arial" w:cs="Arial"/>
          <w:iCs/>
          <w:color w:val="000000"/>
          <w:sz w:val="18"/>
          <w:szCs w:val="18"/>
        </w:rPr>
        <w:t xml:space="preserve">in writing and paying any additional premium required, as specified </w:t>
      </w:r>
      <w:r>
        <w:rPr>
          <w:rFonts w:ascii="Arial" w:hAnsi="Arial" w:cs="Arial"/>
          <w:iCs/>
          <w:color w:val="000000"/>
          <w:sz w:val="18"/>
          <w:szCs w:val="18"/>
        </w:rPr>
        <w:t>below</w:t>
      </w:r>
    </w:p>
    <w:p w14:paraId="4AAC4AB2" w14:textId="77777777" w:rsidR="003F46C3" w:rsidRPr="004D311E" w:rsidRDefault="003F46C3" w:rsidP="003F46C3">
      <w:pPr>
        <w:pStyle w:val="Indent1"/>
        <w:numPr>
          <w:ilvl w:val="12"/>
          <w:numId w:val="0"/>
        </w:numPr>
        <w:tabs>
          <w:tab w:val="left" w:pos="1200"/>
        </w:tabs>
        <w:spacing w:before="120" w:after="120" w:line="226" w:lineRule="atLeast"/>
        <w:ind w:left="1200" w:right="357" w:hanging="600"/>
        <w:jc w:val="both"/>
        <w:rPr>
          <w:rFonts w:ascii="Arial" w:hAnsi="Arial" w:cs="Arial"/>
          <w:iCs/>
          <w:color w:val="000000"/>
          <w:sz w:val="18"/>
          <w:szCs w:val="18"/>
        </w:rPr>
      </w:pPr>
      <w:r w:rsidRPr="004D311E">
        <w:rPr>
          <w:rFonts w:ascii="Arial" w:hAnsi="Arial" w:cs="Arial"/>
          <w:iCs/>
          <w:color w:val="000000"/>
          <w:sz w:val="18"/>
          <w:szCs w:val="18"/>
        </w:rPr>
        <w:t>1 year: 100% of the full annual premium in effect at the expiry of the policy period</w:t>
      </w:r>
    </w:p>
    <w:p w14:paraId="4EBA5B9D" w14:textId="77777777" w:rsidR="003F46C3" w:rsidRDefault="003F46C3" w:rsidP="003F46C3">
      <w:pPr>
        <w:pStyle w:val="Indent1"/>
        <w:numPr>
          <w:ilvl w:val="12"/>
          <w:numId w:val="0"/>
        </w:numPr>
        <w:tabs>
          <w:tab w:val="clear" w:pos="567"/>
          <w:tab w:val="clear" w:pos="1021"/>
          <w:tab w:val="clear" w:pos="1474"/>
          <w:tab w:val="clear" w:pos="1928"/>
          <w:tab w:val="clear" w:pos="2381"/>
          <w:tab w:val="left" w:pos="1200"/>
        </w:tabs>
        <w:spacing w:before="120" w:after="120" w:line="226" w:lineRule="atLeast"/>
        <w:ind w:left="1200" w:right="357" w:hanging="600"/>
        <w:jc w:val="both"/>
        <w:rPr>
          <w:rFonts w:ascii="Arial" w:hAnsi="Arial" w:cs="Arial"/>
          <w:iCs/>
          <w:color w:val="000000"/>
          <w:sz w:val="18"/>
          <w:szCs w:val="18"/>
        </w:rPr>
      </w:pPr>
      <w:r w:rsidRPr="004D311E">
        <w:rPr>
          <w:rFonts w:ascii="Arial" w:hAnsi="Arial" w:cs="Arial"/>
          <w:iCs/>
          <w:color w:val="000000"/>
          <w:sz w:val="18"/>
          <w:szCs w:val="18"/>
        </w:rPr>
        <w:t>2 years: 150% of the full annual premium in effect at the expiry of the policy period</w:t>
      </w:r>
    </w:p>
    <w:p w14:paraId="5E5984C7" w14:textId="77777777" w:rsidR="003F46C3" w:rsidRPr="00A20597" w:rsidRDefault="003F46C3" w:rsidP="003F46C3">
      <w:pPr>
        <w:pStyle w:val="Indent1"/>
        <w:numPr>
          <w:ilvl w:val="12"/>
          <w:numId w:val="0"/>
        </w:numPr>
        <w:tabs>
          <w:tab w:val="clear" w:pos="567"/>
          <w:tab w:val="clear" w:pos="1021"/>
          <w:tab w:val="clear" w:pos="1474"/>
          <w:tab w:val="clear" w:pos="1928"/>
          <w:tab w:val="clear" w:pos="2381"/>
          <w:tab w:val="left" w:pos="1200"/>
        </w:tabs>
        <w:spacing w:before="120" w:after="120" w:line="226" w:lineRule="atLeast"/>
        <w:ind w:left="1200" w:right="357" w:hanging="600"/>
        <w:jc w:val="both"/>
        <w:rPr>
          <w:rFonts w:ascii="Arial" w:hAnsi="Arial" w:cs="Arial"/>
          <w:i/>
          <w:iCs/>
          <w:color w:val="000000"/>
          <w:sz w:val="18"/>
          <w:szCs w:val="18"/>
        </w:rPr>
      </w:pPr>
      <w:r>
        <w:rPr>
          <w:rFonts w:ascii="Arial" w:hAnsi="Arial" w:cs="Arial"/>
          <w:iCs/>
          <w:color w:val="000000"/>
          <w:sz w:val="18"/>
          <w:szCs w:val="18"/>
        </w:rPr>
        <w:t>and</w:t>
      </w:r>
      <w:r w:rsidRPr="00A20597">
        <w:rPr>
          <w:rFonts w:ascii="Arial" w:hAnsi="Arial" w:cs="Arial"/>
          <w:iCs/>
          <w:color w:val="000000"/>
          <w:sz w:val="18"/>
          <w:szCs w:val="18"/>
        </w:rPr>
        <w:t xml:space="preserve"> no later than 30 days after the expiry of the </w:t>
      </w:r>
      <w:r w:rsidRPr="00A20597">
        <w:rPr>
          <w:rFonts w:ascii="Arial" w:hAnsi="Arial" w:cs="Arial"/>
          <w:b/>
          <w:iCs/>
          <w:color w:val="000000"/>
          <w:sz w:val="18"/>
          <w:szCs w:val="18"/>
        </w:rPr>
        <w:t>Policy Period</w:t>
      </w:r>
      <w:r w:rsidRPr="00A20597">
        <w:rPr>
          <w:rFonts w:ascii="Arial" w:hAnsi="Arial" w:cs="Arial"/>
          <w:i/>
          <w:iCs/>
          <w:color w:val="000000"/>
          <w:sz w:val="18"/>
          <w:szCs w:val="18"/>
        </w:rPr>
        <w:t xml:space="preserve">. </w:t>
      </w:r>
    </w:p>
    <w:p w14:paraId="2B47B1F7" w14:textId="77777777" w:rsidR="003F46C3" w:rsidRPr="00A20597" w:rsidRDefault="003F46C3" w:rsidP="003F46C3">
      <w:pPr>
        <w:pStyle w:val="Indent1"/>
        <w:numPr>
          <w:ilvl w:val="12"/>
          <w:numId w:val="0"/>
        </w:numPr>
        <w:tabs>
          <w:tab w:val="clear" w:pos="567"/>
          <w:tab w:val="clear" w:pos="1474"/>
          <w:tab w:val="clear" w:pos="1928"/>
          <w:tab w:val="clear" w:pos="2381"/>
        </w:tabs>
        <w:spacing w:before="120" w:after="120" w:line="226" w:lineRule="atLeast"/>
        <w:ind w:left="600" w:right="357"/>
        <w:jc w:val="both"/>
        <w:rPr>
          <w:rFonts w:ascii="Arial" w:hAnsi="Arial" w:cs="Arial"/>
          <w:iCs/>
          <w:color w:val="000000"/>
          <w:sz w:val="18"/>
          <w:szCs w:val="18"/>
        </w:rPr>
      </w:pPr>
      <w:r w:rsidRPr="00A20597">
        <w:rPr>
          <w:rFonts w:ascii="Arial" w:hAnsi="Arial" w:cs="Arial"/>
          <w:iCs/>
          <w:color w:val="000000"/>
          <w:sz w:val="18"/>
          <w:szCs w:val="18"/>
        </w:rPr>
        <w:t xml:space="preserve">If a </w:t>
      </w:r>
      <w:r w:rsidRPr="00A20597">
        <w:rPr>
          <w:rFonts w:ascii="Arial" w:hAnsi="Arial" w:cs="Arial"/>
          <w:b/>
          <w:iCs/>
          <w:color w:val="000000"/>
          <w:sz w:val="18"/>
          <w:szCs w:val="18"/>
        </w:rPr>
        <w:t>Transaction</w:t>
      </w:r>
      <w:r w:rsidRPr="00A20597">
        <w:rPr>
          <w:rFonts w:ascii="Arial" w:hAnsi="Arial" w:cs="Arial"/>
          <w:iCs/>
          <w:color w:val="000000"/>
          <w:sz w:val="18"/>
          <w:szCs w:val="18"/>
        </w:rPr>
        <w:t xml:space="preserve"> occurs, the </w:t>
      </w:r>
      <w:r w:rsidRPr="00A20597">
        <w:rPr>
          <w:rFonts w:ascii="Arial" w:hAnsi="Arial" w:cs="Arial"/>
          <w:b/>
          <w:iCs/>
          <w:color w:val="000000"/>
          <w:sz w:val="18"/>
          <w:szCs w:val="18"/>
        </w:rPr>
        <w:t>Policyholder</w:t>
      </w:r>
      <w:r w:rsidRPr="00A20597">
        <w:rPr>
          <w:rFonts w:ascii="Arial" w:hAnsi="Arial" w:cs="Arial"/>
          <w:i/>
          <w:iCs/>
          <w:color w:val="000000"/>
          <w:sz w:val="18"/>
          <w:szCs w:val="18"/>
        </w:rPr>
        <w:t xml:space="preserve"> </w:t>
      </w:r>
      <w:r w:rsidRPr="00A20597">
        <w:rPr>
          <w:rFonts w:ascii="Arial" w:hAnsi="Arial" w:cs="Arial"/>
          <w:iCs/>
          <w:color w:val="000000"/>
          <w:sz w:val="18"/>
          <w:szCs w:val="18"/>
        </w:rPr>
        <w:t xml:space="preserve">shall be entitled to a 72 month </w:t>
      </w:r>
      <w:r w:rsidRPr="00A20597">
        <w:rPr>
          <w:rFonts w:ascii="Arial" w:hAnsi="Arial" w:cs="Arial"/>
          <w:b/>
          <w:iCs/>
          <w:color w:val="000000"/>
          <w:sz w:val="18"/>
          <w:szCs w:val="18"/>
        </w:rPr>
        <w:t>Discovery Period</w:t>
      </w:r>
      <w:r w:rsidRPr="00A20597">
        <w:rPr>
          <w:rFonts w:ascii="Arial" w:hAnsi="Arial" w:cs="Arial"/>
          <w:iCs/>
          <w:color w:val="000000"/>
          <w:sz w:val="18"/>
          <w:szCs w:val="18"/>
        </w:rPr>
        <w:t xml:space="preserve"> on such terms and conditions and for such additional premium as the </w:t>
      </w:r>
      <w:r w:rsidRPr="00A20597">
        <w:rPr>
          <w:rFonts w:ascii="Arial" w:hAnsi="Arial" w:cs="Arial"/>
          <w:b/>
          <w:iCs/>
          <w:color w:val="000000"/>
          <w:sz w:val="18"/>
          <w:szCs w:val="18"/>
        </w:rPr>
        <w:t xml:space="preserve">Insurer </w:t>
      </w:r>
      <w:r w:rsidRPr="00A20597">
        <w:rPr>
          <w:rFonts w:ascii="Arial" w:hAnsi="Arial" w:cs="Arial"/>
          <w:iCs/>
          <w:color w:val="000000"/>
          <w:sz w:val="18"/>
          <w:szCs w:val="18"/>
        </w:rPr>
        <w:t>may reasonably decide.</w:t>
      </w:r>
    </w:p>
    <w:p w14:paraId="78832B3E" w14:textId="77777777" w:rsidR="003F46C3" w:rsidRPr="00A20597" w:rsidRDefault="003F46C3" w:rsidP="003F46C3">
      <w:pPr>
        <w:pStyle w:val="Indent1"/>
        <w:numPr>
          <w:ilvl w:val="12"/>
          <w:numId w:val="0"/>
        </w:numPr>
        <w:tabs>
          <w:tab w:val="clear" w:pos="567"/>
          <w:tab w:val="clear" w:pos="1474"/>
          <w:tab w:val="clear" w:pos="1928"/>
          <w:tab w:val="clear" w:pos="2381"/>
        </w:tabs>
        <w:spacing w:before="120" w:after="120" w:line="226" w:lineRule="atLeast"/>
        <w:ind w:left="600" w:right="357"/>
        <w:jc w:val="both"/>
        <w:rPr>
          <w:rFonts w:ascii="Arial" w:hAnsi="Arial" w:cs="Arial"/>
          <w:iCs/>
          <w:color w:val="000000"/>
          <w:sz w:val="18"/>
          <w:szCs w:val="18"/>
        </w:rPr>
      </w:pPr>
      <w:r w:rsidRPr="00A20597">
        <w:rPr>
          <w:rFonts w:ascii="Arial" w:hAnsi="Arial" w:cs="Arial"/>
          <w:iCs/>
          <w:color w:val="000000"/>
          <w:sz w:val="18"/>
          <w:szCs w:val="18"/>
        </w:rPr>
        <w:t xml:space="preserve">A </w:t>
      </w:r>
      <w:r w:rsidRPr="00A20597">
        <w:rPr>
          <w:rFonts w:ascii="Arial" w:hAnsi="Arial" w:cs="Arial"/>
          <w:b/>
          <w:iCs/>
          <w:color w:val="000000"/>
          <w:sz w:val="18"/>
          <w:szCs w:val="18"/>
        </w:rPr>
        <w:t>Discovery Period</w:t>
      </w:r>
      <w:r w:rsidRPr="00A20597">
        <w:rPr>
          <w:rFonts w:ascii="Arial" w:hAnsi="Arial" w:cs="Arial"/>
          <w:i/>
          <w:iCs/>
          <w:color w:val="000000"/>
          <w:sz w:val="18"/>
          <w:szCs w:val="18"/>
        </w:rPr>
        <w:t xml:space="preserve"> </w:t>
      </w:r>
      <w:r w:rsidRPr="00A20597">
        <w:rPr>
          <w:rFonts w:ascii="Arial" w:hAnsi="Arial" w:cs="Arial"/>
          <w:iCs/>
          <w:color w:val="000000"/>
          <w:sz w:val="18"/>
          <w:szCs w:val="18"/>
        </w:rPr>
        <w:t>under this Extension 3.2 (Discovery Period) is non-cancellable.</w:t>
      </w:r>
    </w:p>
    <w:p w14:paraId="5B1ED38C"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iCs/>
          <w:color w:val="000000"/>
          <w:sz w:val="18"/>
          <w:szCs w:val="18"/>
        </w:rPr>
      </w:pPr>
      <w:r w:rsidRPr="00A20597">
        <w:rPr>
          <w:rFonts w:ascii="Arial" w:hAnsi="Arial" w:cs="Arial"/>
          <w:b/>
          <w:bCs/>
          <w:iCs/>
          <w:color w:val="000000"/>
          <w:sz w:val="18"/>
          <w:szCs w:val="18"/>
        </w:rPr>
        <w:t>3.3</w:t>
      </w:r>
      <w:r w:rsidRPr="00A20597">
        <w:rPr>
          <w:rFonts w:ascii="Arial" w:hAnsi="Arial" w:cs="Arial"/>
          <w:b/>
          <w:bCs/>
          <w:iCs/>
          <w:color w:val="000000"/>
          <w:sz w:val="18"/>
          <w:szCs w:val="18"/>
        </w:rPr>
        <w:tab/>
        <w:t>Lifetime Run-Off for Retired Insured Persons</w:t>
      </w:r>
    </w:p>
    <w:p w14:paraId="48A67C99" w14:textId="77777777" w:rsidR="003F46C3" w:rsidRPr="00A20597" w:rsidRDefault="003F46C3" w:rsidP="003F46C3">
      <w:pPr>
        <w:pStyle w:val="Indent1"/>
        <w:numPr>
          <w:ilvl w:val="12"/>
          <w:numId w:val="0"/>
        </w:numPr>
        <w:tabs>
          <w:tab w:val="clear" w:pos="567"/>
          <w:tab w:val="clear" w:pos="1474"/>
          <w:tab w:val="clear" w:pos="1928"/>
          <w:tab w:val="clear" w:pos="2381"/>
        </w:tabs>
        <w:spacing w:before="120" w:after="120" w:line="226" w:lineRule="atLeast"/>
        <w:ind w:left="600" w:right="357"/>
        <w:jc w:val="both"/>
        <w:rPr>
          <w:rFonts w:ascii="Arial" w:hAnsi="Arial" w:cs="Arial"/>
          <w:iCs/>
          <w:color w:val="000000"/>
          <w:sz w:val="18"/>
          <w:szCs w:val="18"/>
        </w:rPr>
      </w:pPr>
      <w:r w:rsidRPr="00A20597">
        <w:rPr>
          <w:rFonts w:ascii="Arial" w:hAnsi="Arial" w:cs="Arial"/>
          <w:iCs/>
          <w:color w:val="000000"/>
          <w:sz w:val="18"/>
          <w:szCs w:val="18"/>
        </w:rPr>
        <w:t xml:space="preserve">The </w:t>
      </w:r>
      <w:r w:rsidRPr="00A20597">
        <w:rPr>
          <w:rFonts w:ascii="Arial" w:hAnsi="Arial" w:cs="Arial"/>
          <w:b/>
          <w:iCs/>
          <w:color w:val="000000"/>
          <w:sz w:val="18"/>
          <w:szCs w:val="18"/>
        </w:rPr>
        <w:t xml:space="preserve">Insurer </w:t>
      </w:r>
      <w:r w:rsidRPr="00A20597">
        <w:rPr>
          <w:rFonts w:ascii="Arial" w:hAnsi="Arial" w:cs="Arial"/>
          <w:iCs/>
          <w:color w:val="000000"/>
          <w:sz w:val="18"/>
          <w:szCs w:val="18"/>
        </w:rPr>
        <w:t>will provide an</w:t>
      </w:r>
      <w:r w:rsidRPr="00A20597">
        <w:rPr>
          <w:rFonts w:ascii="Arial" w:hAnsi="Arial" w:cs="Arial"/>
          <w:i/>
          <w:iCs/>
          <w:color w:val="000000"/>
          <w:sz w:val="18"/>
          <w:szCs w:val="18"/>
        </w:rPr>
        <w:t xml:space="preserve"> </w:t>
      </w:r>
      <w:r w:rsidRPr="00A20597">
        <w:rPr>
          <w:rFonts w:ascii="Arial" w:hAnsi="Arial" w:cs="Arial"/>
          <w:iCs/>
          <w:color w:val="000000"/>
          <w:sz w:val="18"/>
          <w:szCs w:val="18"/>
        </w:rPr>
        <w:t xml:space="preserve">unlimited </w:t>
      </w:r>
      <w:r w:rsidRPr="00A20597">
        <w:rPr>
          <w:rFonts w:ascii="Arial" w:hAnsi="Arial" w:cs="Arial"/>
          <w:b/>
          <w:iCs/>
          <w:color w:val="000000"/>
          <w:sz w:val="18"/>
          <w:szCs w:val="18"/>
        </w:rPr>
        <w:t xml:space="preserve">Discovery Period </w:t>
      </w:r>
      <w:r w:rsidRPr="00A20597">
        <w:rPr>
          <w:rFonts w:ascii="Arial" w:hAnsi="Arial" w:cs="Arial"/>
          <w:iCs/>
          <w:color w:val="000000"/>
          <w:sz w:val="18"/>
          <w:szCs w:val="18"/>
        </w:rPr>
        <w:t xml:space="preserve">for any </w:t>
      </w:r>
      <w:r w:rsidRPr="00A20597">
        <w:rPr>
          <w:rFonts w:ascii="Arial" w:hAnsi="Arial" w:cs="Arial"/>
          <w:b/>
          <w:iCs/>
          <w:color w:val="000000"/>
          <w:sz w:val="18"/>
          <w:szCs w:val="18"/>
        </w:rPr>
        <w:t xml:space="preserve">Insured Person </w:t>
      </w:r>
      <w:r w:rsidRPr="00A20597">
        <w:rPr>
          <w:rFonts w:ascii="Arial" w:hAnsi="Arial" w:cs="Arial"/>
          <w:iCs/>
          <w:color w:val="000000"/>
          <w:sz w:val="18"/>
          <w:szCs w:val="18"/>
        </w:rPr>
        <w:t xml:space="preserve">who retires or resigns, other than by reason of a </w:t>
      </w:r>
      <w:r w:rsidRPr="00A20597">
        <w:rPr>
          <w:rFonts w:ascii="Arial" w:hAnsi="Arial" w:cs="Arial"/>
          <w:b/>
          <w:iCs/>
          <w:color w:val="000000"/>
          <w:sz w:val="18"/>
          <w:szCs w:val="18"/>
        </w:rPr>
        <w:t>Transaction</w:t>
      </w:r>
      <w:r w:rsidRPr="00A20597">
        <w:rPr>
          <w:rFonts w:ascii="Arial" w:hAnsi="Arial" w:cs="Arial"/>
          <w:iCs/>
          <w:color w:val="000000"/>
          <w:sz w:val="18"/>
          <w:szCs w:val="18"/>
        </w:rPr>
        <w:t xml:space="preserve"> or insolvency of the </w:t>
      </w:r>
      <w:r w:rsidRPr="00A20597">
        <w:rPr>
          <w:rFonts w:ascii="Arial" w:hAnsi="Arial" w:cs="Arial"/>
          <w:b/>
          <w:iCs/>
          <w:color w:val="000000"/>
          <w:sz w:val="18"/>
          <w:szCs w:val="18"/>
        </w:rPr>
        <w:t>Policyholder</w:t>
      </w:r>
      <w:r w:rsidRPr="00A20597">
        <w:rPr>
          <w:rFonts w:ascii="Arial" w:hAnsi="Arial" w:cs="Arial"/>
          <w:iCs/>
          <w:color w:val="000000"/>
          <w:sz w:val="18"/>
          <w:szCs w:val="18"/>
        </w:rPr>
        <w:t xml:space="preserve">, prior to or during the </w:t>
      </w:r>
      <w:r w:rsidRPr="00A20597">
        <w:rPr>
          <w:rFonts w:ascii="Arial" w:hAnsi="Arial" w:cs="Arial"/>
          <w:b/>
          <w:iCs/>
          <w:color w:val="000000"/>
          <w:sz w:val="18"/>
          <w:szCs w:val="18"/>
        </w:rPr>
        <w:t>Policy Period</w:t>
      </w:r>
      <w:r w:rsidRPr="00A20597">
        <w:rPr>
          <w:rFonts w:ascii="Arial" w:hAnsi="Arial" w:cs="Arial"/>
          <w:iCs/>
          <w:color w:val="000000"/>
          <w:sz w:val="18"/>
          <w:szCs w:val="18"/>
        </w:rPr>
        <w:t xml:space="preserve">, provided that, on expiry of this policy: </w:t>
      </w:r>
    </w:p>
    <w:p w14:paraId="3606D226" w14:textId="77777777" w:rsidR="003F46C3" w:rsidRPr="00A20597" w:rsidRDefault="003F46C3" w:rsidP="003F46C3">
      <w:pPr>
        <w:pStyle w:val="Indent1"/>
        <w:numPr>
          <w:ilvl w:val="0"/>
          <w:numId w:val="63"/>
        </w:numPr>
        <w:tabs>
          <w:tab w:val="clear" w:pos="567"/>
          <w:tab w:val="clear" w:pos="1021"/>
          <w:tab w:val="clear" w:pos="1474"/>
          <w:tab w:val="clear" w:pos="1928"/>
          <w:tab w:val="clear" w:pos="2381"/>
          <w:tab w:val="left" w:pos="993"/>
        </w:tabs>
        <w:spacing w:before="120" w:after="120" w:line="226" w:lineRule="atLeast"/>
        <w:ind w:right="357"/>
        <w:jc w:val="both"/>
        <w:rPr>
          <w:rFonts w:ascii="Arial" w:hAnsi="Arial" w:cs="Arial"/>
          <w:iCs/>
          <w:color w:val="000000"/>
          <w:sz w:val="18"/>
          <w:szCs w:val="18"/>
        </w:rPr>
      </w:pPr>
      <w:r w:rsidRPr="00A20597">
        <w:rPr>
          <w:rFonts w:ascii="Arial" w:hAnsi="Arial" w:cs="Arial"/>
          <w:iCs/>
          <w:color w:val="000000"/>
          <w:sz w:val="18"/>
          <w:szCs w:val="18"/>
        </w:rPr>
        <w:t>this policy is not renewed or replaced with any other management liability cover; or</w:t>
      </w:r>
    </w:p>
    <w:p w14:paraId="3EB8CA1B" w14:textId="77777777" w:rsidR="003F46C3" w:rsidRPr="00A20597" w:rsidRDefault="003F46C3" w:rsidP="003F46C3">
      <w:pPr>
        <w:pStyle w:val="Indent1"/>
        <w:numPr>
          <w:ilvl w:val="0"/>
          <w:numId w:val="63"/>
        </w:numPr>
        <w:tabs>
          <w:tab w:val="clear" w:pos="567"/>
          <w:tab w:val="clear" w:pos="1021"/>
          <w:tab w:val="clear" w:pos="1474"/>
          <w:tab w:val="clear" w:pos="1928"/>
          <w:tab w:val="clear" w:pos="2381"/>
          <w:tab w:val="left" w:pos="993"/>
        </w:tabs>
        <w:spacing w:before="120" w:after="120" w:line="226" w:lineRule="atLeast"/>
        <w:ind w:right="357"/>
        <w:jc w:val="both"/>
        <w:rPr>
          <w:rFonts w:ascii="Arial" w:hAnsi="Arial" w:cs="Arial"/>
          <w:iCs/>
          <w:color w:val="000000"/>
          <w:sz w:val="18"/>
          <w:szCs w:val="18"/>
        </w:rPr>
      </w:pPr>
      <w:r w:rsidRPr="00A20597">
        <w:rPr>
          <w:rFonts w:ascii="Arial" w:hAnsi="Arial" w:cs="Arial"/>
          <w:iCs/>
          <w:color w:val="000000"/>
          <w:sz w:val="18"/>
          <w:szCs w:val="18"/>
        </w:rPr>
        <w:t xml:space="preserve">where this policy is renewed or replaced with any other management liability cover, such renewal or replacement policy does not provide an extended discovery period of at least six (6) years for such retired </w:t>
      </w:r>
      <w:r w:rsidRPr="00A20597">
        <w:rPr>
          <w:rFonts w:ascii="Arial" w:hAnsi="Arial" w:cs="Arial"/>
          <w:b/>
          <w:iCs/>
          <w:color w:val="000000"/>
          <w:sz w:val="18"/>
          <w:szCs w:val="18"/>
        </w:rPr>
        <w:t>Insured Persons</w:t>
      </w:r>
      <w:r w:rsidRPr="00A20597">
        <w:rPr>
          <w:rFonts w:ascii="Arial" w:hAnsi="Arial" w:cs="Arial"/>
          <w:iCs/>
          <w:color w:val="000000"/>
          <w:sz w:val="18"/>
          <w:szCs w:val="18"/>
        </w:rPr>
        <w:t xml:space="preserve">. </w:t>
      </w:r>
    </w:p>
    <w:p w14:paraId="522E4087" w14:textId="77777777" w:rsidR="003F46C3" w:rsidRPr="00A20597" w:rsidRDefault="003F46C3" w:rsidP="003F46C3">
      <w:pPr>
        <w:tabs>
          <w:tab w:val="left" w:pos="600"/>
        </w:tabs>
        <w:autoSpaceDE w:val="0"/>
        <w:autoSpaceDN w:val="0"/>
        <w:adjustRightInd w:val="0"/>
        <w:spacing w:before="120" w:after="120" w:line="226" w:lineRule="atLeast"/>
        <w:ind w:right="357"/>
        <w:jc w:val="both"/>
        <w:rPr>
          <w:rFonts w:ascii="Arial" w:hAnsi="Arial" w:cs="Arial"/>
          <w:b/>
          <w:bCs/>
          <w:iCs/>
          <w:color w:val="000000"/>
          <w:sz w:val="18"/>
          <w:szCs w:val="18"/>
        </w:rPr>
      </w:pPr>
      <w:r w:rsidRPr="00A20597">
        <w:rPr>
          <w:rFonts w:ascii="Arial" w:hAnsi="Arial" w:cs="Arial"/>
          <w:b/>
          <w:bCs/>
          <w:iCs/>
          <w:color w:val="000000"/>
          <w:sz w:val="18"/>
          <w:szCs w:val="18"/>
        </w:rPr>
        <w:t>3.4</w:t>
      </w:r>
      <w:r w:rsidRPr="00A20597">
        <w:rPr>
          <w:rFonts w:ascii="Arial" w:hAnsi="Arial" w:cs="Arial"/>
          <w:b/>
          <w:bCs/>
          <w:iCs/>
          <w:color w:val="000000"/>
          <w:sz w:val="18"/>
          <w:szCs w:val="18"/>
        </w:rPr>
        <w:tab/>
        <w:t>Emergency Costs</w:t>
      </w:r>
    </w:p>
    <w:p w14:paraId="536E6943" w14:textId="77777777" w:rsidR="003F46C3" w:rsidRPr="00A20597" w:rsidRDefault="003F46C3" w:rsidP="003F46C3">
      <w:pPr>
        <w:keepNext/>
        <w:tabs>
          <w:tab w:val="left" w:pos="1080"/>
        </w:tabs>
        <w:autoSpaceDE w:val="0"/>
        <w:autoSpaceDN w:val="0"/>
        <w:adjustRightInd w:val="0"/>
        <w:spacing w:before="120" w:after="120" w:line="226" w:lineRule="atLeast"/>
        <w:ind w:left="600" w:right="357"/>
        <w:jc w:val="both"/>
        <w:rPr>
          <w:rFonts w:ascii="Arial" w:hAnsi="Arial" w:cs="Arial"/>
          <w:color w:val="000000"/>
          <w:sz w:val="18"/>
          <w:szCs w:val="18"/>
        </w:rPr>
      </w:pPr>
      <w:r w:rsidRPr="00A20597">
        <w:rPr>
          <w:rFonts w:ascii="Arial" w:hAnsi="Arial" w:cs="Arial"/>
          <w:iCs/>
          <w:color w:val="000000"/>
          <w:sz w:val="18"/>
          <w:szCs w:val="18"/>
        </w:rPr>
        <w:t xml:space="preserve">If the </w:t>
      </w:r>
      <w:r w:rsidRPr="00A20597">
        <w:rPr>
          <w:rFonts w:ascii="Arial" w:hAnsi="Arial" w:cs="Arial"/>
          <w:b/>
          <w:iCs/>
          <w:color w:val="000000"/>
          <w:sz w:val="18"/>
          <w:szCs w:val="18"/>
        </w:rPr>
        <w:t>Insurer’s</w:t>
      </w:r>
      <w:r w:rsidRPr="00A20597">
        <w:rPr>
          <w:rFonts w:ascii="Arial" w:hAnsi="Arial" w:cs="Arial"/>
          <w:iCs/>
          <w:color w:val="000000"/>
          <w:sz w:val="18"/>
          <w:szCs w:val="18"/>
        </w:rPr>
        <w:t xml:space="preserve"> prior written consent cannot reasonably be obtaine</w:t>
      </w:r>
      <w:r w:rsidRPr="00A20597">
        <w:rPr>
          <w:rFonts w:ascii="Arial" w:hAnsi="Arial" w:cs="Arial"/>
          <w:color w:val="000000"/>
          <w:sz w:val="18"/>
          <w:szCs w:val="18"/>
        </w:rPr>
        <w:t xml:space="preserve">d before </w:t>
      </w:r>
      <w:r w:rsidRPr="00A20597">
        <w:rPr>
          <w:rFonts w:ascii="Arial" w:hAnsi="Arial" w:cs="Arial"/>
          <w:b/>
          <w:color w:val="000000"/>
          <w:sz w:val="18"/>
          <w:szCs w:val="18"/>
        </w:rPr>
        <w:t>Defence Costs</w:t>
      </w:r>
      <w:r w:rsidRPr="00A20597">
        <w:rPr>
          <w:rFonts w:ascii="Arial" w:hAnsi="Arial" w:cs="Arial"/>
          <w:color w:val="000000"/>
          <w:sz w:val="18"/>
          <w:szCs w:val="18"/>
        </w:rPr>
        <w:t xml:space="preserve"> or </w:t>
      </w:r>
      <w:r w:rsidRPr="00A20597">
        <w:rPr>
          <w:rFonts w:ascii="Arial" w:hAnsi="Arial" w:cs="Arial"/>
          <w:b/>
          <w:color w:val="000000"/>
          <w:sz w:val="18"/>
          <w:szCs w:val="18"/>
        </w:rPr>
        <w:t>Pre-Claim Inquiry Costs</w:t>
      </w:r>
      <w:r w:rsidRPr="00A20597">
        <w:rPr>
          <w:rFonts w:ascii="Arial" w:hAnsi="Arial" w:cs="Arial"/>
          <w:color w:val="000000"/>
          <w:sz w:val="18"/>
          <w:szCs w:val="18"/>
        </w:rPr>
        <w:t xml:space="preserve"> or costs with respect to a </w:t>
      </w:r>
      <w:r w:rsidRPr="00A20597">
        <w:rPr>
          <w:rFonts w:ascii="Arial" w:hAnsi="Arial" w:cs="Arial"/>
          <w:b/>
          <w:color w:val="000000"/>
          <w:sz w:val="18"/>
          <w:szCs w:val="18"/>
        </w:rPr>
        <w:t>Crisis Loss</w:t>
      </w:r>
      <w:r w:rsidRPr="00A20597">
        <w:rPr>
          <w:rFonts w:ascii="Arial" w:hAnsi="Arial" w:cs="Arial"/>
          <w:color w:val="000000"/>
          <w:sz w:val="18"/>
          <w:szCs w:val="18"/>
        </w:rPr>
        <w:t xml:space="preserve"> are incurred, then the </w:t>
      </w:r>
      <w:r w:rsidRPr="00A20597">
        <w:rPr>
          <w:rFonts w:ascii="Arial" w:hAnsi="Arial" w:cs="Arial"/>
          <w:b/>
          <w:bCs/>
          <w:color w:val="000000"/>
          <w:sz w:val="18"/>
          <w:szCs w:val="18"/>
        </w:rPr>
        <w:t>Insurer</w:t>
      </w:r>
      <w:r w:rsidRPr="00A20597">
        <w:rPr>
          <w:rFonts w:ascii="Arial" w:hAnsi="Arial" w:cs="Arial"/>
          <w:color w:val="000000"/>
          <w:sz w:val="18"/>
          <w:szCs w:val="18"/>
        </w:rPr>
        <w:t xml:space="preserve"> shall give retrospective approval for such costs, subject to the Sub-Limit specified in the Schedule. </w:t>
      </w:r>
    </w:p>
    <w:p w14:paraId="4DC91099" w14:textId="77777777" w:rsidR="003F46C3" w:rsidRPr="00A20597" w:rsidRDefault="003F46C3" w:rsidP="003F46C3">
      <w:pPr>
        <w:pStyle w:val="Indent1"/>
        <w:numPr>
          <w:ilvl w:val="12"/>
          <w:numId w:val="0"/>
        </w:numPr>
        <w:tabs>
          <w:tab w:val="clear" w:pos="567"/>
          <w:tab w:val="clear" w:pos="1021"/>
          <w:tab w:val="clear" w:pos="1474"/>
          <w:tab w:val="clear" w:pos="1928"/>
          <w:tab w:val="clear" w:pos="2381"/>
          <w:tab w:val="left" w:pos="600"/>
        </w:tabs>
        <w:spacing w:before="120" w:after="120" w:line="226" w:lineRule="atLeast"/>
        <w:ind w:left="567" w:right="357" w:hanging="567"/>
        <w:jc w:val="both"/>
        <w:rPr>
          <w:rFonts w:ascii="Arial" w:hAnsi="Arial" w:cs="Arial"/>
          <w:b/>
          <w:bCs/>
          <w:iCs/>
          <w:color w:val="000000"/>
          <w:sz w:val="18"/>
          <w:szCs w:val="18"/>
        </w:rPr>
      </w:pPr>
      <w:r w:rsidRPr="00A20597">
        <w:rPr>
          <w:rFonts w:ascii="Arial" w:hAnsi="Arial" w:cs="Arial"/>
          <w:b/>
          <w:bCs/>
          <w:iCs/>
          <w:color w:val="000000"/>
          <w:sz w:val="18"/>
          <w:szCs w:val="18"/>
        </w:rPr>
        <w:t>3.5</w:t>
      </w:r>
      <w:r w:rsidRPr="00A20597">
        <w:rPr>
          <w:rFonts w:ascii="Arial" w:hAnsi="Arial" w:cs="Arial"/>
          <w:b/>
          <w:bCs/>
          <w:iCs/>
          <w:color w:val="000000"/>
          <w:sz w:val="18"/>
          <w:szCs w:val="18"/>
        </w:rPr>
        <w:tab/>
        <w:t>Global Dutch Securities Settlement Advice</w:t>
      </w:r>
    </w:p>
    <w:p w14:paraId="358E8E95" w14:textId="77777777" w:rsidR="003F46C3" w:rsidRPr="00A20597" w:rsidRDefault="003F46C3" w:rsidP="003F46C3">
      <w:pPr>
        <w:spacing w:before="120" w:after="120"/>
        <w:ind w:left="567" w:right="363" w:firstLine="3"/>
        <w:jc w:val="both"/>
        <w:rPr>
          <w:rFonts w:ascii="Arial" w:hAnsi="Arial" w:cs="Arial"/>
          <w:color w:val="000000"/>
          <w:sz w:val="18"/>
          <w:szCs w:val="18"/>
        </w:rPr>
      </w:pPr>
      <w:r w:rsidRPr="00A20597">
        <w:rPr>
          <w:rFonts w:ascii="Arial" w:hAnsi="Arial" w:cs="Arial"/>
          <w:color w:val="000000"/>
          <w:sz w:val="18"/>
          <w:szCs w:val="18"/>
        </w:rPr>
        <w:lastRenderedPageBreak/>
        <w:t xml:space="preserve">The </w:t>
      </w:r>
      <w:r w:rsidRPr="00A20597">
        <w:rPr>
          <w:rFonts w:ascii="Arial" w:hAnsi="Arial" w:cs="Arial"/>
          <w:b/>
          <w:color w:val="000000"/>
          <w:sz w:val="18"/>
          <w:szCs w:val="18"/>
        </w:rPr>
        <w:t>Insurer</w:t>
      </w:r>
      <w:r w:rsidRPr="00A20597">
        <w:rPr>
          <w:rFonts w:ascii="Arial" w:hAnsi="Arial" w:cs="Arial"/>
          <w:color w:val="000000"/>
          <w:sz w:val="18"/>
          <w:szCs w:val="18"/>
        </w:rPr>
        <w:t xml:space="preserve"> will pay at the request of the </w:t>
      </w:r>
      <w:r w:rsidRPr="00A20597">
        <w:rPr>
          <w:rFonts w:ascii="Arial" w:hAnsi="Arial" w:cs="Arial"/>
          <w:b/>
          <w:color w:val="000000"/>
          <w:sz w:val="18"/>
          <w:szCs w:val="18"/>
        </w:rPr>
        <w:t>Company</w:t>
      </w:r>
      <w:r w:rsidRPr="00A20597">
        <w:rPr>
          <w:rFonts w:ascii="Arial" w:hAnsi="Arial" w:cs="Arial"/>
          <w:color w:val="000000"/>
          <w:sz w:val="18"/>
          <w:szCs w:val="18"/>
        </w:rPr>
        <w:t xml:space="preserve"> the reasonable and necessary fees incurred by the </w:t>
      </w:r>
      <w:r w:rsidRPr="00A20597">
        <w:rPr>
          <w:rFonts w:ascii="Arial" w:hAnsi="Arial" w:cs="Arial"/>
          <w:b/>
          <w:color w:val="000000"/>
          <w:sz w:val="18"/>
          <w:szCs w:val="18"/>
        </w:rPr>
        <w:t>Company</w:t>
      </w:r>
      <w:r w:rsidRPr="00A20597">
        <w:rPr>
          <w:rFonts w:ascii="Arial" w:hAnsi="Arial" w:cs="Arial"/>
          <w:color w:val="000000"/>
          <w:sz w:val="18"/>
          <w:szCs w:val="18"/>
        </w:rPr>
        <w:t xml:space="preserve">, with the </w:t>
      </w:r>
      <w:r w:rsidRPr="00A20597">
        <w:rPr>
          <w:rFonts w:ascii="Arial" w:hAnsi="Arial" w:cs="Arial"/>
          <w:b/>
          <w:color w:val="000000"/>
          <w:sz w:val="18"/>
          <w:szCs w:val="18"/>
        </w:rPr>
        <w:t>Insurer’s</w:t>
      </w:r>
      <w:r w:rsidRPr="00A20597">
        <w:rPr>
          <w:rFonts w:ascii="Arial" w:hAnsi="Arial" w:cs="Arial"/>
          <w:color w:val="000000"/>
          <w:sz w:val="18"/>
          <w:szCs w:val="18"/>
        </w:rPr>
        <w:t xml:space="preserve"> prior written consent, to retain a law firm approved by the </w:t>
      </w:r>
      <w:r w:rsidRPr="00A20597">
        <w:rPr>
          <w:rFonts w:ascii="Arial" w:hAnsi="Arial" w:cs="Arial"/>
          <w:b/>
          <w:color w:val="000000"/>
          <w:sz w:val="18"/>
          <w:szCs w:val="18"/>
        </w:rPr>
        <w:t xml:space="preserve">Insurer </w:t>
      </w:r>
      <w:r w:rsidRPr="00A20597">
        <w:rPr>
          <w:rFonts w:ascii="Arial" w:hAnsi="Arial" w:cs="Arial"/>
          <w:color w:val="000000"/>
          <w:sz w:val="18"/>
          <w:szCs w:val="18"/>
        </w:rPr>
        <w:t xml:space="preserve">to advise the </w:t>
      </w:r>
      <w:r w:rsidRPr="00A20597">
        <w:rPr>
          <w:rFonts w:ascii="Arial" w:hAnsi="Arial" w:cs="Arial"/>
          <w:b/>
          <w:color w:val="000000"/>
          <w:sz w:val="18"/>
          <w:szCs w:val="18"/>
        </w:rPr>
        <w:t xml:space="preserve">Company </w:t>
      </w:r>
      <w:r w:rsidRPr="00A20597">
        <w:rPr>
          <w:rFonts w:ascii="Arial" w:hAnsi="Arial" w:cs="Arial"/>
          <w:color w:val="000000"/>
          <w:sz w:val="18"/>
          <w:szCs w:val="18"/>
        </w:rPr>
        <w:t xml:space="preserve">regarding use of the Dutch Act on Collective Settlements of 2005 to facilitate a global </w:t>
      </w:r>
      <w:r w:rsidRPr="00A20597">
        <w:rPr>
          <w:rFonts w:ascii="Arial" w:hAnsi="Arial" w:cs="Arial"/>
          <w:b/>
          <w:color w:val="000000"/>
          <w:sz w:val="18"/>
          <w:szCs w:val="18"/>
        </w:rPr>
        <w:t>Securities</w:t>
      </w:r>
      <w:r w:rsidRPr="00A20597">
        <w:rPr>
          <w:rFonts w:ascii="Arial" w:hAnsi="Arial" w:cs="Arial"/>
          <w:color w:val="000000"/>
          <w:sz w:val="18"/>
          <w:szCs w:val="18"/>
        </w:rPr>
        <w:t xml:space="preserve"> litigation settlement if a </w:t>
      </w:r>
      <w:r w:rsidRPr="00A20597">
        <w:rPr>
          <w:rFonts w:ascii="Arial" w:hAnsi="Arial" w:cs="Arial"/>
          <w:b/>
          <w:color w:val="000000"/>
          <w:sz w:val="18"/>
          <w:szCs w:val="18"/>
        </w:rPr>
        <w:t>Securities Claim</w:t>
      </w:r>
      <w:r w:rsidRPr="00A20597">
        <w:rPr>
          <w:rFonts w:ascii="Arial" w:hAnsi="Arial" w:cs="Arial"/>
          <w:color w:val="000000"/>
          <w:sz w:val="18"/>
          <w:szCs w:val="18"/>
        </w:rPr>
        <w:t xml:space="preserve"> is brought and maintained against a </w:t>
      </w:r>
      <w:r w:rsidRPr="00A20597">
        <w:rPr>
          <w:rFonts w:ascii="Arial" w:hAnsi="Arial" w:cs="Arial"/>
          <w:b/>
          <w:color w:val="000000"/>
          <w:sz w:val="18"/>
          <w:szCs w:val="18"/>
        </w:rPr>
        <w:t>Company</w:t>
      </w:r>
      <w:r w:rsidRPr="00A20597">
        <w:rPr>
          <w:rFonts w:ascii="Arial" w:hAnsi="Arial" w:cs="Arial"/>
          <w:color w:val="000000"/>
          <w:sz w:val="18"/>
          <w:szCs w:val="18"/>
        </w:rPr>
        <w:t xml:space="preserve"> by a class or as a collective action anywhere in the world, subject to the Sub-Limit specified in the Schedule.</w:t>
      </w:r>
    </w:p>
    <w:p w14:paraId="3900AB2B" w14:textId="77777777" w:rsidR="003F46C3" w:rsidRPr="00A20597" w:rsidRDefault="003F46C3" w:rsidP="003F46C3">
      <w:pPr>
        <w:pStyle w:val="Indent1"/>
        <w:numPr>
          <w:ilvl w:val="12"/>
          <w:numId w:val="0"/>
        </w:numPr>
        <w:tabs>
          <w:tab w:val="clear" w:pos="567"/>
          <w:tab w:val="clear" w:pos="1021"/>
          <w:tab w:val="clear" w:pos="1474"/>
          <w:tab w:val="clear" w:pos="1928"/>
          <w:tab w:val="clear" w:pos="2381"/>
          <w:tab w:val="left" w:pos="600"/>
        </w:tabs>
        <w:spacing w:before="120" w:after="120" w:line="226" w:lineRule="atLeast"/>
        <w:ind w:left="567" w:right="357" w:hanging="567"/>
        <w:jc w:val="both"/>
        <w:rPr>
          <w:rFonts w:ascii="Arial" w:hAnsi="Arial" w:cs="Arial"/>
          <w:iCs/>
          <w:color w:val="000000"/>
          <w:sz w:val="18"/>
          <w:szCs w:val="18"/>
        </w:rPr>
      </w:pPr>
      <w:r w:rsidRPr="00A20597">
        <w:rPr>
          <w:rFonts w:ascii="Arial" w:hAnsi="Arial" w:cs="Arial"/>
          <w:b/>
          <w:bCs/>
          <w:iCs/>
          <w:color w:val="000000"/>
          <w:sz w:val="18"/>
          <w:szCs w:val="18"/>
        </w:rPr>
        <w:t>3.6</w:t>
      </w:r>
      <w:r w:rsidRPr="00A20597">
        <w:rPr>
          <w:rFonts w:ascii="Arial" w:hAnsi="Arial" w:cs="Arial"/>
          <w:b/>
          <w:bCs/>
          <w:iCs/>
          <w:color w:val="000000"/>
          <w:sz w:val="18"/>
          <w:szCs w:val="18"/>
        </w:rPr>
        <w:tab/>
        <w:t>Company Crisis Loss</w:t>
      </w:r>
    </w:p>
    <w:p w14:paraId="69B35D92" w14:textId="77777777" w:rsidR="003F46C3" w:rsidRPr="00A20597" w:rsidRDefault="003F46C3" w:rsidP="003F46C3">
      <w:pPr>
        <w:pStyle w:val="Indent1"/>
        <w:numPr>
          <w:ilvl w:val="12"/>
          <w:numId w:val="0"/>
        </w:numPr>
        <w:tabs>
          <w:tab w:val="clear" w:pos="567"/>
          <w:tab w:val="clear" w:pos="1021"/>
          <w:tab w:val="clear" w:pos="1474"/>
          <w:tab w:val="clear" w:pos="1928"/>
          <w:tab w:val="clear" w:pos="2381"/>
          <w:tab w:val="left" w:pos="600"/>
        </w:tabs>
        <w:spacing w:before="120" w:after="120" w:line="226" w:lineRule="atLeast"/>
        <w:ind w:left="600" w:right="357"/>
        <w:jc w:val="both"/>
        <w:rPr>
          <w:rFonts w:ascii="Arial" w:hAnsi="Arial" w:cs="Arial"/>
          <w:iCs/>
          <w:color w:val="000000"/>
          <w:sz w:val="18"/>
          <w:szCs w:val="18"/>
        </w:rPr>
      </w:pPr>
      <w:r w:rsidRPr="00A20597">
        <w:rPr>
          <w:rFonts w:ascii="Arial" w:hAnsi="Arial" w:cs="Arial"/>
          <w:iCs/>
          <w:color w:val="000000"/>
          <w:sz w:val="18"/>
          <w:szCs w:val="18"/>
        </w:rPr>
        <w:t xml:space="preserve">The </w:t>
      </w:r>
      <w:r w:rsidRPr="00A20597">
        <w:rPr>
          <w:rFonts w:ascii="Arial" w:hAnsi="Arial" w:cs="Arial"/>
          <w:b/>
          <w:iCs/>
          <w:color w:val="000000"/>
          <w:sz w:val="18"/>
          <w:szCs w:val="18"/>
        </w:rPr>
        <w:t>Insurer</w:t>
      </w:r>
      <w:r w:rsidRPr="00A20597">
        <w:rPr>
          <w:rFonts w:ascii="Arial" w:hAnsi="Arial" w:cs="Arial"/>
          <w:iCs/>
          <w:color w:val="000000"/>
          <w:sz w:val="18"/>
          <w:szCs w:val="18"/>
        </w:rPr>
        <w:t xml:space="preserve"> will pay the </w:t>
      </w:r>
      <w:r w:rsidRPr="00A20597">
        <w:rPr>
          <w:rFonts w:ascii="Arial" w:hAnsi="Arial" w:cs="Arial"/>
          <w:b/>
          <w:iCs/>
          <w:color w:val="000000"/>
          <w:sz w:val="18"/>
          <w:szCs w:val="18"/>
        </w:rPr>
        <w:t>Crisis Loss</w:t>
      </w:r>
      <w:r w:rsidRPr="00A20597">
        <w:rPr>
          <w:rFonts w:ascii="Arial" w:hAnsi="Arial" w:cs="Arial"/>
          <w:iCs/>
          <w:color w:val="000000"/>
          <w:sz w:val="18"/>
          <w:szCs w:val="18"/>
        </w:rPr>
        <w:t xml:space="preserve"> of a </w:t>
      </w:r>
      <w:r w:rsidRPr="00A20597">
        <w:rPr>
          <w:rFonts w:ascii="Arial" w:hAnsi="Arial" w:cs="Arial"/>
          <w:b/>
          <w:iCs/>
          <w:color w:val="000000"/>
          <w:sz w:val="18"/>
          <w:szCs w:val="18"/>
        </w:rPr>
        <w:t>Company</w:t>
      </w:r>
      <w:r w:rsidRPr="00A20597">
        <w:rPr>
          <w:rFonts w:ascii="Arial" w:hAnsi="Arial" w:cs="Arial"/>
          <w:iCs/>
          <w:color w:val="000000"/>
          <w:sz w:val="18"/>
          <w:szCs w:val="18"/>
        </w:rPr>
        <w:t xml:space="preserve">, subject to the Sub-Limit specified in the Schedule. </w:t>
      </w:r>
    </w:p>
    <w:p w14:paraId="211998C9" w14:textId="77777777" w:rsidR="003F46C3" w:rsidRDefault="003F46C3" w:rsidP="003F46C3">
      <w:pPr>
        <w:pStyle w:val="Indent1"/>
        <w:widowControl w:val="0"/>
        <w:tabs>
          <w:tab w:val="clear" w:pos="567"/>
          <w:tab w:val="left" w:pos="720"/>
        </w:tabs>
        <w:spacing w:before="120" w:after="120" w:line="226" w:lineRule="atLeast"/>
        <w:ind w:left="0" w:right="57" w:firstLine="0"/>
        <w:jc w:val="both"/>
        <w:rPr>
          <w:rFonts w:ascii="Arial" w:hAnsi="Arial" w:cs="Arial"/>
          <w:b/>
          <w:color w:val="000000"/>
          <w:sz w:val="18"/>
          <w:szCs w:val="18"/>
        </w:rPr>
      </w:pPr>
    </w:p>
    <w:p w14:paraId="6E071C53" w14:textId="77777777" w:rsidR="003F46C3" w:rsidRPr="00A20597" w:rsidRDefault="003F46C3" w:rsidP="003F46C3">
      <w:pPr>
        <w:pStyle w:val="Indent1"/>
        <w:widowControl w:val="0"/>
        <w:tabs>
          <w:tab w:val="clear" w:pos="567"/>
          <w:tab w:val="left" w:pos="720"/>
        </w:tabs>
        <w:spacing w:before="120" w:after="120" w:line="226" w:lineRule="atLeast"/>
        <w:ind w:left="0" w:right="57" w:firstLine="0"/>
        <w:jc w:val="both"/>
        <w:rPr>
          <w:rFonts w:ascii="Arial" w:hAnsi="Arial" w:cs="Arial"/>
          <w:b/>
          <w:color w:val="000000"/>
          <w:sz w:val="18"/>
          <w:szCs w:val="18"/>
        </w:rPr>
      </w:pPr>
      <w:r w:rsidRPr="00A20597">
        <w:rPr>
          <w:rFonts w:ascii="Arial" w:hAnsi="Arial" w:cs="Arial"/>
          <w:b/>
          <w:color w:val="000000"/>
          <w:sz w:val="18"/>
          <w:szCs w:val="18"/>
        </w:rPr>
        <w:t>4.</w:t>
      </w:r>
      <w:r w:rsidRPr="00A20597">
        <w:rPr>
          <w:rFonts w:ascii="Arial" w:hAnsi="Arial" w:cs="Arial"/>
          <w:b/>
          <w:color w:val="000000"/>
          <w:sz w:val="18"/>
          <w:szCs w:val="18"/>
        </w:rPr>
        <w:tab/>
        <w:t>Exclusions</w:t>
      </w:r>
    </w:p>
    <w:p w14:paraId="21D69D08" w14:textId="77777777" w:rsidR="003F46C3" w:rsidRPr="00A20597" w:rsidRDefault="003F46C3" w:rsidP="003F46C3">
      <w:pPr>
        <w:pStyle w:val="Indent1"/>
        <w:tabs>
          <w:tab w:val="clear" w:pos="567"/>
        </w:tabs>
        <w:spacing w:before="120" w:after="120" w:line="226" w:lineRule="atLeast"/>
        <w:ind w:left="0" w:right="357" w:firstLine="0"/>
        <w:jc w:val="both"/>
        <w:rPr>
          <w:rFonts w:ascii="Arial" w:hAnsi="Arial" w:cs="Arial"/>
          <w:color w:val="000000"/>
          <w:sz w:val="18"/>
          <w:szCs w:val="18"/>
        </w:rPr>
      </w:pPr>
      <w:r w:rsidRPr="00A20597">
        <w:rPr>
          <w:rFonts w:ascii="Arial" w:hAnsi="Arial" w:cs="Arial"/>
          <w:color w:val="000000"/>
          <w:sz w:val="18"/>
          <w:szCs w:val="18"/>
        </w:rPr>
        <w:t xml:space="preserve">The </w:t>
      </w:r>
      <w:r w:rsidRPr="00A20597">
        <w:rPr>
          <w:rFonts w:ascii="Arial" w:hAnsi="Arial" w:cs="Arial"/>
          <w:b/>
          <w:iCs/>
          <w:color w:val="000000"/>
          <w:sz w:val="18"/>
          <w:szCs w:val="18"/>
        </w:rPr>
        <w:t>Insurer</w:t>
      </w:r>
      <w:r w:rsidRPr="00A20597">
        <w:rPr>
          <w:rFonts w:ascii="Arial" w:hAnsi="Arial" w:cs="Arial"/>
          <w:i/>
          <w:iCs/>
          <w:color w:val="000000"/>
          <w:sz w:val="18"/>
          <w:szCs w:val="18"/>
        </w:rPr>
        <w:t xml:space="preserve"> </w:t>
      </w:r>
      <w:r w:rsidRPr="00A20597">
        <w:rPr>
          <w:rFonts w:ascii="Arial" w:hAnsi="Arial" w:cs="Arial"/>
          <w:color w:val="000000"/>
          <w:sz w:val="18"/>
          <w:szCs w:val="18"/>
        </w:rPr>
        <w:t xml:space="preserve">shall not be liable under any Cover, Director and Officer Protection or Extension for any </w:t>
      </w:r>
      <w:r w:rsidRPr="00A20597">
        <w:rPr>
          <w:rFonts w:ascii="Arial" w:hAnsi="Arial" w:cs="Arial"/>
          <w:b/>
          <w:color w:val="000000"/>
          <w:sz w:val="18"/>
          <w:szCs w:val="18"/>
        </w:rPr>
        <w:t>Loss</w:t>
      </w:r>
      <w:r w:rsidRPr="00A20597">
        <w:rPr>
          <w:rFonts w:ascii="Arial" w:hAnsi="Arial" w:cs="Arial"/>
          <w:color w:val="000000"/>
          <w:sz w:val="18"/>
          <w:szCs w:val="18"/>
        </w:rPr>
        <w:t>:</w:t>
      </w:r>
    </w:p>
    <w:p w14:paraId="4152FF91"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iCs/>
          <w:color w:val="000000"/>
          <w:sz w:val="18"/>
          <w:szCs w:val="18"/>
        </w:rPr>
      </w:pPr>
      <w:r w:rsidRPr="00A20597">
        <w:rPr>
          <w:rFonts w:ascii="Arial" w:hAnsi="Arial" w:cs="Arial"/>
          <w:b/>
          <w:bCs/>
          <w:iCs/>
          <w:color w:val="000000"/>
          <w:sz w:val="18"/>
          <w:szCs w:val="18"/>
        </w:rPr>
        <w:t>4.1</w:t>
      </w:r>
      <w:r w:rsidRPr="00A20597">
        <w:rPr>
          <w:rFonts w:ascii="Arial" w:hAnsi="Arial" w:cs="Arial"/>
          <w:b/>
          <w:bCs/>
          <w:iCs/>
          <w:color w:val="000000"/>
          <w:sz w:val="18"/>
          <w:szCs w:val="18"/>
        </w:rPr>
        <w:tab/>
        <w:t>Conduct</w:t>
      </w:r>
    </w:p>
    <w:p w14:paraId="28233857" w14:textId="77777777" w:rsidR="003F46C3" w:rsidRPr="00A20597" w:rsidRDefault="003F46C3" w:rsidP="003F46C3">
      <w:pPr>
        <w:autoSpaceDE w:val="0"/>
        <w:autoSpaceDN w:val="0"/>
        <w:adjustRightInd w:val="0"/>
        <w:spacing w:before="120" w:after="120" w:line="226" w:lineRule="atLeast"/>
        <w:ind w:left="601" w:right="357" w:hanging="1"/>
        <w:jc w:val="both"/>
        <w:rPr>
          <w:rFonts w:ascii="Arial" w:hAnsi="Arial" w:cs="Arial"/>
          <w:color w:val="000000"/>
          <w:sz w:val="18"/>
          <w:szCs w:val="18"/>
        </w:rPr>
      </w:pPr>
      <w:r w:rsidRPr="00A20597">
        <w:rPr>
          <w:rFonts w:ascii="Arial" w:hAnsi="Arial" w:cs="Arial"/>
          <w:color w:val="000000"/>
          <w:sz w:val="18"/>
          <w:szCs w:val="18"/>
        </w:rPr>
        <w:t>arising out of, based upon or attributable to:</w:t>
      </w:r>
    </w:p>
    <w:p w14:paraId="6A353333" w14:textId="77777777" w:rsidR="003F46C3" w:rsidRPr="00A20597" w:rsidRDefault="003F46C3" w:rsidP="003F46C3">
      <w:pPr>
        <w:tabs>
          <w:tab w:val="left" w:pos="1200"/>
        </w:tabs>
        <w:autoSpaceDE w:val="0"/>
        <w:autoSpaceDN w:val="0"/>
        <w:adjustRightInd w:val="0"/>
        <w:spacing w:before="120" w:after="120" w:line="226" w:lineRule="atLeast"/>
        <w:ind w:left="1200" w:right="357" w:hanging="600"/>
        <w:jc w:val="both"/>
        <w:rPr>
          <w:rFonts w:ascii="Arial" w:hAnsi="Arial" w:cs="Arial"/>
          <w:color w:val="000000"/>
          <w:sz w:val="18"/>
          <w:szCs w:val="18"/>
        </w:rPr>
      </w:pPr>
      <w:r w:rsidRPr="00A20597">
        <w:rPr>
          <w:rFonts w:ascii="Arial" w:hAnsi="Arial" w:cs="Arial"/>
          <w:color w:val="000000"/>
          <w:sz w:val="18"/>
          <w:szCs w:val="18"/>
        </w:rPr>
        <w:t>(i)</w:t>
      </w:r>
      <w:r w:rsidRPr="00A20597">
        <w:rPr>
          <w:rFonts w:ascii="Arial" w:hAnsi="Arial" w:cs="Arial"/>
          <w:color w:val="000000"/>
          <w:sz w:val="18"/>
          <w:szCs w:val="18"/>
        </w:rPr>
        <w:tab/>
        <w:t>the gaining of profit or advantage to which the</w:t>
      </w:r>
      <w:r w:rsidRPr="00A20597">
        <w:rPr>
          <w:rFonts w:ascii="Arial" w:hAnsi="Arial" w:cs="Arial"/>
          <w:b/>
          <w:color w:val="000000"/>
          <w:sz w:val="18"/>
          <w:szCs w:val="18"/>
        </w:rPr>
        <w:t xml:space="preserve"> Insured</w:t>
      </w:r>
      <w:r w:rsidRPr="00A20597">
        <w:rPr>
          <w:rFonts w:ascii="Arial" w:hAnsi="Arial" w:cs="Arial"/>
          <w:color w:val="000000"/>
          <w:sz w:val="18"/>
          <w:szCs w:val="18"/>
        </w:rPr>
        <w:t xml:space="preserve"> was not legally entitled; or</w:t>
      </w:r>
    </w:p>
    <w:p w14:paraId="15FA2451" w14:textId="77777777" w:rsidR="003F46C3" w:rsidRPr="00A20597" w:rsidRDefault="003F46C3" w:rsidP="003F46C3">
      <w:pPr>
        <w:tabs>
          <w:tab w:val="left" w:pos="1200"/>
        </w:tabs>
        <w:autoSpaceDE w:val="0"/>
        <w:autoSpaceDN w:val="0"/>
        <w:adjustRightInd w:val="0"/>
        <w:spacing w:before="120" w:after="120" w:line="226" w:lineRule="atLeast"/>
        <w:ind w:left="1200" w:right="357" w:hanging="600"/>
        <w:jc w:val="both"/>
        <w:rPr>
          <w:rFonts w:ascii="Arial" w:hAnsi="Arial" w:cs="Arial"/>
          <w:color w:val="000000"/>
          <w:sz w:val="18"/>
          <w:szCs w:val="18"/>
        </w:rPr>
      </w:pPr>
      <w:r w:rsidRPr="00A20597">
        <w:rPr>
          <w:rFonts w:ascii="Arial" w:hAnsi="Arial" w:cs="Arial"/>
          <w:color w:val="000000"/>
          <w:sz w:val="18"/>
          <w:szCs w:val="18"/>
        </w:rPr>
        <w:t>(ii)</w:t>
      </w:r>
      <w:r w:rsidRPr="00A20597">
        <w:rPr>
          <w:rFonts w:ascii="Arial" w:hAnsi="Arial" w:cs="Arial"/>
          <w:color w:val="000000"/>
          <w:sz w:val="18"/>
          <w:szCs w:val="18"/>
        </w:rPr>
        <w:tab/>
        <w:t xml:space="preserve">the committing of any deliberately dishonest or deliberately fraudulent act by the </w:t>
      </w:r>
      <w:r w:rsidRPr="00A20597">
        <w:rPr>
          <w:rFonts w:ascii="Arial" w:hAnsi="Arial" w:cs="Arial"/>
          <w:b/>
          <w:color w:val="000000"/>
          <w:sz w:val="18"/>
          <w:szCs w:val="18"/>
        </w:rPr>
        <w:t>Insured</w:t>
      </w:r>
      <w:r w:rsidRPr="00A20597">
        <w:rPr>
          <w:rFonts w:ascii="Arial" w:hAnsi="Arial" w:cs="Arial"/>
          <w:color w:val="000000"/>
          <w:sz w:val="18"/>
          <w:szCs w:val="18"/>
        </w:rPr>
        <w:t>,</w:t>
      </w:r>
    </w:p>
    <w:p w14:paraId="384FE369" w14:textId="77777777" w:rsidR="003F46C3" w:rsidRPr="00A20597" w:rsidRDefault="003F46C3" w:rsidP="003F46C3">
      <w:pPr>
        <w:autoSpaceDE w:val="0"/>
        <w:autoSpaceDN w:val="0"/>
        <w:adjustRightInd w:val="0"/>
        <w:spacing w:before="120" w:after="120" w:line="226" w:lineRule="atLeast"/>
        <w:ind w:left="601" w:right="357" w:hanging="1"/>
        <w:jc w:val="both"/>
        <w:rPr>
          <w:rFonts w:ascii="Arial" w:hAnsi="Arial" w:cs="Arial"/>
          <w:color w:val="000000"/>
          <w:sz w:val="18"/>
          <w:szCs w:val="18"/>
        </w:rPr>
      </w:pPr>
      <w:r w:rsidRPr="00A20597">
        <w:rPr>
          <w:rFonts w:ascii="Arial" w:hAnsi="Arial" w:cs="Arial"/>
          <w:color w:val="000000"/>
          <w:sz w:val="18"/>
          <w:szCs w:val="18"/>
        </w:rPr>
        <w:t xml:space="preserve">in the event that any of the above is established by final, non-appealable adjudication in any action or proceeding or by any formal written admission by the </w:t>
      </w:r>
      <w:r w:rsidRPr="00A20597">
        <w:rPr>
          <w:rFonts w:ascii="Arial" w:hAnsi="Arial" w:cs="Arial"/>
          <w:b/>
          <w:color w:val="000000"/>
          <w:sz w:val="18"/>
          <w:szCs w:val="18"/>
        </w:rPr>
        <w:t>Insured</w:t>
      </w:r>
      <w:r w:rsidRPr="00A20597">
        <w:rPr>
          <w:rFonts w:ascii="Arial" w:hAnsi="Arial" w:cs="Arial"/>
          <w:color w:val="000000"/>
          <w:sz w:val="18"/>
          <w:szCs w:val="18"/>
        </w:rPr>
        <w:t>.</w:t>
      </w:r>
    </w:p>
    <w:p w14:paraId="6BD3FE85"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iCs/>
          <w:color w:val="000000"/>
          <w:sz w:val="18"/>
          <w:szCs w:val="18"/>
        </w:rPr>
      </w:pPr>
      <w:r w:rsidRPr="00A20597">
        <w:rPr>
          <w:rFonts w:ascii="Arial" w:hAnsi="Arial" w:cs="Arial"/>
          <w:b/>
          <w:bCs/>
          <w:iCs/>
          <w:color w:val="000000"/>
          <w:sz w:val="18"/>
          <w:szCs w:val="18"/>
        </w:rPr>
        <w:t>4.2</w:t>
      </w:r>
      <w:r w:rsidRPr="00A20597">
        <w:rPr>
          <w:rFonts w:ascii="Arial" w:hAnsi="Arial" w:cs="Arial"/>
          <w:b/>
          <w:bCs/>
          <w:iCs/>
          <w:color w:val="000000"/>
          <w:sz w:val="18"/>
          <w:szCs w:val="18"/>
        </w:rPr>
        <w:tab/>
        <w:t>Prior Claims and Circumstances</w:t>
      </w:r>
    </w:p>
    <w:p w14:paraId="3ED82A2E" w14:textId="77777777" w:rsidR="003F46C3" w:rsidRPr="00A20597" w:rsidRDefault="003F46C3" w:rsidP="003F46C3">
      <w:pPr>
        <w:autoSpaceDE w:val="0"/>
        <w:autoSpaceDN w:val="0"/>
        <w:adjustRightInd w:val="0"/>
        <w:spacing w:before="120" w:after="120" w:line="226" w:lineRule="atLeast"/>
        <w:ind w:left="601" w:right="357" w:hanging="1"/>
        <w:jc w:val="both"/>
        <w:rPr>
          <w:rFonts w:ascii="Arial" w:hAnsi="Arial" w:cs="Arial"/>
          <w:color w:val="000000"/>
          <w:sz w:val="18"/>
          <w:szCs w:val="18"/>
        </w:rPr>
      </w:pPr>
      <w:r w:rsidRPr="00A20597">
        <w:rPr>
          <w:rFonts w:ascii="Arial" w:hAnsi="Arial" w:cs="Arial"/>
          <w:color w:val="000000"/>
          <w:sz w:val="18"/>
          <w:szCs w:val="18"/>
        </w:rPr>
        <w:t>arising out of, based upon or attributable to:</w:t>
      </w:r>
    </w:p>
    <w:p w14:paraId="05D6F5EA" w14:textId="77777777" w:rsidR="003F46C3" w:rsidRPr="00A20597" w:rsidRDefault="003F46C3" w:rsidP="003F46C3">
      <w:pPr>
        <w:numPr>
          <w:ilvl w:val="0"/>
          <w:numId w:val="71"/>
        </w:numPr>
        <w:autoSpaceDE w:val="0"/>
        <w:autoSpaceDN w:val="0"/>
        <w:adjustRightInd w:val="0"/>
        <w:spacing w:before="120" w:after="120" w:line="226" w:lineRule="atLeast"/>
        <w:ind w:left="1134" w:right="357" w:hanging="534"/>
        <w:jc w:val="both"/>
        <w:rPr>
          <w:rFonts w:ascii="Arial" w:hAnsi="Arial" w:cs="Arial"/>
          <w:color w:val="000000"/>
          <w:sz w:val="18"/>
          <w:szCs w:val="18"/>
        </w:rPr>
      </w:pPr>
      <w:r w:rsidRPr="00A20597">
        <w:rPr>
          <w:rFonts w:ascii="Arial" w:hAnsi="Arial" w:cs="Arial"/>
          <w:color w:val="000000"/>
          <w:sz w:val="18"/>
          <w:szCs w:val="18"/>
        </w:rPr>
        <w:t xml:space="preserve">any facts alleged or the same or related </w:t>
      </w:r>
      <w:r w:rsidRPr="00A20597">
        <w:rPr>
          <w:rFonts w:ascii="Arial" w:hAnsi="Arial" w:cs="Arial"/>
          <w:b/>
          <w:color w:val="000000"/>
          <w:sz w:val="18"/>
          <w:szCs w:val="18"/>
        </w:rPr>
        <w:t>Wrongful Acts</w:t>
      </w:r>
      <w:r w:rsidRPr="00A20597">
        <w:rPr>
          <w:rFonts w:ascii="Arial" w:hAnsi="Arial" w:cs="Arial"/>
          <w:color w:val="000000"/>
          <w:sz w:val="18"/>
          <w:szCs w:val="18"/>
        </w:rPr>
        <w:t xml:space="preserve"> alleged or contained in any circumstance or </w:t>
      </w:r>
      <w:r w:rsidRPr="00A20597">
        <w:rPr>
          <w:rFonts w:ascii="Arial" w:hAnsi="Arial" w:cs="Arial"/>
          <w:b/>
          <w:color w:val="000000"/>
          <w:sz w:val="18"/>
          <w:szCs w:val="18"/>
        </w:rPr>
        <w:t>Insured Event</w:t>
      </w:r>
      <w:r w:rsidRPr="00A20597">
        <w:rPr>
          <w:rFonts w:ascii="Arial" w:hAnsi="Arial" w:cs="Arial"/>
          <w:color w:val="000000"/>
          <w:sz w:val="18"/>
          <w:szCs w:val="18"/>
        </w:rPr>
        <w:t xml:space="preserve"> of which notice has been given under any policy of which this policy is a renewal or replacement or which it may succeed in time;</w:t>
      </w:r>
    </w:p>
    <w:p w14:paraId="22A4C543" w14:textId="77777777" w:rsidR="003F46C3" w:rsidRPr="00A20597" w:rsidRDefault="003F46C3" w:rsidP="003F46C3">
      <w:pPr>
        <w:numPr>
          <w:ilvl w:val="0"/>
          <w:numId w:val="71"/>
        </w:numPr>
        <w:autoSpaceDE w:val="0"/>
        <w:autoSpaceDN w:val="0"/>
        <w:adjustRightInd w:val="0"/>
        <w:spacing w:before="120" w:after="120" w:line="226" w:lineRule="atLeast"/>
        <w:ind w:left="1134" w:right="357" w:hanging="534"/>
        <w:jc w:val="both"/>
        <w:rPr>
          <w:rFonts w:ascii="Arial" w:hAnsi="Arial" w:cs="Arial"/>
          <w:color w:val="000000"/>
          <w:sz w:val="18"/>
          <w:szCs w:val="18"/>
        </w:rPr>
      </w:pPr>
      <w:r w:rsidRPr="00A20597">
        <w:rPr>
          <w:rFonts w:ascii="Arial" w:hAnsi="Arial" w:cs="Arial"/>
          <w:color w:val="000000"/>
          <w:sz w:val="18"/>
          <w:szCs w:val="18"/>
        </w:rPr>
        <w:t xml:space="preserve">any pending or prior civil, criminal, administrative or regulatory proceeding, investigation, arbitration, mediation, other dispute resolution or adjudication of which an </w:t>
      </w:r>
      <w:r w:rsidRPr="00A20597">
        <w:rPr>
          <w:rFonts w:ascii="Arial" w:hAnsi="Arial" w:cs="Arial"/>
          <w:b/>
          <w:color w:val="000000"/>
          <w:sz w:val="18"/>
          <w:szCs w:val="18"/>
        </w:rPr>
        <w:t>Insured</w:t>
      </w:r>
      <w:r w:rsidRPr="00A20597">
        <w:rPr>
          <w:rFonts w:ascii="Arial" w:hAnsi="Arial" w:cs="Arial"/>
          <w:color w:val="000000"/>
          <w:sz w:val="18"/>
          <w:szCs w:val="18"/>
        </w:rPr>
        <w:t xml:space="preserve"> had notice as of the </w:t>
      </w:r>
      <w:r w:rsidRPr="00A20597">
        <w:rPr>
          <w:rFonts w:ascii="Arial" w:hAnsi="Arial" w:cs="Arial"/>
          <w:b/>
          <w:color w:val="000000"/>
          <w:sz w:val="18"/>
          <w:szCs w:val="18"/>
        </w:rPr>
        <w:t>Continuity Date</w:t>
      </w:r>
      <w:r w:rsidRPr="00A20597">
        <w:rPr>
          <w:rFonts w:ascii="Arial" w:hAnsi="Arial" w:cs="Arial"/>
          <w:color w:val="000000"/>
          <w:sz w:val="18"/>
          <w:szCs w:val="18"/>
        </w:rPr>
        <w:t>, or alleging or deriving from the same or essentially the same facts alleged in such actions; or</w:t>
      </w:r>
    </w:p>
    <w:p w14:paraId="2630581C" w14:textId="77777777" w:rsidR="003F46C3" w:rsidRPr="00A20597" w:rsidRDefault="003F46C3" w:rsidP="003F46C3">
      <w:pPr>
        <w:numPr>
          <w:ilvl w:val="0"/>
          <w:numId w:val="71"/>
        </w:numPr>
        <w:autoSpaceDE w:val="0"/>
        <w:autoSpaceDN w:val="0"/>
        <w:adjustRightInd w:val="0"/>
        <w:spacing w:before="120" w:after="120" w:line="226" w:lineRule="atLeast"/>
        <w:ind w:left="1134" w:right="357" w:hanging="534"/>
        <w:jc w:val="both"/>
        <w:rPr>
          <w:rFonts w:ascii="Arial" w:hAnsi="Arial" w:cs="Arial"/>
          <w:color w:val="000000"/>
          <w:sz w:val="18"/>
          <w:szCs w:val="18"/>
        </w:rPr>
      </w:pPr>
      <w:r w:rsidRPr="00A20597">
        <w:rPr>
          <w:rFonts w:ascii="Arial" w:hAnsi="Arial" w:cs="Arial"/>
          <w:color w:val="000000"/>
          <w:sz w:val="18"/>
          <w:szCs w:val="18"/>
        </w:rPr>
        <w:t xml:space="preserve">any </w:t>
      </w:r>
      <w:r w:rsidRPr="00A20597">
        <w:rPr>
          <w:rFonts w:ascii="Arial" w:hAnsi="Arial" w:cs="Arial"/>
          <w:b/>
          <w:color w:val="000000"/>
          <w:sz w:val="18"/>
          <w:szCs w:val="18"/>
        </w:rPr>
        <w:t>Insured Event</w:t>
      </w:r>
      <w:r w:rsidRPr="00A20597">
        <w:rPr>
          <w:rFonts w:ascii="Arial" w:hAnsi="Arial" w:cs="Arial"/>
          <w:color w:val="000000"/>
          <w:sz w:val="18"/>
          <w:szCs w:val="18"/>
        </w:rPr>
        <w:t xml:space="preserve"> that would otherwise constitute a </w:t>
      </w:r>
      <w:r w:rsidRPr="00A20597">
        <w:rPr>
          <w:rFonts w:ascii="Arial" w:hAnsi="Arial" w:cs="Arial"/>
          <w:b/>
          <w:color w:val="000000"/>
          <w:sz w:val="18"/>
          <w:szCs w:val="18"/>
        </w:rPr>
        <w:t>Single Claim</w:t>
      </w:r>
      <w:r w:rsidRPr="00A20597">
        <w:rPr>
          <w:rFonts w:ascii="Arial" w:hAnsi="Arial" w:cs="Arial"/>
          <w:color w:val="000000"/>
          <w:sz w:val="18"/>
          <w:szCs w:val="18"/>
        </w:rPr>
        <w:t xml:space="preserve"> with any claim or other matter reported under any policy of which this policy is a renewal or replacement or which it may succeed in time.</w:t>
      </w:r>
    </w:p>
    <w:p w14:paraId="27B0E990" w14:textId="77777777" w:rsidR="003F46C3" w:rsidRPr="00A20597" w:rsidRDefault="003F46C3" w:rsidP="003F46C3">
      <w:pPr>
        <w:autoSpaceDE w:val="0"/>
        <w:autoSpaceDN w:val="0"/>
        <w:adjustRightInd w:val="0"/>
        <w:spacing w:before="120" w:after="120" w:line="226" w:lineRule="atLeast"/>
        <w:ind w:left="600" w:right="357"/>
        <w:jc w:val="both"/>
        <w:rPr>
          <w:rFonts w:ascii="Arial" w:hAnsi="Arial" w:cs="Arial"/>
          <w:color w:val="000000"/>
          <w:sz w:val="18"/>
          <w:szCs w:val="18"/>
        </w:rPr>
      </w:pPr>
      <w:r w:rsidRPr="00A20597">
        <w:rPr>
          <w:rFonts w:ascii="Arial" w:hAnsi="Arial" w:cs="Arial"/>
          <w:color w:val="000000"/>
          <w:sz w:val="18"/>
          <w:szCs w:val="18"/>
        </w:rPr>
        <w:t xml:space="preserve">Exclusion 4.2 (i) shall not apply to any circumstances which have been notified to the </w:t>
      </w:r>
      <w:r w:rsidRPr="00A20597">
        <w:rPr>
          <w:rFonts w:ascii="Arial" w:hAnsi="Arial" w:cs="Arial"/>
          <w:b/>
          <w:color w:val="000000"/>
          <w:sz w:val="18"/>
          <w:szCs w:val="18"/>
        </w:rPr>
        <w:t>Insurer</w:t>
      </w:r>
      <w:r w:rsidRPr="00A20597">
        <w:rPr>
          <w:rFonts w:ascii="Arial" w:hAnsi="Arial" w:cs="Arial"/>
          <w:color w:val="000000"/>
          <w:sz w:val="18"/>
          <w:szCs w:val="18"/>
        </w:rPr>
        <w:t xml:space="preserve"> under any earlier policy, but were not accepted by the </w:t>
      </w:r>
      <w:r w:rsidRPr="00A20597">
        <w:rPr>
          <w:rFonts w:ascii="Arial" w:hAnsi="Arial" w:cs="Arial"/>
          <w:b/>
          <w:color w:val="000000"/>
          <w:sz w:val="18"/>
          <w:szCs w:val="18"/>
        </w:rPr>
        <w:t>Insurer</w:t>
      </w:r>
      <w:r w:rsidRPr="00A20597">
        <w:rPr>
          <w:rFonts w:ascii="Arial" w:hAnsi="Arial" w:cs="Arial"/>
          <w:color w:val="000000"/>
          <w:sz w:val="18"/>
          <w:szCs w:val="18"/>
        </w:rPr>
        <w:t xml:space="preserve"> as a valid notification, and where cover has been maintained continuously with the </w:t>
      </w:r>
      <w:r w:rsidRPr="00A20597">
        <w:rPr>
          <w:rFonts w:ascii="Arial" w:hAnsi="Arial" w:cs="Arial"/>
          <w:b/>
          <w:color w:val="000000"/>
          <w:sz w:val="18"/>
          <w:szCs w:val="18"/>
        </w:rPr>
        <w:t>Insurer</w:t>
      </w:r>
      <w:r w:rsidRPr="00A20597">
        <w:rPr>
          <w:rFonts w:ascii="Arial" w:hAnsi="Arial" w:cs="Arial"/>
          <w:color w:val="000000"/>
          <w:sz w:val="18"/>
          <w:szCs w:val="18"/>
        </w:rPr>
        <w:t xml:space="preserve"> from the inception date of such earlier policy until the expiry date of this policy.</w:t>
      </w:r>
    </w:p>
    <w:p w14:paraId="48FD066A"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iCs/>
          <w:color w:val="000000"/>
          <w:sz w:val="18"/>
          <w:szCs w:val="18"/>
        </w:rPr>
      </w:pPr>
      <w:r w:rsidRPr="00A20597">
        <w:rPr>
          <w:rFonts w:ascii="Arial" w:hAnsi="Arial" w:cs="Arial"/>
          <w:b/>
          <w:bCs/>
          <w:iCs/>
          <w:color w:val="000000"/>
          <w:sz w:val="18"/>
          <w:szCs w:val="18"/>
        </w:rPr>
        <w:t>4.3</w:t>
      </w:r>
      <w:r w:rsidRPr="00A20597">
        <w:rPr>
          <w:rFonts w:ascii="Arial" w:hAnsi="Arial" w:cs="Arial"/>
          <w:b/>
          <w:bCs/>
          <w:iCs/>
          <w:color w:val="000000"/>
          <w:sz w:val="18"/>
          <w:szCs w:val="18"/>
        </w:rPr>
        <w:tab/>
        <w:t>Bodily Injury / Property Damage</w:t>
      </w:r>
    </w:p>
    <w:p w14:paraId="2DEBE6D4" w14:textId="77777777" w:rsidR="003F46C3" w:rsidRPr="00A20597" w:rsidRDefault="003F46C3" w:rsidP="003F46C3">
      <w:pPr>
        <w:autoSpaceDE w:val="0"/>
        <w:autoSpaceDN w:val="0"/>
        <w:adjustRightInd w:val="0"/>
        <w:spacing w:before="120" w:after="120" w:line="226" w:lineRule="atLeast"/>
        <w:ind w:left="600" w:right="357"/>
        <w:jc w:val="both"/>
        <w:rPr>
          <w:rFonts w:ascii="Arial" w:hAnsi="Arial" w:cs="Arial"/>
          <w:color w:val="000000"/>
          <w:sz w:val="18"/>
          <w:szCs w:val="18"/>
        </w:rPr>
      </w:pPr>
      <w:r w:rsidRPr="00A20597">
        <w:rPr>
          <w:rFonts w:ascii="Arial" w:hAnsi="Arial" w:cs="Arial"/>
          <w:color w:val="000000"/>
          <w:sz w:val="18"/>
          <w:szCs w:val="18"/>
        </w:rPr>
        <w:t>for bodily injury, sickness, disease, death or emotional distress, or mental anguish of any natural person; or damage to, or destruction, impairment or loss of use of any tangible property.</w:t>
      </w:r>
    </w:p>
    <w:p w14:paraId="4E031015" w14:textId="77777777" w:rsidR="003F46C3" w:rsidRPr="00A20597" w:rsidRDefault="003F46C3" w:rsidP="003F46C3">
      <w:pPr>
        <w:autoSpaceDE w:val="0"/>
        <w:autoSpaceDN w:val="0"/>
        <w:adjustRightInd w:val="0"/>
        <w:spacing w:before="120" w:after="120" w:line="226" w:lineRule="atLeast"/>
        <w:ind w:left="600" w:right="357"/>
        <w:jc w:val="both"/>
        <w:rPr>
          <w:rFonts w:ascii="Arial" w:hAnsi="Arial" w:cs="Arial"/>
          <w:color w:val="000000"/>
          <w:sz w:val="18"/>
          <w:szCs w:val="18"/>
        </w:rPr>
      </w:pPr>
      <w:r w:rsidRPr="00A20597">
        <w:rPr>
          <w:rFonts w:ascii="Arial" w:hAnsi="Arial" w:cs="Arial"/>
          <w:color w:val="000000"/>
          <w:sz w:val="18"/>
          <w:szCs w:val="18"/>
        </w:rPr>
        <w:t>This Exclusion 4.3 (Bodily Injury/Property Damage) shall not apply to:</w:t>
      </w:r>
    </w:p>
    <w:p w14:paraId="668CD0E4" w14:textId="77777777" w:rsidR="003F46C3" w:rsidRPr="00A20597" w:rsidRDefault="003F46C3" w:rsidP="003F46C3">
      <w:pPr>
        <w:numPr>
          <w:ilvl w:val="0"/>
          <w:numId w:val="52"/>
        </w:numPr>
        <w:tabs>
          <w:tab w:val="clear" w:pos="1320"/>
          <w:tab w:val="left" w:pos="1200"/>
        </w:tabs>
        <w:autoSpaceDE w:val="0"/>
        <w:autoSpaceDN w:val="0"/>
        <w:adjustRightInd w:val="0"/>
        <w:spacing w:before="120" w:after="120" w:line="226" w:lineRule="atLeast"/>
        <w:ind w:left="1200" w:right="357" w:hanging="600"/>
        <w:jc w:val="both"/>
        <w:rPr>
          <w:rFonts w:ascii="Arial" w:hAnsi="Arial" w:cs="Arial"/>
          <w:color w:val="000000"/>
          <w:sz w:val="18"/>
          <w:szCs w:val="18"/>
        </w:rPr>
      </w:pPr>
      <w:r w:rsidRPr="00A20597">
        <w:rPr>
          <w:rFonts w:ascii="Arial" w:hAnsi="Arial" w:cs="Arial"/>
          <w:color w:val="000000"/>
          <w:sz w:val="18"/>
          <w:szCs w:val="18"/>
        </w:rPr>
        <w:t xml:space="preserve">any </w:t>
      </w:r>
      <w:r w:rsidRPr="00A20597">
        <w:rPr>
          <w:rFonts w:ascii="Arial" w:hAnsi="Arial" w:cs="Arial"/>
          <w:b/>
          <w:color w:val="000000"/>
          <w:sz w:val="18"/>
          <w:szCs w:val="18"/>
        </w:rPr>
        <w:t>Claim</w:t>
      </w:r>
      <w:r w:rsidRPr="00A20597">
        <w:rPr>
          <w:rFonts w:ascii="Arial" w:hAnsi="Arial" w:cs="Arial"/>
          <w:color w:val="000000"/>
          <w:sz w:val="18"/>
          <w:szCs w:val="18"/>
        </w:rPr>
        <w:t xml:space="preserve"> for emotional distress or mental anguish with respect to an </w:t>
      </w:r>
      <w:r w:rsidRPr="00A20597">
        <w:rPr>
          <w:rFonts w:ascii="Arial" w:hAnsi="Arial" w:cs="Arial"/>
          <w:b/>
          <w:color w:val="000000"/>
          <w:sz w:val="18"/>
          <w:szCs w:val="18"/>
        </w:rPr>
        <w:t>Employment Practices Violation</w:t>
      </w:r>
      <w:r w:rsidRPr="00A20597">
        <w:rPr>
          <w:rFonts w:ascii="Arial" w:hAnsi="Arial" w:cs="Arial"/>
          <w:color w:val="000000"/>
          <w:sz w:val="18"/>
          <w:szCs w:val="18"/>
        </w:rPr>
        <w:t>;</w:t>
      </w:r>
    </w:p>
    <w:p w14:paraId="43369DCF" w14:textId="77777777" w:rsidR="003F46C3" w:rsidRPr="00A20597" w:rsidRDefault="003F46C3" w:rsidP="003F46C3">
      <w:pPr>
        <w:numPr>
          <w:ilvl w:val="0"/>
          <w:numId w:val="52"/>
        </w:numPr>
        <w:tabs>
          <w:tab w:val="clear" w:pos="1320"/>
          <w:tab w:val="left" w:pos="1200"/>
        </w:tabs>
        <w:autoSpaceDE w:val="0"/>
        <w:autoSpaceDN w:val="0"/>
        <w:adjustRightInd w:val="0"/>
        <w:spacing w:before="120" w:after="120" w:line="226" w:lineRule="atLeast"/>
        <w:ind w:left="1200" w:right="357" w:hanging="600"/>
        <w:jc w:val="both"/>
        <w:rPr>
          <w:rFonts w:ascii="Arial" w:hAnsi="Arial" w:cs="Arial"/>
          <w:color w:val="000000"/>
          <w:sz w:val="18"/>
          <w:szCs w:val="18"/>
        </w:rPr>
      </w:pPr>
      <w:r w:rsidRPr="00A20597">
        <w:rPr>
          <w:rFonts w:ascii="Arial" w:hAnsi="Arial" w:cs="Arial"/>
          <w:b/>
          <w:color w:val="000000"/>
          <w:sz w:val="18"/>
          <w:szCs w:val="18"/>
        </w:rPr>
        <w:t>Defence Costs</w:t>
      </w:r>
      <w:r w:rsidRPr="00A20597">
        <w:rPr>
          <w:rFonts w:ascii="Arial" w:hAnsi="Arial" w:cs="Arial"/>
          <w:color w:val="000000"/>
          <w:sz w:val="18"/>
          <w:szCs w:val="18"/>
        </w:rPr>
        <w:t xml:space="preserve"> of any </w:t>
      </w:r>
      <w:r w:rsidRPr="00A20597">
        <w:rPr>
          <w:rFonts w:ascii="Arial" w:hAnsi="Arial" w:cs="Arial"/>
          <w:b/>
          <w:color w:val="000000"/>
          <w:sz w:val="18"/>
          <w:szCs w:val="18"/>
        </w:rPr>
        <w:t xml:space="preserve">Insured Person </w:t>
      </w:r>
      <w:r w:rsidRPr="00A20597">
        <w:rPr>
          <w:rFonts w:ascii="Arial" w:hAnsi="Arial" w:cs="Arial"/>
          <w:color w:val="000000"/>
          <w:sz w:val="18"/>
          <w:szCs w:val="18"/>
        </w:rPr>
        <w:t xml:space="preserve">including with respect to any </w:t>
      </w:r>
      <w:r w:rsidRPr="00A20597">
        <w:rPr>
          <w:rFonts w:ascii="Arial" w:hAnsi="Arial" w:cs="Arial"/>
          <w:b/>
          <w:color w:val="000000"/>
          <w:sz w:val="18"/>
          <w:szCs w:val="18"/>
        </w:rPr>
        <w:t>Claim</w:t>
      </w:r>
      <w:r w:rsidRPr="00A20597">
        <w:rPr>
          <w:rFonts w:ascii="Arial" w:hAnsi="Arial" w:cs="Arial"/>
          <w:color w:val="000000"/>
          <w:sz w:val="18"/>
          <w:szCs w:val="18"/>
        </w:rPr>
        <w:t xml:space="preserve"> brought against an </w:t>
      </w:r>
      <w:r w:rsidRPr="00A20597">
        <w:rPr>
          <w:rFonts w:ascii="Arial" w:hAnsi="Arial" w:cs="Arial"/>
          <w:b/>
          <w:color w:val="000000"/>
          <w:sz w:val="18"/>
          <w:szCs w:val="18"/>
        </w:rPr>
        <w:t>Insured Person</w:t>
      </w:r>
      <w:r w:rsidRPr="00A20597">
        <w:rPr>
          <w:rFonts w:ascii="Arial" w:hAnsi="Arial" w:cs="Arial"/>
          <w:color w:val="000000"/>
          <w:sz w:val="18"/>
          <w:szCs w:val="18"/>
        </w:rPr>
        <w:t xml:space="preserve"> for any alleged breach of occupational health and safety law;</w:t>
      </w:r>
    </w:p>
    <w:p w14:paraId="2150E604" w14:textId="77777777" w:rsidR="003F46C3" w:rsidRPr="00A20597" w:rsidRDefault="003F46C3" w:rsidP="003F46C3">
      <w:pPr>
        <w:numPr>
          <w:ilvl w:val="0"/>
          <w:numId w:val="52"/>
        </w:numPr>
        <w:tabs>
          <w:tab w:val="clear" w:pos="1320"/>
          <w:tab w:val="left" w:pos="1200"/>
        </w:tabs>
        <w:autoSpaceDE w:val="0"/>
        <w:autoSpaceDN w:val="0"/>
        <w:adjustRightInd w:val="0"/>
        <w:spacing w:before="120" w:after="120" w:line="226" w:lineRule="atLeast"/>
        <w:ind w:left="1200" w:right="357" w:hanging="600"/>
        <w:jc w:val="both"/>
        <w:rPr>
          <w:rFonts w:ascii="Arial" w:hAnsi="Arial" w:cs="Arial"/>
          <w:color w:val="000000"/>
          <w:sz w:val="18"/>
          <w:szCs w:val="18"/>
        </w:rPr>
      </w:pPr>
      <w:r w:rsidRPr="00A20597">
        <w:rPr>
          <w:rFonts w:ascii="Arial" w:hAnsi="Arial" w:cs="Arial"/>
          <w:b/>
          <w:iCs/>
          <w:color w:val="000000"/>
          <w:sz w:val="18"/>
          <w:szCs w:val="18"/>
        </w:rPr>
        <w:t>Loss</w:t>
      </w:r>
      <w:r w:rsidRPr="00A20597">
        <w:rPr>
          <w:rFonts w:ascii="Arial" w:hAnsi="Arial" w:cs="Arial"/>
          <w:iCs/>
          <w:color w:val="000000"/>
          <w:sz w:val="18"/>
          <w:szCs w:val="18"/>
        </w:rPr>
        <w:t xml:space="preserve"> </w:t>
      </w:r>
      <w:r w:rsidRPr="00A20597">
        <w:rPr>
          <w:rFonts w:ascii="Arial" w:hAnsi="Arial" w:cs="Arial"/>
          <w:color w:val="000000"/>
          <w:sz w:val="18"/>
          <w:szCs w:val="18"/>
        </w:rPr>
        <w:t xml:space="preserve">where and to the extent personal liability is established against an </w:t>
      </w:r>
      <w:r w:rsidRPr="00A20597">
        <w:rPr>
          <w:rFonts w:ascii="Arial" w:hAnsi="Arial" w:cs="Arial"/>
          <w:b/>
          <w:bCs/>
          <w:color w:val="000000"/>
          <w:sz w:val="18"/>
          <w:szCs w:val="18"/>
        </w:rPr>
        <w:t>Insured Person</w:t>
      </w:r>
      <w:r w:rsidRPr="00A20597">
        <w:rPr>
          <w:rFonts w:ascii="Arial" w:hAnsi="Arial" w:cs="Arial"/>
          <w:bCs/>
          <w:color w:val="000000"/>
          <w:sz w:val="18"/>
          <w:szCs w:val="18"/>
        </w:rPr>
        <w:t>,</w:t>
      </w:r>
      <w:r w:rsidRPr="00A20597">
        <w:rPr>
          <w:rFonts w:ascii="Arial" w:hAnsi="Arial" w:cs="Arial"/>
          <w:b/>
          <w:bCs/>
          <w:color w:val="000000"/>
          <w:sz w:val="18"/>
          <w:szCs w:val="18"/>
        </w:rPr>
        <w:t xml:space="preserve"> </w:t>
      </w:r>
      <w:r w:rsidRPr="00A20597">
        <w:rPr>
          <w:rFonts w:ascii="Arial" w:hAnsi="Arial" w:cs="Arial"/>
          <w:bCs/>
          <w:color w:val="000000"/>
          <w:sz w:val="18"/>
          <w:szCs w:val="18"/>
        </w:rPr>
        <w:t xml:space="preserve">but only in circumstances where </w:t>
      </w:r>
      <w:r w:rsidRPr="00A20597">
        <w:rPr>
          <w:rFonts w:ascii="Arial" w:hAnsi="Arial" w:cs="Arial"/>
          <w:color w:val="000000"/>
          <w:sz w:val="18"/>
          <w:szCs w:val="18"/>
        </w:rPr>
        <w:t xml:space="preserve">the </w:t>
      </w:r>
      <w:r w:rsidRPr="00A20597">
        <w:rPr>
          <w:rFonts w:ascii="Arial" w:hAnsi="Arial" w:cs="Arial"/>
          <w:b/>
          <w:bCs/>
          <w:color w:val="000000"/>
          <w:sz w:val="18"/>
          <w:szCs w:val="18"/>
        </w:rPr>
        <w:t>Company</w:t>
      </w:r>
      <w:r w:rsidRPr="00A20597">
        <w:rPr>
          <w:rFonts w:ascii="Arial" w:hAnsi="Arial" w:cs="Arial"/>
          <w:color w:val="000000"/>
          <w:sz w:val="18"/>
          <w:szCs w:val="18"/>
        </w:rPr>
        <w:t xml:space="preserve"> has neither indemnified, nor is permitted or required to indemnify, the </w:t>
      </w:r>
      <w:r w:rsidRPr="00A20597">
        <w:rPr>
          <w:rFonts w:ascii="Arial" w:hAnsi="Arial" w:cs="Arial"/>
          <w:b/>
          <w:color w:val="000000"/>
          <w:sz w:val="18"/>
          <w:szCs w:val="18"/>
        </w:rPr>
        <w:t>Insured Person</w:t>
      </w:r>
      <w:r w:rsidRPr="00A20597">
        <w:rPr>
          <w:rFonts w:ascii="Arial" w:hAnsi="Arial" w:cs="Arial"/>
          <w:color w:val="000000"/>
          <w:sz w:val="18"/>
          <w:szCs w:val="18"/>
        </w:rPr>
        <w:t xml:space="preserve"> pursuant to law or contract </w:t>
      </w:r>
      <w:r w:rsidRPr="00A20597">
        <w:rPr>
          <w:rFonts w:ascii="Arial" w:hAnsi="Arial" w:cs="Arial"/>
          <w:color w:val="000000"/>
          <w:sz w:val="18"/>
          <w:szCs w:val="18"/>
        </w:rPr>
        <w:lastRenderedPageBreak/>
        <w:t xml:space="preserve">or the Articles of Association, charter, bylaws, operating agreement, indemnity deeds or similar documents of the </w:t>
      </w:r>
      <w:r w:rsidRPr="00A20597">
        <w:rPr>
          <w:rFonts w:ascii="Arial" w:hAnsi="Arial" w:cs="Arial"/>
          <w:b/>
          <w:color w:val="000000"/>
          <w:sz w:val="18"/>
          <w:szCs w:val="18"/>
        </w:rPr>
        <w:t>Company</w:t>
      </w:r>
      <w:r w:rsidRPr="00A20597">
        <w:rPr>
          <w:rFonts w:ascii="Arial" w:hAnsi="Arial" w:cs="Arial"/>
          <w:color w:val="000000"/>
          <w:sz w:val="18"/>
          <w:szCs w:val="18"/>
        </w:rPr>
        <w:t>.</w:t>
      </w:r>
      <w:r w:rsidRPr="00A20597">
        <w:rPr>
          <w:rFonts w:ascii="Arial" w:hAnsi="Arial" w:cs="Arial"/>
          <w:b/>
          <w:color w:val="000000"/>
          <w:sz w:val="18"/>
          <w:szCs w:val="18"/>
        </w:rPr>
        <w:t xml:space="preserve"> </w:t>
      </w:r>
    </w:p>
    <w:p w14:paraId="3794FCCC"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iCs/>
          <w:color w:val="000000"/>
          <w:sz w:val="18"/>
          <w:szCs w:val="18"/>
        </w:rPr>
      </w:pPr>
      <w:r w:rsidRPr="00A20597">
        <w:rPr>
          <w:rFonts w:ascii="Arial" w:hAnsi="Arial" w:cs="Arial"/>
          <w:b/>
          <w:bCs/>
          <w:iCs/>
          <w:color w:val="000000"/>
          <w:sz w:val="18"/>
          <w:szCs w:val="18"/>
        </w:rPr>
        <w:t>4.4</w:t>
      </w:r>
      <w:r w:rsidRPr="00A20597">
        <w:rPr>
          <w:rFonts w:ascii="Arial" w:hAnsi="Arial" w:cs="Arial"/>
          <w:b/>
          <w:bCs/>
          <w:iCs/>
          <w:color w:val="000000"/>
          <w:sz w:val="18"/>
          <w:szCs w:val="18"/>
        </w:rPr>
        <w:tab/>
      </w:r>
      <w:r w:rsidRPr="00A20597">
        <w:rPr>
          <w:rFonts w:ascii="Arial" w:hAnsi="Arial" w:cs="Arial"/>
          <w:b/>
          <w:bCs/>
          <w:color w:val="000000"/>
          <w:sz w:val="18"/>
          <w:szCs w:val="18"/>
        </w:rPr>
        <w:t>US Claims Brought by any Company</w:t>
      </w:r>
    </w:p>
    <w:p w14:paraId="69B2F3AD" w14:textId="77777777" w:rsidR="003F46C3" w:rsidRPr="00A20597" w:rsidRDefault="003F46C3" w:rsidP="003F46C3">
      <w:pPr>
        <w:autoSpaceDE w:val="0"/>
        <w:autoSpaceDN w:val="0"/>
        <w:adjustRightInd w:val="0"/>
        <w:spacing w:before="120" w:after="120" w:line="226" w:lineRule="atLeast"/>
        <w:ind w:left="601" w:right="357" w:hanging="1"/>
        <w:jc w:val="both"/>
        <w:rPr>
          <w:rFonts w:ascii="Arial" w:hAnsi="Arial" w:cs="Arial"/>
          <w:color w:val="000000"/>
          <w:sz w:val="18"/>
          <w:szCs w:val="18"/>
        </w:rPr>
      </w:pPr>
      <w:r w:rsidRPr="00A20597">
        <w:rPr>
          <w:rFonts w:ascii="Arial" w:hAnsi="Arial" w:cs="Arial"/>
          <w:color w:val="000000"/>
          <w:sz w:val="18"/>
          <w:szCs w:val="18"/>
        </w:rPr>
        <w:t xml:space="preserve">arising out of, based upon or attributable to any </w:t>
      </w:r>
      <w:r w:rsidRPr="00A20597">
        <w:rPr>
          <w:rFonts w:ascii="Arial" w:hAnsi="Arial" w:cs="Arial"/>
          <w:b/>
          <w:bCs/>
          <w:color w:val="000000"/>
          <w:sz w:val="18"/>
          <w:szCs w:val="18"/>
        </w:rPr>
        <w:t>US Claim</w:t>
      </w:r>
      <w:r w:rsidRPr="00A20597">
        <w:rPr>
          <w:rFonts w:ascii="Arial" w:hAnsi="Arial" w:cs="Arial"/>
          <w:color w:val="000000"/>
          <w:sz w:val="18"/>
          <w:szCs w:val="18"/>
        </w:rPr>
        <w:t xml:space="preserve"> which is brought by or on behalf of any </w:t>
      </w:r>
      <w:r w:rsidRPr="00A20597">
        <w:rPr>
          <w:rFonts w:ascii="Arial" w:hAnsi="Arial" w:cs="Arial"/>
          <w:b/>
          <w:color w:val="000000"/>
          <w:sz w:val="18"/>
          <w:szCs w:val="18"/>
        </w:rPr>
        <w:t>Company</w:t>
      </w:r>
      <w:r w:rsidRPr="00A20597">
        <w:rPr>
          <w:rFonts w:ascii="Arial" w:hAnsi="Arial" w:cs="Arial"/>
          <w:color w:val="000000"/>
          <w:sz w:val="18"/>
          <w:szCs w:val="18"/>
        </w:rPr>
        <w:t xml:space="preserve"> against any </w:t>
      </w:r>
      <w:r w:rsidRPr="00A20597">
        <w:rPr>
          <w:rFonts w:ascii="Arial" w:hAnsi="Arial" w:cs="Arial"/>
          <w:b/>
          <w:color w:val="000000"/>
          <w:sz w:val="18"/>
          <w:szCs w:val="18"/>
        </w:rPr>
        <w:t>Insured</w:t>
      </w:r>
      <w:r w:rsidRPr="00A20597">
        <w:rPr>
          <w:rFonts w:ascii="Arial" w:hAnsi="Arial" w:cs="Arial"/>
          <w:color w:val="000000"/>
          <w:sz w:val="18"/>
          <w:szCs w:val="18"/>
        </w:rPr>
        <w:t xml:space="preserve">, or by any </w:t>
      </w:r>
      <w:r w:rsidRPr="00A20597">
        <w:rPr>
          <w:rFonts w:ascii="Arial" w:hAnsi="Arial" w:cs="Arial"/>
          <w:b/>
          <w:color w:val="000000"/>
          <w:sz w:val="18"/>
          <w:szCs w:val="18"/>
        </w:rPr>
        <w:t>Outside Entity</w:t>
      </w:r>
      <w:r w:rsidRPr="00A20597">
        <w:rPr>
          <w:rFonts w:ascii="Arial" w:hAnsi="Arial" w:cs="Arial"/>
          <w:color w:val="000000"/>
          <w:sz w:val="18"/>
          <w:szCs w:val="18"/>
        </w:rPr>
        <w:t xml:space="preserve"> against an </w:t>
      </w:r>
      <w:r w:rsidRPr="00A20597">
        <w:rPr>
          <w:rFonts w:ascii="Arial" w:hAnsi="Arial" w:cs="Arial"/>
          <w:b/>
          <w:color w:val="000000"/>
          <w:sz w:val="18"/>
          <w:szCs w:val="18"/>
        </w:rPr>
        <w:t>Outside Entity Director</w:t>
      </w:r>
      <w:r w:rsidRPr="00A20597">
        <w:rPr>
          <w:rFonts w:ascii="Arial" w:hAnsi="Arial" w:cs="Arial"/>
          <w:color w:val="000000"/>
          <w:sz w:val="18"/>
          <w:szCs w:val="18"/>
        </w:rPr>
        <w:t>:</w:t>
      </w:r>
    </w:p>
    <w:p w14:paraId="113B1E53" w14:textId="77777777" w:rsidR="003F46C3" w:rsidRPr="00A20597" w:rsidRDefault="003F46C3" w:rsidP="003F46C3">
      <w:pPr>
        <w:autoSpaceDE w:val="0"/>
        <w:autoSpaceDN w:val="0"/>
        <w:adjustRightInd w:val="0"/>
        <w:spacing w:before="120" w:after="120" w:line="226" w:lineRule="atLeast"/>
        <w:ind w:left="601" w:right="357"/>
        <w:jc w:val="both"/>
        <w:rPr>
          <w:rFonts w:ascii="Arial" w:hAnsi="Arial" w:cs="Arial"/>
          <w:color w:val="000000"/>
          <w:sz w:val="18"/>
          <w:szCs w:val="18"/>
        </w:rPr>
      </w:pPr>
      <w:r w:rsidRPr="00A20597">
        <w:rPr>
          <w:rFonts w:ascii="Arial" w:hAnsi="Arial" w:cs="Arial"/>
          <w:color w:val="000000"/>
          <w:sz w:val="18"/>
          <w:szCs w:val="18"/>
        </w:rPr>
        <w:t>This Exclusion 4.4 (US Claims Brought by any Company) shall not apply to:</w:t>
      </w:r>
    </w:p>
    <w:p w14:paraId="24070DE7" w14:textId="77777777" w:rsidR="003F46C3" w:rsidRPr="00A20597" w:rsidRDefault="003F46C3" w:rsidP="003F46C3">
      <w:pPr>
        <w:numPr>
          <w:ilvl w:val="0"/>
          <w:numId w:val="53"/>
        </w:numPr>
        <w:tabs>
          <w:tab w:val="clear" w:pos="961"/>
          <w:tab w:val="num" w:pos="1200"/>
        </w:tabs>
        <w:autoSpaceDE w:val="0"/>
        <w:autoSpaceDN w:val="0"/>
        <w:adjustRightInd w:val="0"/>
        <w:spacing w:before="120" w:after="120" w:line="226" w:lineRule="atLeast"/>
        <w:ind w:right="357"/>
        <w:jc w:val="both"/>
        <w:rPr>
          <w:rFonts w:ascii="Arial" w:hAnsi="Arial" w:cs="Arial"/>
          <w:color w:val="000000"/>
          <w:sz w:val="18"/>
          <w:szCs w:val="18"/>
        </w:rPr>
      </w:pPr>
      <w:r w:rsidRPr="00A20597">
        <w:rPr>
          <w:rFonts w:ascii="Arial" w:hAnsi="Arial" w:cs="Arial"/>
          <w:color w:val="000000"/>
          <w:sz w:val="18"/>
          <w:szCs w:val="18"/>
        </w:rPr>
        <w:t xml:space="preserve">any </w:t>
      </w:r>
      <w:r w:rsidRPr="00A20597">
        <w:rPr>
          <w:rFonts w:ascii="Arial" w:hAnsi="Arial" w:cs="Arial"/>
          <w:b/>
          <w:color w:val="000000"/>
          <w:sz w:val="18"/>
          <w:szCs w:val="18"/>
        </w:rPr>
        <w:t>US Claim</w:t>
      </w:r>
      <w:r w:rsidRPr="00A20597">
        <w:rPr>
          <w:rFonts w:ascii="Arial" w:hAnsi="Arial" w:cs="Arial"/>
          <w:color w:val="000000"/>
          <w:sz w:val="18"/>
          <w:szCs w:val="18"/>
        </w:rPr>
        <w:t xml:space="preserve"> against any </w:t>
      </w:r>
      <w:r w:rsidRPr="00A20597">
        <w:rPr>
          <w:rFonts w:ascii="Arial" w:hAnsi="Arial" w:cs="Arial"/>
          <w:b/>
          <w:color w:val="000000"/>
          <w:sz w:val="18"/>
          <w:szCs w:val="18"/>
        </w:rPr>
        <w:t>Insured Person</w:t>
      </w:r>
      <w:r w:rsidRPr="00A20597">
        <w:rPr>
          <w:rFonts w:ascii="Arial" w:hAnsi="Arial" w:cs="Arial"/>
          <w:color w:val="000000"/>
          <w:sz w:val="18"/>
          <w:szCs w:val="18"/>
        </w:rPr>
        <w:t>:</w:t>
      </w:r>
    </w:p>
    <w:p w14:paraId="3DAD0FCA" w14:textId="77777777" w:rsidR="003F46C3" w:rsidRPr="00A20597" w:rsidRDefault="003F46C3" w:rsidP="003F46C3">
      <w:pPr>
        <w:numPr>
          <w:ilvl w:val="0"/>
          <w:numId w:val="54"/>
        </w:numPr>
        <w:autoSpaceDE w:val="0"/>
        <w:autoSpaceDN w:val="0"/>
        <w:adjustRightInd w:val="0"/>
        <w:spacing w:before="120" w:after="120" w:line="226" w:lineRule="atLeast"/>
        <w:ind w:right="357"/>
        <w:jc w:val="both"/>
        <w:rPr>
          <w:rFonts w:ascii="Arial" w:hAnsi="Arial" w:cs="Arial"/>
          <w:color w:val="000000"/>
          <w:sz w:val="18"/>
          <w:szCs w:val="18"/>
        </w:rPr>
      </w:pPr>
      <w:r w:rsidRPr="00A20597">
        <w:rPr>
          <w:rFonts w:ascii="Arial" w:hAnsi="Arial" w:cs="Arial"/>
          <w:color w:val="000000"/>
          <w:sz w:val="18"/>
          <w:szCs w:val="18"/>
        </w:rPr>
        <w:t xml:space="preserve">pursued by any </w:t>
      </w:r>
      <w:r w:rsidRPr="00A20597">
        <w:rPr>
          <w:rFonts w:ascii="Arial" w:hAnsi="Arial" w:cs="Arial"/>
          <w:b/>
          <w:color w:val="000000"/>
          <w:sz w:val="18"/>
          <w:szCs w:val="18"/>
        </w:rPr>
        <w:t>Security</w:t>
      </w:r>
      <w:r w:rsidRPr="00A20597">
        <w:rPr>
          <w:rFonts w:ascii="Arial" w:hAnsi="Arial" w:cs="Arial"/>
          <w:color w:val="000000"/>
          <w:sz w:val="18"/>
          <w:szCs w:val="18"/>
        </w:rPr>
        <w:t xml:space="preserve"> holder or member of any </w:t>
      </w:r>
      <w:r w:rsidRPr="00A20597">
        <w:rPr>
          <w:rFonts w:ascii="Arial" w:hAnsi="Arial" w:cs="Arial"/>
          <w:b/>
          <w:color w:val="000000"/>
          <w:sz w:val="18"/>
          <w:szCs w:val="18"/>
        </w:rPr>
        <w:t>Company</w:t>
      </w:r>
      <w:r w:rsidRPr="00A20597">
        <w:rPr>
          <w:rFonts w:ascii="Arial" w:hAnsi="Arial" w:cs="Arial"/>
          <w:color w:val="000000"/>
          <w:sz w:val="18"/>
          <w:szCs w:val="18"/>
        </w:rPr>
        <w:t xml:space="preserve"> or </w:t>
      </w:r>
      <w:r w:rsidRPr="00A20597">
        <w:rPr>
          <w:rFonts w:ascii="Arial" w:hAnsi="Arial" w:cs="Arial"/>
          <w:b/>
          <w:color w:val="000000"/>
          <w:sz w:val="18"/>
          <w:szCs w:val="18"/>
        </w:rPr>
        <w:t>Outside Entity</w:t>
      </w:r>
      <w:r w:rsidRPr="00A20597">
        <w:rPr>
          <w:rFonts w:ascii="Arial" w:hAnsi="Arial" w:cs="Arial"/>
          <w:color w:val="000000"/>
          <w:sz w:val="18"/>
          <w:szCs w:val="18"/>
        </w:rPr>
        <w:t xml:space="preserve">, whether directly or derivatively, or pursued as a class action, and that has not been solicited or brought with the voluntary intervention, assistance or active participation of any </w:t>
      </w:r>
      <w:r w:rsidRPr="00A20597">
        <w:rPr>
          <w:rFonts w:ascii="Arial" w:hAnsi="Arial" w:cs="Arial"/>
          <w:b/>
          <w:color w:val="000000"/>
          <w:sz w:val="18"/>
          <w:szCs w:val="18"/>
        </w:rPr>
        <w:t>Insured</w:t>
      </w:r>
      <w:r w:rsidRPr="00A20597">
        <w:rPr>
          <w:rFonts w:ascii="Arial" w:hAnsi="Arial" w:cs="Arial"/>
          <w:color w:val="000000"/>
          <w:sz w:val="18"/>
          <w:szCs w:val="18"/>
        </w:rPr>
        <w:t xml:space="preserve">, other than an </w:t>
      </w:r>
      <w:r w:rsidRPr="00A20597">
        <w:rPr>
          <w:rFonts w:ascii="Arial" w:hAnsi="Arial" w:cs="Arial"/>
          <w:b/>
          <w:color w:val="000000"/>
          <w:sz w:val="18"/>
          <w:szCs w:val="18"/>
        </w:rPr>
        <w:t>Insured Person</w:t>
      </w:r>
      <w:r w:rsidRPr="00A20597">
        <w:rPr>
          <w:rFonts w:ascii="Arial" w:hAnsi="Arial" w:cs="Arial"/>
          <w:color w:val="000000"/>
          <w:sz w:val="18"/>
          <w:szCs w:val="18"/>
        </w:rPr>
        <w:t xml:space="preserve"> engaged in “whistleblower” activity protected pursuant to Sarbanes-Oxley Act of 2002 (US) or any similar legislation;</w:t>
      </w:r>
    </w:p>
    <w:p w14:paraId="33438D0E" w14:textId="77777777" w:rsidR="003F46C3" w:rsidRPr="00A20597" w:rsidRDefault="003F46C3" w:rsidP="003F46C3">
      <w:pPr>
        <w:numPr>
          <w:ilvl w:val="0"/>
          <w:numId w:val="54"/>
        </w:numPr>
        <w:autoSpaceDE w:val="0"/>
        <w:autoSpaceDN w:val="0"/>
        <w:adjustRightInd w:val="0"/>
        <w:spacing w:before="120" w:after="120" w:line="226" w:lineRule="atLeast"/>
        <w:ind w:right="357"/>
        <w:jc w:val="both"/>
        <w:rPr>
          <w:rFonts w:ascii="Arial" w:hAnsi="Arial" w:cs="Arial"/>
          <w:color w:val="000000"/>
          <w:sz w:val="18"/>
          <w:szCs w:val="18"/>
        </w:rPr>
      </w:pPr>
      <w:r w:rsidRPr="00A20597">
        <w:rPr>
          <w:rFonts w:ascii="Arial" w:hAnsi="Arial" w:cs="Arial"/>
          <w:color w:val="000000"/>
          <w:sz w:val="18"/>
          <w:szCs w:val="18"/>
        </w:rPr>
        <w:t xml:space="preserve">if the </w:t>
      </w:r>
      <w:r w:rsidRPr="00A20597">
        <w:rPr>
          <w:rFonts w:ascii="Arial" w:hAnsi="Arial" w:cs="Arial"/>
          <w:b/>
          <w:bCs/>
          <w:color w:val="000000"/>
          <w:sz w:val="18"/>
          <w:szCs w:val="18"/>
        </w:rPr>
        <w:t>Company</w:t>
      </w:r>
      <w:r w:rsidRPr="00A20597">
        <w:rPr>
          <w:rFonts w:ascii="Arial" w:hAnsi="Arial" w:cs="Arial"/>
          <w:color w:val="000000"/>
          <w:sz w:val="18"/>
          <w:szCs w:val="18"/>
        </w:rPr>
        <w:t xml:space="preserve"> or </w:t>
      </w:r>
      <w:r w:rsidRPr="00A20597">
        <w:rPr>
          <w:rFonts w:ascii="Arial" w:hAnsi="Arial" w:cs="Arial"/>
          <w:b/>
          <w:color w:val="000000"/>
          <w:sz w:val="18"/>
          <w:szCs w:val="18"/>
        </w:rPr>
        <w:t>Outside Entity</w:t>
      </w:r>
      <w:r w:rsidRPr="00A20597">
        <w:rPr>
          <w:rFonts w:ascii="Arial" w:hAnsi="Arial" w:cs="Arial"/>
          <w:color w:val="000000"/>
          <w:sz w:val="18"/>
          <w:szCs w:val="18"/>
        </w:rPr>
        <w:t xml:space="preserve"> is the subject of a bankruptcy case (or the equivalent in an </w:t>
      </w:r>
      <w:r w:rsidRPr="00A20597">
        <w:rPr>
          <w:rFonts w:ascii="Arial" w:hAnsi="Arial" w:cs="Arial"/>
          <w:b/>
          <w:bCs/>
          <w:color w:val="000000"/>
          <w:sz w:val="18"/>
          <w:szCs w:val="18"/>
        </w:rPr>
        <w:t>International Jurisdiction</w:t>
      </w:r>
      <w:r w:rsidRPr="00A20597">
        <w:rPr>
          <w:rFonts w:ascii="Arial" w:hAnsi="Arial" w:cs="Arial"/>
          <w:color w:val="000000"/>
          <w:sz w:val="18"/>
          <w:szCs w:val="18"/>
        </w:rPr>
        <w:t xml:space="preserve">), brought by the examiner, trustee, receiver, liquidator, rehabilitator, creditors committee, bondholder committee, equity committee or any other creditor or group of creditors on behalf of or in the right of such </w:t>
      </w:r>
      <w:r w:rsidRPr="00A20597">
        <w:rPr>
          <w:rFonts w:ascii="Arial" w:hAnsi="Arial" w:cs="Arial"/>
          <w:b/>
          <w:bCs/>
          <w:color w:val="000000"/>
          <w:sz w:val="18"/>
          <w:szCs w:val="18"/>
        </w:rPr>
        <w:t xml:space="preserve">Company </w:t>
      </w:r>
      <w:r w:rsidRPr="00A20597">
        <w:rPr>
          <w:rFonts w:ascii="Arial" w:hAnsi="Arial" w:cs="Arial"/>
          <w:color w:val="000000"/>
          <w:sz w:val="18"/>
          <w:szCs w:val="18"/>
        </w:rPr>
        <w:t xml:space="preserve">or </w:t>
      </w:r>
      <w:r w:rsidRPr="00A20597">
        <w:rPr>
          <w:rFonts w:ascii="Arial" w:hAnsi="Arial" w:cs="Arial"/>
          <w:b/>
          <w:color w:val="000000"/>
          <w:sz w:val="18"/>
          <w:szCs w:val="18"/>
        </w:rPr>
        <w:t>Outside Entity</w:t>
      </w:r>
      <w:r w:rsidRPr="00A20597">
        <w:rPr>
          <w:rFonts w:ascii="Arial" w:hAnsi="Arial" w:cs="Arial"/>
          <w:color w:val="000000"/>
          <w:sz w:val="18"/>
          <w:szCs w:val="18"/>
        </w:rPr>
        <w:t>; or</w:t>
      </w:r>
    </w:p>
    <w:p w14:paraId="41870F4D" w14:textId="77777777" w:rsidR="003F46C3" w:rsidRPr="00A20597" w:rsidRDefault="003F46C3" w:rsidP="003F46C3">
      <w:pPr>
        <w:numPr>
          <w:ilvl w:val="0"/>
          <w:numId w:val="55"/>
        </w:numPr>
        <w:tabs>
          <w:tab w:val="clear" w:pos="927"/>
          <w:tab w:val="num" w:pos="1200"/>
        </w:tabs>
        <w:autoSpaceDE w:val="0"/>
        <w:autoSpaceDN w:val="0"/>
        <w:adjustRightInd w:val="0"/>
        <w:spacing w:before="120" w:after="120" w:line="226" w:lineRule="atLeast"/>
        <w:ind w:right="357"/>
        <w:jc w:val="both"/>
        <w:rPr>
          <w:rFonts w:ascii="Arial" w:hAnsi="Arial" w:cs="Arial"/>
          <w:color w:val="000000"/>
          <w:sz w:val="18"/>
          <w:szCs w:val="18"/>
        </w:rPr>
      </w:pPr>
      <w:r w:rsidRPr="00A20597">
        <w:rPr>
          <w:rFonts w:ascii="Arial" w:hAnsi="Arial" w:cs="Arial"/>
          <w:b/>
          <w:color w:val="000000"/>
          <w:sz w:val="18"/>
          <w:szCs w:val="18"/>
        </w:rPr>
        <w:t>Defence Costs</w:t>
      </w:r>
      <w:r w:rsidRPr="00A20597">
        <w:rPr>
          <w:rFonts w:ascii="Arial" w:hAnsi="Arial" w:cs="Arial"/>
          <w:color w:val="000000"/>
          <w:sz w:val="18"/>
          <w:szCs w:val="18"/>
        </w:rPr>
        <w:t xml:space="preserve"> of an </w:t>
      </w:r>
      <w:r w:rsidRPr="00A20597">
        <w:rPr>
          <w:rFonts w:ascii="Arial" w:hAnsi="Arial" w:cs="Arial"/>
          <w:b/>
          <w:color w:val="000000"/>
          <w:sz w:val="18"/>
          <w:szCs w:val="18"/>
        </w:rPr>
        <w:t>Insured Person</w:t>
      </w:r>
      <w:r w:rsidRPr="00A20597">
        <w:rPr>
          <w:rFonts w:ascii="Arial" w:hAnsi="Arial" w:cs="Arial"/>
          <w:color w:val="000000"/>
          <w:sz w:val="18"/>
          <w:szCs w:val="18"/>
        </w:rPr>
        <w:t>.</w:t>
      </w:r>
    </w:p>
    <w:p w14:paraId="7562E62B" w14:textId="77777777" w:rsidR="003F46C3" w:rsidRPr="00A20597" w:rsidRDefault="003F46C3" w:rsidP="003F46C3">
      <w:pPr>
        <w:pStyle w:val="Indent1"/>
        <w:widowControl w:val="0"/>
        <w:tabs>
          <w:tab w:val="clear" w:pos="567"/>
          <w:tab w:val="left" w:pos="720"/>
        </w:tabs>
        <w:spacing w:before="120" w:after="120" w:line="226" w:lineRule="atLeast"/>
        <w:ind w:left="0" w:right="57" w:firstLine="0"/>
        <w:jc w:val="both"/>
        <w:rPr>
          <w:rFonts w:ascii="Arial" w:hAnsi="Arial" w:cs="Arial"/>
          <w:b/>
          <w:bCs/>
          <w:color w:val="000000"/>
          <w:sz w:val="18"/>
          <w:szCs w:val="18"/>
        </w:rPr>
      </w:pPr>
      <w:r w:rsidRPr="00A20597">
        <w:rPr>
          <w:rFonts w:ascii="Arial" w:hAnsi="Arial" w:cs="Arial"/>
          <w:b/>
          <w:bCs/>
          <w:color w:val="000000"/>
          <w:sz w:val="18"/>
          <w:szCs w:val="18"/>
        </w:rPr>
        <w:t>5.</w:t>
      </w:r>
      <w:r w:rsidRPr="00A20597">
        <w:rPr>
          <w:rFonts w:ascii="Arial" w:hAnsi="Arial" w:cs="Arial"/>
          <w:b/>
          <w:bCs/>
          <w:color w:val="000000"/>
          <w:sz w:val="18"/>
          <w:szCs w:val="18"/>
        </w:rPr>
        <w:tab/>
        <w:t>Definitions</w:t>
      </w:r>
    </w:p>
    <w:p w14:paraId="6E2500B8"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color w:val="000000"/>
          <w:sz w:val="18"/>
          <w:szCs w:val="18"/>
        </w:rPr>
      </w:pPr>
      <w:r w:rsidRPr="00A20597">
        <w:rPr>
          <w:rFonts w:ascii="Arial" w:hAnsi="Arial" w:cs="Arial"/>
          <w:b/>
          <w:bCs/>
          <w:color w:val="000000"/>
          <w:sz w:val="18"/>
          <w:szCs w:val="18"/>
        </w:rPr>
        <w:t>5.1</w:t>
      </w:r>
      <w:r w:rsidRPr="00A20597">
        <w:rPr>
          <w:rFonts w:ascii="Arial" w:hAnsi="Arial" w:cs="Arial"/>
          <w:b/>
          <w:bCs/>
          <w:color w:val="000000"/>
          <w:sz w:val="18"/>
          <w:szCs w:val="18"/>
        </w:rPr>
        <w:tab/>
        <w:t>Approved Person</w:t>
      </w:r>
    </w:p>
    <w:p w14:paraId="1C9991DA" w14:textId="77777777" w:rsidR="003F46C3" w:rsidRPr="00A20597" w:rsidRDefault="003F46C3" w:rsidP="003F46C3">
      <w:pPr>
        <w:autoSpaceDE w:val="0"/>
        <w:autoSpaceDN w:val="0"/>
        <w:adjustRightInd w:val="0"/>
        <w:spacing w:before="120" w:after="120" w:line="226" w:lineRule="atLeast"/>
        <w:ind w:left="600" w:right="357"/>
        <w:jc w:val="both"/>
        <w:rPr>
          <w:rFonts w:ascii="Arial" w:hAnsi="Arial" w:cs="Arial"/>
          <w:b/>
          <w:bCs/>
          <w:color w:val="000000"/>
          <w:sz w:val="18"/>
          <w:szCs w:val="18"/>
        </w:rPr>
      </w:pPr>
      <w:r w:rsidRPr="00A20597">
        <w:rPr>
          <w:rFonts w:ascii="Arial" w:hAnsi="Arial" w:cs="Arial"/>
          <w:color w:val="000000"/>
          <w:w w:val="0"/>
          <w:sz w:val="18"/>
          <w:szCs w:val="18"/>
        </w:rPr>
        <w:t xml:space="preserve">any natural person employed by any </w:t>
      </w:r>
      <w:r w:rsidRPr="00A20597">
        <w:rPr>
          <w:rFonts w:ascii="Arial" w:hAnsi="Arial" w:cs="Arial"/>
          <w:b/>
          <w:color w:val="000000"/>
          <w:w w:val="0"/>
          <w:sz w:val="18"/>
          <w:szCs w:val="18"/>
        </w:rPr>
        <w:t>Company</w:t>
      </w:r>
      <w:r w:rsidRPr="00A20597">
        <w:rPr>
          <w:rFonts w:ascii="Arial" w:hAnsi="Arial" w:cs="Arial"/>
          <w:color w:val="000000"/>
          <w:w w:val="0"/>
          <w:sz w:val="18"/>
          <w:szCs w:val="18"/>
        </w:rPr>
        <w:t xml:space="preserve"> to whom the Financial Services Authority (or any successor organisation or organisations) has given its approval to perform one or more Significant Influence Functions under Section 59 of the Financial Services and Markets Act 2000 (UK).</w:t>
      </w:r>
    </w:p>
    <w:p w14:paraId="4A7D072D"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r w:rsidRPr="00A20597">
        <w:rPr>
          <w:rFonts w:ascii="Arial" w:hAnsi="Arial" w:cs="Arial"/>
          <w:b/>
          <w:bCs/>
          <w:color w:val="000000"/>
          <w:sz w:val="18"/>
          <w:szCs w:val="18"/>
        </w:rPr>
        <w:t>5.2</w:t>
      </w:r>
      <w:r w:rsidRPr="00A20597">
        <w:rPr>
          <w:rFonts w:ascii="Arial" w:hAnsi="Arial" w:cs="Arial"/>
          <w:b/>
          <w:bCs/>
          <w:color w:val="000000"/>
          <w:sz w:val="18"/>
          <w:szCs w:val="18"/>
        </w:rPr>
        <w:tab/>
        <w:t>Asset and Liberty Proceeding</w:t>
      </w:r>
    </w:p>
    <w:p w14:paraId="39891EEB" w14:textId="77777777" w:rsidR="003F46C3" w:rsidRPr="00A20597" w:rsidRDefault="003F46C3" w:rsidP="003F46C3">
      <w:pPr>
        <w:pStyle w:val="Indent1"/>
        <w:tabs>
          <w:tab w:val="clear" w:pos="567"/>
          <w:tab w:val="clear" w:pos="1021"/>
          <w:tab w:val="clear" w:pos="1474"/>
          <w:tab w:val="clear" w:pos="1928"/>
          <w:tab w:val="clear" w:pos="2381"/>
        </w:tabs>
        <w:spacing w:before="120" w:after="120" w:line="226" w:lineRule="atLeast"/>
        <w:ind w:right="357" w:firstLine="0"/>
        <w:jc w:val="both"/>
        <w:rPr>
          <w:rFonts w:ascii="Arial" w:hAnsi="Arial" w:cs="Arial"/>
          <w:color w:val="000000"/>
          <w:sz w:val="18"/>
          <w:szCs w:val="18"/>
        </w:rPr>
      </w:pPr>
      <w:r w:rsidRPr="00A20597">
        <w:rPr>
          <w:rFonts w:ascii="Arial" w:hAnsi="Arial" w:cs="Arial"/>
          <w:color w:val="000000"/>
          <w:sz w:val="18"/>
          <w:szCs w:val="18"/>
        </w:rPr>
        <w:t xml:space="preserve">any action taken against any </w:t>
      </w:r>
      <w:r w:rsidRPr="00A20597">
        <w:rPr>
          <w:rFonts w:ascii="Arial" w:hAnsi="Arial" w:cs="Arial"/>
          <w:b/>
          <w:color w:val="000000"/>
          <w:sz w:val="18"/>
          <w:szCs w:val="18"/>
        </w:rPr>
        <w:t>Insured Person</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by any </w:t>
      </w:r>
      <w:r w:rsidRPr="00A20597">
        <w:rPr>
          <w:rFonts w:ascii="Arial" w:hAnsi="Arial" w:cs="Arial"/>
          <w:b/>
          <w:color w:val="000000"/>
          <w:sz w:val="18"/>
          <w:szCs w:val="18"/>
        </w:rPr>
        <w:t>Official Body</w:t>
      </w:r>
      <w:r w:rsidRPr="00A20597">
        <w:rPr>
          <w:rFonts w:ascii="Arial" w:hAnsi="Arial" w:cs="Arial"/>
          <w:i/>
          <w:color w:val="000000"/>
          <w:sz w:val="18"/>
          <w:szCs w:val="18"/>
        </w:rPr>
        <w:t xml:space="preserve"> </w:t>
      </w:r>
      <w:r w:rsidRPr="00A20597">
        <w:rPr>
          <w:rFonts w:ascii="Arial" w:hAnsi="Arial" w:cs="Arial"/>
          <w:color w:val="000000"/>
          <w:sz w:val="18"/>
          <w:szCs w:val="18"/>
        </w:rPr>
        <w:t>seeking:</w:t>
      </w:r>
    </w:p>
    <w:p w14:paraId="5C73E17B" w14:textId="77777777" w:rsidR="003F46C3" w:rsidRPr="00A20597" w:rsidRDefault="003F46C3" w:rsidP="003F46C3">
      <w:pPr>
        <w:pStyle w:val="Indent1"/>
        <w:tabs>
          <w:tab w:val="clear" w:pos="567"/>
          <w:tab w:val="clear" w:pos="1021"/>
          <w:tab w:val="clear" w:pos="1474"/>
          <w:tab w:val="clear" w:pos="1928"/>
          <w:tab w:val="clear" w:pos="2381"/>
          <w:tab w:val="left" w:pos="1200"/>
        </w:tabs>
        <w:spacing w:before="120" w:after="120" w:line="226" w:lineRule="atLeast"/>
        <w:ind w:left="1200" w:right="357" w:hanging="600"/>
        <w:jc w:val="both"/>
        <w:rPr>
          <w:rFonts w:ascii="Arial" w:hAnsi="Arial" w:cs="Arial"/>
          <w:color w:val="000000"/>
          <w:sz w:val="18"/>
          <w:szCs w:val="18"/>
        </w:rPr>
      </w:pPr>
      <w:r w:rsidRPr="00A20597">
        <w:rPr>
          <w:rFonts w:ascii="Arial" w:hAnsi="Arial" w:cs="Arial"/>
          <w:color w:val="000000"/>
          <w:sz w:val="18"/>
          <w:szCs w:val="18"/>
        </w:rPr>
        <w:t xml:space="preserve">(i) </w:t>
      </w:r>
      <w:r w:rsidRPr="00A20597">
        <w:rPr>
          <w:rFonts w:ascii="Arial" w:hAnsi="Arial" w:cs="Arial"/>
          <w:color w:val="000000"/>
          <w:sz w:val="18"/>
          <w:szCs w:val="18"/>
        </w:rPr>
        <w:tab/>
        <w:t xml:space="preserve">to disqualify an </w:t>
      </w:r>
      <w:r w:rsidRPr="00A20597">
        <w:rPr>
          <w:rFonts w:ascii="Arial" w:hAnsi="Arial" w:cs="Arial"/>
          <w:b/>
          <w:color w:val="000000"/>
          <w:sz w:val="18"/>
          <w:szCs w:val="18"/>
        </w:rPr>
        <w:t>Insured Person</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from holding office as a director or officer; </w:t>
      </w:r>
    </w:p>
    <w:p w14:paraId="649E09CB" w14:textId="77777777" w:rsidR="003F46C3" w:rsidRPr="00A20597" w:rsidRDefault="003F46C3" w:rsidP="003F46C3">
      <w:pPr>
        <w:pStyle w:val="Indent1"/>
        <w:tabs>
          <w:tab w:val="clear" w:pos="567"/>
          <w:tab w:val="clear" w:pos="1021"/>
          <w:tab w:val="clear" w:pos="1474"/>
          <w:tab w:val="clear" w:pos="1928"/>
          <w:tab w:val="clear" w:pos="2381"/>
          <w:tab w:val="left" w:pos="1200"/>
        </w:tabs>
        <w:spacing w:before="120" w:after="120" w:line="226" w:lineRule="atLeast"/>
        <w:ind w:left="1200" w:right="357" w:hanging="600"/>
        <w:jc w:val="both"/>
        <w:rPr>
          <w:rFonts w:ascii="Arial" w:hAnsi="Arial" w:cs="Arial"/>
          <w:color w:val="000000"/>
          <w:sz w:val="18"/>
          <w:szCs w:val="18"/>
        </w:rPr>
      </w:pPr>
      <w:r w:rsidRPr="00A20597">
        <w:rPr>
          <w:rFonts w:ascii="Arial" w:hAnsi="Arial" w:cs="Arial"/>
          <w:color w:val="000000"/>
          <w:sz w:val="18"/>
          <w:szCs w:val="18"/>
        </w:rPr>
        <w:t xml:space="preserve">(ii) </w:t>
      </w:r>
      <w:r w:rsidRPr="00A20597">
        <w:rPr>
          <w:rFonts w:ascii="Arial" w:hAnsi="Arial" w:cs="Arial"/>
          <w:color w:val="000000"/>
          <w:sz w:val="18"/>
          <w:szCs w:val="18"/>
        </w:rPr>
        <w:tab/>
        <w:t xml:space="preserve">confiscation, assumption of ownership and control, suspension or freezing of rights of ownership of real property or personal assets of an </w:t>
      </w:r>
      <w:r w:rsidRPr="00A20597">
        <w:rPr>
          <w:rFonts w:ascii="Arial" w:hAnsi="Arial" w:cs="Arial"/>
          <w:b/>
          <w:color w:val="000000"/>
          <w:sz w:val="18"/>
          <w:szCs w:val="18"/>
        </w:rPr>
        <w:t>Insured Person</w:t>
      </w:r>
      <w:r w:rsidRPr="00A20597">
        <w:rPr>
          <w:rFonts w:ascii="Arial" w:hAnsi="Arial" w:cs="Arial"/>
          <w:color w:val="000000"/>
          <w:sz w:val="18"/>
          <w:szCs w:val="18"/>
        </w:rPr>
        <w:t xml:space="preserve">; </w:t>
      </w:r>
    </w:p>
    <w:p w14:paraId="1DEA8FFB" w14:textId="77777777" w:rsidR="003F46C3" w:rsidRPr="00A20597" w:rsidRDefault="003F46C3" w:rsidP="003F46C3">
      <w:pPr>
        <w:pStyle w:val="Indent1"/>
        <w:tabs>
          <w:tab w:val="clear" w:pos="567"/>
          <w:tab w:val="clear" w:pos="1021"/>
          <w:tab w:val="clear" w:pos="1474"/>
          <w:tab w:val="clear" w:pos="1928"/>
          <w:tab w:val="clear" w:pos="2381"/>
          <w:tab w:val="left" w:pos="1200"/>
        </w:tabs>
        <w:spacing w:before="120" w:after="120" w:line="226" w:lineRule="atLeast"/>
        <w:ind w:left="1200" w:right="357" w:hanging="600"/>
        <w:jc w:val="both"/>
        <w:rPr>
          <w:rFonts w:ascii="Arial" w:hAnsi="Arial" w:cs="Arial"/>
          <w:color w:val="000000"/>
          <w:sz w:val="18"/>
          <w:szCs w:val="18"/>
        </w:rPr>
      </w:pPr>
      <w:r w:rsidRPr="00A20597">
        <w:rPr>
          <w:rFonts w:ascii="Arial" w:hAnsi="Arial" w:cs="Arial"/>
          <w:color w:val="000000"/>
          <w:sz w:val="18"/>
          <w:szCs w:val="18"/>
        </w:rPr>
        <w:t>(iii)</w:t>
      </w:r>
      <w:r w:rsidRPr="00A20597">
        <w:rPr>
          <w:rFonts w:ascii="Arial" w:hAnsi="Arial" w:cs="Arial"/>
          <w:color w:val="000000"/>
          <w:sz w:val="18"/>
          <w:szCs w:val="18"/>
        </w:rPr>
        <w:tab/>
        <w:t xml:space="preserve">a charge over real estate property or personal assets of an </w:t>
      </w:r>
      <w:r w:rsidRPr="00A20597">
        <w:rPr>
          <w:rFonts w:ascii="Arial" w:hAnsi="Arial" w:cs="Arial"/>
          <w:b/>
          <w:color w:val="000000"/>
          <w:sz w:val="18"/>
          <w:szCs w:val="18"/>
        </w:rPr>
        <w:t>Insured Person</w:t>
      </w:r>
      <w:r w:rsidRPr="00A20597">
        <w:rPr>
          <w:rFonts w:ascii="Arial" w:hAnsi="Arial" w:cs="Arial"/>
          <w:color w:val="000000"/>
          <w:sz w:val="18"/>
          <w:szCs w:val="18"/>
        </w:rPr>
        <w:t xml:space="preserve">; </w:t>
      </w:r>
    </w:p>
    <w:p w14:paraId="4AA264DA" w14:textId="77777777" w:rsidR="003F46C3" w:rsidRPr="00A20597" w:rsidRDefault="003F46C3" w:rsidP="003F46C3">
      <w:pPr>
        <w:pStyle w:val="Indent1"/>
        <w:tabs>
          <w:tab w:val="clear" w:pos="567"/>
          <w:tab w:val="clear" w:pos="1021"/>
          <w:tab w:val="clear" w:pos="1474"/>
          <w:tab w:val="clear" w:pos="1928"/>
          <w:tab w:val="clear" w:pos="2381"/>
          <w:tab w:val="left" w:pos="1200"/>
        </w:tabs>
        <w:spacing w:before="120" w:after="120" w:line="226" w:lineRule="atLeast"/>
        <w:ind w:left="1200" w:right="357" w:hanging="600"/>
        <w:jc w:val="both"/>
        <w:rPr>
          <w:rFonts w:ascii="Arial" w:hAnsi="Arial" w:cs="Arial"/>
          <w:color w:val="000000"/>
          <w:sz w:val="18"/>
          <w:szCs w:val="18"/>
        </w:rPr>
      </w:pPr>
      <w:r w:rsidRPr="00A20597">
        <w:rPr>
          <w:rFonts w:ascii="Arial" w:hAnsi="Arial" w:cs="Arial"/>
          <w:color w:val="000000"/>
          <w:sz w:val="18"/>
          <w:szCs w:val="18"/>
        </w:rPr>
        <w:t>(iv)</w:t>
      </w:r>
      <w:r w:rsidRPr="00A20597">
        <w:rPr>
          <w:rFonts w:ascii="Arial" w:hAnsi="Arial" w:cs="Arial"/>
          <w:color w:val="000000"/>
          <w:sz w:val="18"/>
          <w:szCs w:val="18"/>
        </w:rPr>
        <w:tab/>
        <w:t xml:space="preserve">a temporary or permanent prohibition on an </w:t>
      </w:r>
      <w:r w:rsidRPr="00A20597">
        <w:rPr>
          <w:rFonts w:ascii="Arial" w:hAnsi="Arial" w:cs="Arial"/>
          <w:b/>
          <w:color w:val="000000"/>
          <w:sz w:val="18"/>
          <w:szCs w:val="18"/>
        </w:rPr>
        <w:t>Insured Person</w:t>
      </w:r>
      <w:r w:rsidRPr="00A20597">
        <w:rPr>
          <w:rFonts w:ascii="Arial" w:hAnsi="Arial" w:cs="Arial"/>
          <w:color w:val="000000"/>
          <w:sz w:val="18"/>
          <w:szCs w:val="18"/>
        </w:rPr>
        <w:t xml:space="preserve"> from holding the office of or performing the functions of a </w:t>
      </w:r>
      <w:r w:rsidRPr="00A20597">
        <w:rPr>
          <w:rFonts w:ascii="Arial" w:hAnsi="Arial" w:cs="Arial"/>
          <w:b/>
          <w:bCs/>
          <w:color w:val="000000"/>
          <w:sz w:val="18"/>
          <w:szCs w:val="18"/>
        </w:rPr>
        <w:t>Director or Officer</w:t>
      </w:r>
      <w:r w:rsidRPr="00A20597">
        <w:rPr>
          <w:rFonts w:ascii="Arial" w:hAnsi="Arial" w:cs="Arial"/>
          <w:color w:val="000000"/>
          <w:sz w:val="18"/>
          <w:szCs w:val="18"/>
        </w:rPr>
        <w:t>;</w:t>
      </w:r>
    </w:p>
    <w:p w14:paraId="5303E2C6" w14:textId="77777777" w:rsidR="003F46C3" w:rsidRPr="00A20597" w:rsidRDefault="003F46C3" w:rsidP="003F46C3">
      <w:pPr>
        <w:pStyle w:val="Indent1"/>
        <w:tabs>
          <w:tab w:val="clear" w:pos="567"/>
          <w:tab w:val="clear" w:pos="1021"/>
          <w:tab w:val="clear" w:pos="1474"/>
          <w:tab w:val="clear" w:pos="1928"/>
          <w:tab w:val="clear" w:pos="2381"/>
          <w:tab w:val="left" w:pos="1200"/>
        </w:tabs>
        <w:spacing w:before="120" w:after="120" w:line="226" w:lineRule="atLeast"/>
        <w:ind w:left="1200" w:right="357" w:hanging="600"/>
        <w:jc w:val="both"/>
        <w:rPr>
          <w:rFonts w:ascii="Arial" w:hAnsi="Arial" w:cs="Arial"/>
          <w:color w:val="000000"/>
          <w:sz w:val="18"/>
          <w:szCs w:val="18"/>
        </w:rPr>
      </w:pPr>
      <w:r w:rsidRPr="00A20597">
        <w:rPr>
          <w:rFonts w:ascii="Arial" w:hAnsi="Arial" w:cs="Arial"/>
          <w:color w:val="000000"/>
          <w:sz w:val="18"/>
          <w:szCs w:val="18"/>
        </w:rPr>
        <w:t>(v)</w:t>
      </w:r>
      <w:r w:rsidRPr="00A20597">
        <w:rPr>
          <w:rFonts w:ascii="Arial" w:hAnsi="Arial" w:cs="Arial"/>
          <w:color w:val="000000"/>
          <w:sz w:val="18"/>
          <w:szCs w:val="18"/>
        </w:rPr>
        <w:tab/>
        <w:t xml:space="preserve">a restriction of an </w:t>
      </w:r>
      <w:r w:rsidRPr="00A20597">
        <w:rPr>
          <w:rFonts w:ascii="Arial" w:hAnsi="Arial" w:cs="Arial"/>
          <w:b/>
          <w:color w:val="000000"/>
          <w:sz w:val="18"/>
          <w:szCs w:val="18"/>
        </w:rPr>
        <w:t>Insured Person’s</w:t>
      </w:r>
      <w:r w:rsidRPr="00A20597">
        <w:rPr>
          <w:rFonts w:ascii="Arial" w:hAnsi="Arial" w:cs="Arial"/>
          <w:color w:val="000000"/>
          <w:sz w:val="18"/>
          <w:szCs w:val="18"/>
        </w:rPr>
        <w:t xml:space="preserve"> liberty as an official detention, or to a specified domestic residence; or</w:t>
      </w:r>
    </w:p>
    <w:p w14:paraId="571FAF21" w14:textId="77777777" w:rsidR="003F46C3" w:rsidRPr="00A20597" w:rsidRDefault="003F46C3" w:rsidP="003F46C3">
      <w:pPr>
        <w:pStyle w:val="Indent1"/>
        <w:tabs>
          <w:tab w:val="clear" w:pos="567"/>
          <w:tab w:val="clear" w:pos="1021"/>
          <w:tab w:val="clear" w:pos="1474"/>
          <w:tab w:val="clear" w:pos="1928"/>
          <w:tab w:val="clear" w:pos="2381"/>
          <w:tab w:val="left" w:pos="1200"/>
        </w:tabs>
        <w:spacing w:before="120" w:after="120" w:line="226" w:lineRule="atLeast"/>
        <w:ind w:left="1200" w:right="357" w:hanging="600"/>
        <w:jc w:val="both"/>
        <w:rPr>
          <w:rFonts w:ascii="Arial" w:hAnsi="Arial" w:cs="Arial"/>
          <w:color w:val="000000"/>
          <w:sz w:val="18"/>
          <w:szCs w:val="18"/>
        </w:rPr>
      </w:pPr>
      <w:r w:rsidRPr="00A20597">
        <w:rPr>
          <w:rFonts w:ascii="Arial" w:hAnsi="Arial" w:cs="Arial"/>
          <w:color w:val="000000"/>
          <w:sz w:val="18"/>
          <w:szCs w:val="18"/>
        </w:rPr>
        <w:t>(vi)</w:t>
      </w:r>
      <w:r w:rsidRPr="00A20597">
        <w:rPr>
          <w:rFonts w:ascii="Arial" w:hAnsi="Arial" w:cs="Arial"/>
          <w:color w:val="000000"/>
          <w:sz w:val="18"/>
          <w:szCs w:val="18"/>
        </w:rPr>
        <w:tab/>
        <w:t xml:space="preserve">deportation of an </w:t>
      </w:r>
      <w:r w:rsidRPr="00A20597">
        <w:rPr>
          <w:rFonts w:ascii="Arial" w:hAnsi="Arial" w:cs="Arial"/>
          <w:b/>
          <w:color w:val="000000"/>
          <w:sz w:val="18"/>
          <w:szCs w:val="18"/>
        </w:rPr>
        <w:t>Insured Person</w:t>
      </w:r>
      <w:r w:rsidRPr="00A20597">
        <w:rPr>
          <w:rFonts w:ascii="Arial" w:hAnsi="Arial" w:cs="Arial"/>
          <w:color w:val="000000"/>
          <w:sz w:val="18"/>
          <w:szCs w:val="18"/>
        </w:rPr>
        <w:t xml:space="preserve"> following revocation of otherwise proper, current and valid immigration status for any reason other than such </w:t>
      </w:r>
      <w:r w:rsidRPr="00A20597">
        <w:rPr>
          <w:rFonts w:ascii="Arial" w:hAnsi="Arial" w:cs="Arial"/>
          <w:b/>
          <w:color w:val="000000"/>
          <w:sz w:val="18"/>
          <w:szCs w:val="18"/>
        </w:rPr>
        <w:t>Insured Person’s</w:t>
      </w:r>
      <w:r w:rsidRPr="00A20597">
        <w:rPr>
          <w:rFonts w:ascii="Arial" w:hAnsi="Arial" w:cs="Arial"/>
          <w:color w:val="000000"/>
          <w:sz w:val="18"/>
          <w:szCs w:val="18"/>
        </w:rPr>
        <w:t xml:space="preserve"> conviction of a crime.</w:t>
      </w:r>
    </w:p>
    <w:p w14:paraId="758E5FB9"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r w:rsidRPr="00A20597">
        <w:rPr>
          <w:rFonts w:ascii="Arial" w:hAnsi="Arial" w:cs="Arial"/>
          <w:b/>
          <w:bCs/>
          <w:color w:val="000000"/>
          <w:sz w:val="18"/>
          <w:szCs w:val="18"/>
        </w:rPr>
        <w:t>5.3</w:t>
      </w:r>
      <w:r w:rsidRPr="00A20597">
        <w:rPr>
          <w:rFonts w:ascii="Arial" w:hAnsi="Arial" w:cs="Arial"/>
          <w:b/>
          <w:bCs/>
          <w:color w:val="000000"/>
          <w:sz w:val="18"/>
          <w:szCs w:val="18"/>
        </w:rPr>
        <w:tab/>
        <w:t>Bail Bond and Civil Bond Premium</w:t>
      </w:r>
    </w:p>
    <w:p w14:paraId="71FB3B22" w14:textId="77777777" w:rsidR="003F46C3" w:rsidRPr="00A20597" w:rsidRDefault="003F46C3" w:rsidP="003F46C3">
      <w:pPr>
        <w:pStyle w:val="Indent1"/>
        <w:tabs>
          <w:tab w:val="clear" w:pos="567"/>
          <w:tab w:val="clear" w:pos="1021"/>
          <w:tab w:val="clear" w:pos="1474"/>
          <w:tab w:val="clear" w:pos="1928"/>
          <w:tab w:val="clear" w:pos="2381"/>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the reasonable and necessary premium (but not collateral) for any bond or other financial instrument to guarantee an </w:t>
      </w:r>
      <w:r w:rsidRPr="00A20597">
        <w:rPr>
          <w:rFonts w:ascii="Arial" w:hAnsi="Arial" w:cs="Arial"/>
          <w:b/>
          <w:color w:val="000000"/>
          <w:sz w:val="18"/>
          <w:szCs w:val="18"/>
        </w:rPr>
        <w:t>Insured Person’s</w:t>
      </w:r>
      <w:r w:rsidRPr="00A20597">
        <w:rPr>
          <w:rFonts w:ascii="Arial" w:hAnsi="Arial" w:cs="Arial"/>
          <w:color w:val="000000"/>
          <w:sz w:val="18"/>
          <w:szCs w:val="18"/>
        </w:rPr>
        <w:t xml:space="preserve"> contingent obligation for a specified amount required by a court of competent jurisdiction.</w:t>
      </w:r>
    </w:p>
    <w:p w14:paraId="4E187C2A"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r w:rsidRPr="00A20597">
        <w:rPr>
          <w:rFonts w:ascii="Arial" w:hAnsi="Arial" w:cs="Arial"/>
          <w:b/>
          <w:bCs/>
          <w:color w:val="000000"/>
          <w:sz w:val="18"/>
          <w:szCs w:val="18"/>
        </w:rPr>
        <w:t>5.4</w:t>
      </w:r>
      <w:r w:rsidRPr="00A20597">
        <w:rPr>
          <w:rFonts w:ascii="Arial" w:hAnsi="Arial" w:cs="Arial"/>
          <w:b/>
          <w:bCs/>
          <w:color w:val="000000"/>
          <w:sz w:val="18"/>
          <w:szCs w:val="18"/>
        </w:rPr>
        <w:tab/>
        <w:t>Claim</w:t>
      </w:r>
    </w:p>
    <w:p w14:paraId="1C6037FE" w14:textId="77777777" w:rsidR="003F46C3" w:rsidRPr="00A20597" w:rsidRDefault="003F46C3" w:rsidP="003F46C3">
      <w:pPr>
        <w:pStyle w:val="Indent1"/>
        <w:numPr>
          <w:ilvl w:val="0"/>
          <w:numId w:val="47"/>
        </w:numPr>
        <w:tabs>
          <w:tab w:val="clear" w:pos="567"/>
          <w:tab w:val="clear" w:pos="1021"/>
          <w:tab w:val="clear" w:pos="1321"/>
          <w:tab w:val="clear" w:pos="1474"/>
          <w:tab w:val="clear" w:pos="1928"/>
          <w:tab w:val="clear" w:pos="2381"/>
          <w:tab w:val="num" w:pos="1440"/>
          <w:tab w:val="left" w:pos="2040"/>
        </w:tabs>
        <w:spacing w:before="120" w:after="120" w:line="226" w:lineRule="atLeast"/>
        <w:ind w:left="2040" w:right="357" w:hanging="1320"/>
        <w:jc w:val="both"/>
        <w:rPr>
          <w:rFonts w:ascii="Arial" w:hAnsi="Arial" w:cs="Arial"/>
          <w:color w:val="000000"/>
          <w:sz w:val="18"/>
          <w:szCs w:val="18"/>
        </w:rPr>
      </w:pPr>
      <w:r w:rsidRPr="00A20597">
        <w:rPr>
          <w:rFonts w:ascii="Arial" w:hAnsi="Arial" w:cs="Arial"/>
          <w:color w:val="000000"/>
          <w:sz w:val="18"/>
          <w:szCs w:val="18"/>
        </w:rPr>
        <w:t>(a)</w:t>
      </w:r>
      <w:r w:rsidRPr="00A20597">
        <w:rPr>
          <w:rFonts w:ascii="Arial" w:hAnsi="Arial" w:cs="Arial"/>
          <w:color w:val="000000"/>
          <w:sz w:val="18"/>
          <w:szCs w:val="18"/>
        </w:rPr>
        <w:tab/>
        <w:t>a written demand for monetary, non-monetary or injunctive relief, including any demand for mediation, arbitration or any other alternative dispute resolution process;</w:t>
      </w:r>
    </w:p>
    <w:p w14:paraId="3250D1DB" w14:textId="77777777" w:rsidR="003F46C3" w:rsidRPr="00A20597" w:rsidRDefault="003F46C3" w:rsidP="003F46C3">
      <w:pPr>
        <w:pStyle w:val="Indent1"/>
        <w:tabs>
          <w:tab w:val="clear" w:pos="567"/>
          <w:tab w:val="clear" w:pos="1021"/>
          <w:tab w:val="clear" w:pos="1474"/>
          <w:tab w:val="clear" w:pos="1928"/>
          <w:tab w:val="clear" w:pos="2381"/>
          <w:tab w:val="left" w:pos="1440"/>
          <w:tab w:val="left" w:pos="2040"/>
        </w:tabs>
        <w:spacing w:before="120" w:after="120" w:line="226" w:lineRule="atLeast"/>
        <w:ind w:left="2040" w:right="357" w:hanging="599"/>
        <w:jc w:val="both"/>
        <w:rPr>
          <w:rFonts w:ascii="Arial" w:hAnsi="Arial" w:cs="Arial"/>
          <w:color w:val="000000"/>
          <w:sz w:val="18"/>
          <w:szCs w:val="18"/>
        </w:rPr>
      </w:pPr>
      <w:r w:rsidRPr="00A20597">
        <w:rPr>
          <w:rFonts w:ascii="Arial" w:hAnsi="Arial" w:cs="Arial"/>
          <w:color w:val="000000"/>
          <w:sz w:val="18"/>
          <w:szCs w:val="18"/>
        </w:rPr>
        <w:lastRenderedPageBreak/>
        <w:t>(b)</w:t>
      </w:r>
      <w:r w:rsidRPr="00A20597">
        <w:rPr>
          <w:rFonts w:ascii="Arial" w:hAnsi="Arial" w:cs="Arial"/>
          <w:color w:val="000000"/>
          <w:sz w:val="18"/>
          <w:szCs w:val="18"/>
        </w:rPr>
        <w:tab/>
        <w:t>a civil, regulatory, mediation, administrative, arbitration or other alternative dispute resolution proceeding including any counter-claim, seeking compensation or other legal remedy; or</w:t>
      </w:r>
      <w:bookmarkStart w:id="34" w:name="_DV_M100"/>
      <w:bookmarkEnd w:id="34"/>
    </w:p>
    <w:p w14:paraId="618F9C71" w14:textId="77777777" w:rsidR="003F46C3" w:rsidRPr="00A20597" w:rsidRDefault="003F46C3" w:rsidP="003F46C3">
      <w:pPr>
        <w:pStyle w:val="Indent1"/>
        <w:numPr>
          <w:ilvl w:val="0"/>
          <w:numId w:val="55"/>
        </w:numPr>
        <w:tabs>
          <w:tab w:val="clear" w:pos="567"/>
          <w:tab w:val="clear" w:pos="927"/>
          <w:tab w:val="clear" w:pos="1021"/>
          <w:tab w:val="clear" w:pos="1474"/>
          <w:tab w:val="clear" w:pos="1928"/>
          <w:tab w:val="clear" w:pos="2381"/>
          <w:tab w:val="num" w:pos="2040"/>
        </w:tabs>
        <w:spacing w:before="120" w:after="120" w:line="226" w:lineRule="atLeast"/>
        <w:ind w:left="2040" w:right="357" w:hanging="600"/>
        <w:jc w:val="both"/>
        <w:rPr>
          <w:rFonts w:ascii="Arial" w:hAnsi="Arial" w:cs="Arial"/>
          <w:color w:val="000000"/>
          <w:sz w:val="18"/>
          <w:szCs w:val="18"/>
        </w:rPr>
      </w:pPr>
      <w:r w:rsidRPr="00A20597">
        <w:rPr>
          <w:rFonts w:ascii="Arial" w:hAnsi="Arial" w:cs="Arial"/>
          <w:color w:val="000000"/>
          <w:sz w:val="18"/>
          <w:szCs w:val="18"/>
        </w:rPr>
        <w:t xml:space="preserve">a criminal proceeding, including any proceeding brought pursuant to the UK Bribery Act 2010, </w:t>
      </w:r>
    </w:p>
    <w:p w14:paraId="5D718BBE" w14:textId="77777777" w:rsidR="003F46C3" w:rsidRPr="00A20597" w:rsidRDefault="003F46C3" w:rsidP="003F46C3">
      <w:pPr>
        <w:pStyle w:val="Indent1"/>
        <w:tabs>
          <w:tab w:val="clear" w:pos="567"/>
          <w:tab w:val="clear" w:pos="1021"/>
          <w:tab w:val="clear" w:pos="1474"/>
          <w:tab w:val="clear" w:pos="1928"/>
          <w:tab w:val="clear" w:pos="2381"/>
          <w:tab w:val="left" w:pos="600"/>
        </w:tabs>
        <w:spacing w:before="120" w:after="120" w:line="226" w:lineRule="atLeast"/>
        <w:ind w:left="0" w:right="357" w:firstLine="0"/>
        <w:jc w:val="both"/>
        <w:rPr>
          <w:rFonts w:ascii="Arial" w:hAnsi="Arial" w:cs="Arial"/>
          <w:color w:val="000000"/>
          <w:sz w:val="18"/>
          <w:szCs w:val="18"/>
        </w:rPr>
      </w:pPr>
      <w:r w:rsidRPr="00A20597">
        <w:rPr>
          <w:rFonts w:ascii="Arial" w:hAnsi="Arial" w:cs="Arial"/>
          <w:color w:val="000000"/>
          <w:sz w:val="18"/>
          <w:szCs w:val="18"/>
        </w:rPr>
        <w:tab/>
      </w:r>
      <w:r w:rsidRPr="00A20597">
        <w:rPr>
          <w:rFonts w:ascii="Arial" w:hAnsi="Arial" w:cs="Arial"/>
          <w:color w:val="000000"/>
          <w:sz w:val="18"/>
          <w:szCs w:val="18"/>
        </w:rPr>
        <w:tab/>
        <w:t xml:space="preserve">    made or brought against an</w:t>
      </w:r>
      <w:r w:rsidRPr="00A20597">
        <w:rPr>
          <w:rFonts w:ascii="Arial" w:hAnsi="Arial" w:cs="Arial"/>
          <w:b/>
          <w:color w:val="000000"/>
          <w:sz w:val="18"/>
          <w:szCs w:val="18"/>
        </w:rPr>
        <w:t xml:space="preserve"> Insured Person</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alleging a </w:t>
      </w:r>
      <w:r w:rsidRPr="00A20597">
        <w:rPr>
          <w:rFonts w:ascii="Arial" w:hAnsi="Arial" w:cs="Arial"/>
          <w:b/>
          <w:color w:val="000000"/>
          <w:sz w:val="18"/>
          <w:szCs w:val="18"/>
        </w:rPr>
        <w:t>Wrongful Act</w:t>
      </w:r>
      <w:r w:rsidRPr="00A20597">
        <w:rPr>
          <w:rFonts w:ascii="Arial" w:hAnsi="Arial" w:cs="Arial"/>
          <w:color w:val="000000"/>
          <w:sz w:val="18"/>
          <w:szCs w:val="18"/>
        </w:rPr>
        <w:t>;</w:t>
      </w:r>
    </w:p>
    <w:p w14:paraId="680AD90E" w14:textId="77777777" w:rsidR="003F46C3" w:rsidRPr="00A20597" w:rsidRDefault="003F46C3" w:rsidP="003F46C3">
      <w:pPr>
        <w:pStyle w:val="Indent1"/>
        <w:numPr>
          <w:ilvl w:val="0"/>
          <w:numId w:val="47"/>
        </w:numPr>
        <w:tabs>
          <w:tab w:val="clear" w:pos="567"/>
          <w:tab w:val="clear" w:pos="1021"/>
          <w:tab w:val="clear" w:pos="1474"/>
          <w:tab w:val="clear" w:pos="1928"/>
          <w:tab w:val="clear" w:pos="2381"/>
          <w:tab w:val="left" w:pos="1440"/>
        </w:tabs>
        <w:spacing w:before="120" w:after="120" w:line="226" w:lineRule="atLeast"/>
        <w:ind w:right="357"/>
        <w:jc w:val="both"/>
        <w:rPr>
          <w:rFonts w:ascii="Arial" w:hAnsi="Arial" w:cs="Arial"/>
          <w:color w:val="000000"/>
          <w:sz w:val="18"/>
          <w:szCs w:val="18"/>
        </w:rPr>
      </w:pPr>
      <w:r w:rsidRPr="00A20597">
        <w:rPr>
          <w:rFonts w:ascii="Arial" w:hAnsi="Arial" w:cs="Arial"/>
          <w:color w:val="000000"/>
          <w:sz w:val="18"/>
          <w:szCs w:val="18"/>
        </w:rPr>
        <w:t xml:space="preserve">any </w:t>
      </w:r>
      <w:r w:rsidRPr="00A20597">
        <w:rPr>
          <w:rFonts w:ascii="Arial" w:hAnsi="Arial" w:cs="Arial"/>
          <w:b/>
          <w:color w:val="000000"/>
          <w:sz w:val="18"/>
          <w:szCs w:val="18"/>
        </w:rPr>
        <w:t>Securities Claim</w:t>
      </w:r>
      <w:r w:rsidRPr="00A20597">
        <w:rPr>
          <w:rFonts w:ascii="Arial" w:hAnsi="Arial" w:cs="Arial"/>
          <w:color w:val="000000"/>
          <w:sz w:val="18"/>
          <w:szCs w:val="18"/>
        </w:rPr>
        <w:t xml:space="preserve">; </w:t>
      </w:r>
    </w:p>
    <w:p w14:paraId="0335D08C" w14:textId="77777777" w:rsidR="003F46C3" w:rsidRPr="00A20597" w:rsidRDefault="003F46C3" w:rsidP="003F46C3">
      <w:pPr>
        <w:pStyle w:val="Indent1"/>
        <w:numPr>
          <w:ilvl w:val="0"/>
          <w:numId w:val="47"/>
        </w:numPr>
        <w:tabs>
          <w:tab w:val="clear" w:pos="567"/>
          <w:tab w:val="clear" w:pos="1021"/>
          <w:tab w:val="clear" w:pos="1474"/>
          <w:tab w:val="clear" w:pos="1928"/>
          <w:tab w:val="clear" w:pos="2381"/>
        </w:tabs>
        <w:spacing w:before="120" w:after="120" w:line="226" w:lineRule="atLeast"/>
        <w:ind w:right="360"/>
        <w:jc w:val="both"/>
        <w:rPr>
          <w:rFonts w:ascii="Arial" w:hAnsi="Arial" w:cs="Arial"/>
          <w:color w:val="000000"/>
          <w:sz w:val="18"/>
          <w:szCs w:val="18"/>
        </w:rPr>
      </w:pPr>
      <w:r w:rsidRPr="00A20597">
        <w:rPr>
          <w:rFonts w:ascii="Arial" w:hAnsi="Arial" w:cs="Arial"/>
          <w:color w:val="000000"/>
          <w:sz w:val="18"/>
          <w:szCs w:val="18"/>
        </w:rPr>
        <w:t xml:space="preserve">any </w:t>
      </w:r>
      <w:r w:rsidRPr="00A20597">
        <w:rPr>
          <w:rFonts w:ascii="Arial" w:hAnsi="Arial" w:cs="Arial"/>
          <w:b/>
          <w:color w:val="000000"/>
          <w:sz w:val="18"/>
          <w:szCs w:val="18"/>
        </w:rPr>
        <w:t xml:space="preserve">Insured Person Investigation; </w:t>
      </w:r>
    </w:p>
    <w:p w14:paraId="428E31E6" w14:textId="77777777" w:rsidR="003F46C3" w:rsidRPr="00A20597" w:rsidRDefault="003F46C3" w:rsidP="003F46C3">
      <w:pPr>
        <w:pStyle w:val="Indent1"/>
        <w:numPr>
          <w:ilvl w:val="0"/>
          <w:numId w:val="47"/>
        </w:numPr>
        <w:tabs>
          <w:tab w:val="clear" w:pos="567"/>
          <w:tab w:val="clear" w:pos="1021"/>
          <w:tab w:val="clear" w:pos="1474"/>
          <w:tab w:val="clear" w:pos="1928"/>
          <w:tab w:val="clear" w:pos="2381"/>
        </w:tabs>
        <w:spacing w:before="120" w:after="120" w:line="226" w:lineRule="atLeast"/>
        <w:ind w:right="360"/>
        <w:jc w:val="both"/>
        <w:rPr>
          <w:rFonts w:ascii="Arial" w:hAnsi="Arial" w:cs="Arial"/>
          <w:color w:val="000000"/>
          <w:sz w:val="18"/>
          <w:szCs w:val="18"/>
        </w:rPr>
      </w:pPr>
      <w:r w:rsidRPr="00A20597">
        <w:rPr>
          <w:rFonts w:ascii="Arial" w:hAnsi="Arial" w:cs="Arial"/>
          <w:color w:val="000000"/>
          <w:sz w:val="18"/>
          <w:szCs w:val="18"/>
        </w:rPr>
        <w:t xml:space="preserve">any </w:t>
      </w:r>
      <w:r w:rsidRPr="00A20597">
        <w:rPr>
          <w:rFonts w:ascii="Arial" w:hAnsi="Arial" w:cs="Arial"/>
          <w:b/>
          <w:color w:val="000000"/>
          <w:sz w:val="18"/>
          <w:szCs w:val="18"/>
        </w:rPr>
        <w:t>Derivative Suit</w:t>
      </w:r>
      <w:r w:rsidRPr="00A20597">
        <w:rPr>
          <w:rFonts w:ascii="Arial" w:hAnsi="Arial" w:cs="Arial"/>
          <w:color w:val="000000"/>
          <w:sz w:val="18"/>
          <w:szCs w:val="18"/>
        </w:rPr>
        <w:t xml:space="preserve">; </w:t>
      </w:r>
    </w:p>
    <w:p w14:paraId="641D1062" w14:textId="77777777" w:rsidR="003F46C3" w:rsidRPr="00A20597" w:rsidRDefault="003F46C3" w:rsidP="003F46C3">
      <w:pPr>
        <w:pStyle w:val="Indent1"/>
        <w:numPr>
          <w:ilvl w:val="0"/>
          <w:numId w:val="47"/>
        </w:numPr>
        <w:tabs>
          <w:tab w:val="clear" w:pos="567"/>
          <w:tab w:val="clear" w:pos="1021"/>
          <w:tab w:val="clear" w:pos="1474"/>
          <w:tab w:val="clear" w:pos="1928"/>
          <w:tab w:val="clear" w:pos="2381"/>
        </w:tabs>
        <w:spacing w:before="120" w:after="120" w:line="226" w:lineRule="atLeast"/>
        <w:ind w:right="360"/>
        <w:jc w:val="both"/>
        <w:rPr>
          <w:rFonts w:ascii="Arial" w:hAnsi="Arial" w:cs="Arial"/>
          <w:color w:val="000000"/>
          <w:sz w:val="18"/>
          <w:szCs w:val="18"/>
        </w:rPr>
      </w:pPr>
      <w:r w:rsidRPr="00A20597">
        <w:rPr>
          <w:rFonts w:ascii="Arial" w:hAnsi="Arial" w:cs="Arial"/>
          <w:color w:val="000000"/>
          <w:sz w:val="18"/>
          <w:szCs w:val="18"/>
        </w:rPr>
        <w:t xml:space="preserve">the receipt by an </w:t>
      </w:r>
      <w:r w:rsidRPr="00A20597">
        <w:rPr>
          <w:rFonts w:ascii="Arial" w:hAnsi="Arial" w:cs="Arial"/>
          <w:b/>
          <w:color w:val="000000"/>
          <w:sz w:val="18"/>
          <w:szCs w:val="18"/>
        </w:rPr>
        <w:t>Insured</w:t>
      </w:r>
      <w:r w:rsidRPr="00A20597">
        <w:rPr>
          <w:rFonts w:ascii="Arial" w:hAnsi="Arial" w:cs="Arial"/>
          <w:color w:val="000000"/>
          <w:sz w:val="18"/>
          <w:szCs w:val="18"/>
        </w:rPr>
        <w:t xml:space="preserve"> of any written request to toll a period or statute of limitations which may be applicable to any </w:t>
      </w:r>
      <w:r w:rsidRPr="00A20597">
        <w:rPr>
          <w:rFonts w:ascii="Arial" w:hAnsi="Arial" w:cs="Arial"/>
          <w:b/>
          <w:color w:val="000000"/>
          <w:sz w:val="18"/>
          <w:szCs w:val="18"/>
        </w:rPr>
        <w:t>Claim</w:t>
      </w:r>
      <w:r w:rsidRPr="00A20597">
        <w:rPr>
          <w:rFonts w:ascii="Arial" w:hAnsi="Arial" w:cs="Arial"/>
          <w:color w:val="000000"/>
          <w:sz w:val="18"/>
          <w:szCs w:val="18"/>
        </w:rPr>
        <w:t xml:space="preserve"> that may be made for any </w:t>
      </w:r>
      <w:r w:rsidRPr="00A20597">
        <w:rPr>
          <w:rFonts w:ascii="Arial" w:hAnsi="Arial" w:cs="Arial"/>
          <w:b/>
          <w:color w:val="000000"/>
          <w:sz w:val="18"/>
          <w:szCs w:val="18"/>
        </w:rPr>
        <w:t>Wrongful Act</w:t>
      </w:r>
      <w:r w:rsidRPr="00A20597">
        <w:rPr>
          <w:rFonts w:ascii="Arial" w:hAnsi="Arial" w:cs="Arial"/>
          <w:color w:val="000000"/>
          <w:sz w:val="18"/>
          <w:szCs w:val="18"/>
        </w:rPr>
        <w:t xml:space="preserve"> of any </w:t>
      </w:r>
      <w:r w:rsidRPr="00A20597">
        <w:rPr>
          <w:rFonts w:ascii="Arial" w:hAnsi="Arial" w:cs="Arial"/>
          <w:b/>
          <w:color w:val="000000"/>
          <w:sz w:val="18"/>
          <w:szCs w:val="18"/>
        </w:rPr>
        <w:t>Insured</w:t>
      </w:r>
      <w:r w:rsidRPr="00A20597">
        <w:rPr>
          <w:rFonts w:ascii="Arial" w:hAnsi="Arial" w:cs="Arial"/>
          <w:color w:val="000000"/>
          <w:sz w:val="18"/>
          <w:szCs w:val="18"/>
        </w:rPr>
        <w:t xml:space="preserve">. </w:t>
      </w:r>
    </w:p>
    <w:p w14:paraId="4A0A698D" w14:textId="77777777" w:rsidR="003F46C3"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p>
    <w:p w14:paraId="0C8019EC"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r w:rsidRPr="00A20597">
        <w:rPr>
          <w:rFonts w:ascii="Arial" w:hAnsi="Arial" w:cs="Arial"/>
          <w:b/>
          <w:bCs/>
          <w:color w:val="000000"/>
          <w:sz w:val="18"/>
          <w:szCs w:val="18"/>
        </w:rPr>
        <w:t>5.5</w:t>
      </w:r>
      <w:r w:rsidRPr="00A20597">
        <w:rPr>
          <w:rFonts w:ascii="Arial" w:hAnsi="Arial" w:cs="Arial"/>
          <w:b/>
          <w:bCs/>
          <w:color w:val="000000"/>
          <w:sz w:val="18"/>
          <w:szCs w:val="18"/>
        </w:rPr>
        <w:tab/>
        <w:t>Company</w:t>
      </w:r>
    </w:p>
    <w:p w14:paraId="296F2217" w14:textId="77777777" w:rsidR="003F46C3" w:rsidRPr="00A20597" w:rsidRDefault="003F46C3" w:rsidP="003F46C3">
      <w:pPr>
        <w:pStyle w:val="Indent1"/>
        <w:tabs>
          <w:tab w:val="clear" w:pos="567"/>
          <w:tab w:val="clear" w:pos="1021"/>
          <w:tab w:val="clear" w:pos="1474"/>
          <w:tab w:val="clear" w:pos="1928"/>
          <w:tab w:val="clear" w:pos="2381"/>
        </w:tabs>
        <w:spacing w:before="120" w:after="120" w:line="226" w:lineRule="atLeast"/>
        <w:ind w:left="1200" w:right="360" w:hanging="600"/>
        <w:jc w:val="both"/>
        <w:rPr>
          <w:rFonts w:ascii="Arial" w:hAnsi="Arial" w:cs="Arial"/>
          <w:color w:val="000000"/>
          <w:sz w:val="18"/>
          <w:szCs w:val="18"/>
        </w:rPr>
      </w:pPr>
      <w:r w:rsidRPr="00A20597">
        <w:rPr>
          <w:rFonts w:ascii="Arial" w:hAnsi="Arial" w:cs="Arial"/>
          <w:color w:val="000000"/>
          <w:sz w:val="18"/>
          <w:szCs w:val="18"/>
        </w:rPr>
        <w:t>(i)</w:t>
      </w:r>
      <w:r w:rsidRPr="00A20597">
        <w:rPr>
          <w:rFonts w:ascii="Arial" w:hAnsi="Arial" w:cs="Arial"/>
          <w:color w:val="000000"/>
          <w:sz w:val="18"/>
          <w:szCs w:val="18"/>
        </w:rPr>
        <w:tab/>
        <w:t xml:space="preserve">the </w:t>
      </w:r>
      <w:r w:rsidRPr="00A20597">
        <w:rPr>
          <w:rFonts w:ascii="Arial" w:hAnsi="Arial" w:cs="Arial"/>
          <w:b/>
          <w:color w:val="000000"/>
          <w:sz w:val="18"/>
          <w:szCs w:val="18"/>
        </w:rPr>
        <w:t>Policyholder</w:t>
      </w:r>
      <w:r w:rsidRPr="00A20597">
        <w:rPr>
          <w:rFonts w:ascii="Arial" w:hAnsi="Arial" w:cs="Arial"/>
          <w:color w:val="000000"/>
          <w:sz w:val="18"/>
          <w:szCs w:val="18"/>
        </w:rPr>
        <w:t>;</w:t>
      </w:r>
    </w:p>
    <w:p w14:paraId="277B9E67" w14:textId="77777777" w:rsidR="003F46C3" w:rsidRPr="00A20597" w:rsidRDefault="003F46C3" w:rsidP="003F46C3">
      <w:pPr>
        <w:pStyle w:val="Indent1"/>
        <w:tabs>
          <w:tab w:val="clear" w:pos="567"/>
          <w:tab w:val="clear" w:pos="1021"/>
          <w:tab w:val="clear" w:pos="1474"/>
          <w:tab w:val="clear" w:pos="1928"/>
          <w:tab w:val="clear" w:pos="2381"/>
        </w:tabs>
        <w:spacing w:before="120" w:after="120" w:line="226" w:lineRule="atLeast"/>
        <w:ind w:left="1200" w:right="360" w:hanging="600"/>
        <w:jc w:val="both"/>
        <w:rPr>
          <w:rFonts w:ascii="Arial" w:hAnsi="Arial" w:cs="Arial"/>
          <w:color w:val="000000"/>
          <w:sz w:val="18"/>
          <w:szCs w:val="18"/>
        </w:rPr>
      </w:pPr>
      <w:r w:rsidRPr="00A20597">
        <w:rPr>
          <w:rFonts w:ascii="Arial" w:hAnsi="Arial" w:cs="Arial"/>
          <w:color w:val="000000"/>
          <w:sz w:val="18"/>
          <w:szCs w:val="18"/>
        </w:rPr>
        <w:t xml:space="preserve">(ii) </w:t>
      </w:r>
      <w:r w:rsidRPr="00A20597">
        <w:rPr>
          <w:rFonts w:ascii="Arial" w:hAnsi="Arial" w:cs="Arial"/>
          <w:color w:val="000000"/>
          <w:sz w:val="18"/>
          <w:szCs w:val="18"/>
        </w:rPr>
        <w:tab/>
        <w:t xml:space="preserve">any </w:t>
      </w:r>
      <w:r w:rsidRPr="00A20597">
        <w:rPr>
          <w:rFonts w:ascii="Arial" w:hAnsi="Arial" w:cs="Arial"/>
          <w:b/>
          <w:color w:val="000000"/>
          <w:sz w:val="18"/>
          <w:szCs w:val="18"/>
        </w:rPr>
        <w:t>Subsidiary</w:t>
      </w:r>
      <w:bookmarkStart w:id="35" w:name="_DV_M104"/>
      <w:bookmarkStart w:id="36" w:name="_DV_M105"/>
      <w:bookmarkStart w:id="37" w:name="_DV_M106"/>
      <w:bookmarkEnd w:id="35"/>
      <w:bookmarkEnd w:id="36"/>
      <w:bookmarkEnd w:id="37"/>
      <w:r w:rsidRPr="00A20597">
        <w:rPr>
          <w:rFonts w:ascii="Arial" w:hAnsi="Arial" w:cs="Arial"/>
          <w:color w:val="000000"/>
          <w:sz w:val="18"/>
          <w:szCs w:val="18"/>
        </w:rPr>
        <w:t>; or</w:t>
      </w:r>
    </w:p>
    <w:p w14:paraId="4C78AB49" w14:textId="77777777" w:rsidR="003F46C3" w:rsidRPr="00A20597" w:rsidRDefault="003F46C3" w:rsidP="003F46C3">
      <w:pPr>
        <w:pStyle w:val="Indent1"/>
        <w:tabs>
          <w:tab w:val="clear" w:pos="567"/>
          <w:tab w:val="clear" w:pos="1021"/>
          <w:tab w:val="clear" w:pos="1474"/>
          <w:tab w:val="clear" w:pos="1928"/>
          <w:tab w:val="clear" w:pos="2381"/>
        </w:tabs>
        <w:spacing w:before="120" w:after="120" w:line="226" w:lineRule="atLeast"/>
        <w:ind w:left="1200" w:right="360" w:hanging="600"/>
        <w:jc w:val="both"/>
        <w:rPr>
          <w:rFonts w:ascii="Arial" w:hAnsi="Arial" w:cs="Arial"/>
          <w:color w:val="000000"/>
          <w:sz w:val="18"/>
          <w:szCs w:val="18"/>
        </w:rPr>
      </w:pPr>
      <w:r w:rsidRPr="00A20597">
        <w:rPr>
          <w:rFonts w:ascii="Arial" w:hAnsi="Arial" w:cs="Arial"/>
          <w:color w:val="000000"/>
          <w:sz w:val="18"/>
          <w:szCs w:val="18"/>
        </w:rPr>
        <w:t>(iii)</w:t>
      </w:r>
      <w:r w:rsidRPr="00A20597">
        <w:rPr>
          <w:rFonts w:ascii="Arial" w:hAnsi="Arial" w:cs="Arial"/>
          <w:color w:val="000000"/>
          <w:sz w:val="18"/>
          <w:szCs w:val="18"/>
        </w:rPr>
        <w:tab/>
        <w:t>in the event a U.S. bankruptcy proceeding shall be instituted by or against any of the foregoing entities, the resulting debtor-in-possession, if any.</w:t>
      </w:r>
    </w:p>
    <w:p w14:paraId="4C4FEF81"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color w:val="000000"/>
          <w:sz w:val="18"/>
          <w:szCs w:val="18"/>
        </w:rPr>
      </w:pPr>
      <w:r w:rsidRPr="00A20597">
        <w:rPr>
          <w:rFonts w:ascii="Arial" w:hAnsi="Arial" w:cs="Arial"/>
          <w:b/>
          <w:bCs/>
          <w:color w:val="000000"/>
          <w:sz w:val="18"/>
          <w:szCs w:val="18"/>
        </w:rPr>
        <w:t>5.6</w:t>
      </w:r>
      <w:r w:rsidRPr="00A20597">
        <w:rPr>
          <w:rFonts w:ascii="Arial" w:hAnsi="Arial" w:cs="Arial"/>
          <w:b/>
          <w:bCs/>
          <w:color w:val="000000"/>
          <w:sz w:val="18"/>
          <w:szCs w:val="18"/>
        </w:rPr>
        <w:tab/>
        <w:t>Confiscation Order</w:t>
      </w:r>
    </w:p>
    <w:p w14:paraId="31A3F57D" w14:textId="77777777" w:rsidR="003F46C3" w:rsidRPr="00A20597" w:rsidRDefault="003F46C3" w:rsidP="003F46C3">
      <w:pPr>
        <w:autoSpaceDE w:val="0"/>
        <w:autoSpaceDN w:val="0"/>
        <w:adjustRightInd w:val="0"/>
        <w:spacing w:before="120" w:after="120" w:line="226" w:lineRule="atLeast"/>
        <w:ind w:left="600" w:right="357"/>
        <w:jc w:val="both"/>
        <w:rPr>
          <w:rFonts w:ascii="Arial" w:hAnsi="Arial" w:cs="Arial"/>
          <w:bCs/>
          <w:color w:val="000000"/>
          <w:sz w:val="18"/>
          <w:szCs w:val="18"/>
        </w:rPr>
      </w:pPr>
      <w:r w:rsidRPr="00A20597">
        <w:rPr>
          <w:rFonts w:ascii="Arial" w:hAnsi="Arial" w:cs="Arial"/>
          <w:bCs/>
          <w:color w:val="000000"/>
          <w:sz w:val="18"/>
          <w:szCs w:val="18"/>
        </w:rPr>
        <w:t xml:space="preserve">an order by any </w:t>
      </w:r>
      <w:r w:rsidRPr="00A20597">
        <w:rPr>
          <w:rFonts w:ascii="Arial" w:hAnsi="Arial" w:cs="Arial"/>
          <w:b/>
          <w:bCs/>
          <w:color w:val="000000"/>
          <w:sz w:val="18"/>
          <w:szCs w:val="18"/>
        </w:rPr>
        <w:t>Official Body</w:t>
      </w:r>
      <w:r w:rsidRPr="00A20597">
        <w:rPr>
          <w:rFonts w:ascii="Arial" w:hAnsi="Arial" w:cs="Arial"/>
          <w:bCs/>
          <w:color w:val="000000"/>
          <w:sz w:val="18"/>
          <w:szCs w:val="18"/>
        </w:rPr>
        <w:t xml:space="preserve"> of confiscation, assumption of ownership and control, suspension or freezing of rights of ownership of real property or personal assets of any </w:t>
      </w:r>
      <w:r w:rsidRPr="00A20597">
        <w:rPr>
          <w:rFonts w:ascii="Arial" w:hAnsi="Arial" w:cs="Arial"/>
          <w:b/>
          <w:bCs/>
          <w:color w:val="000000"/>
          <w:sz w:val="18"/>
          <w:szCs w:val="18"/>
        </w:rPr>
        <w:t>Insured Person</w:t>
      </w:r>
      <w:r w:rsidRPr="00A20597">
        <w:rPr>
          <w:rFonts w:ascii="Arial" w:hAnsi="Arial" w:cs="Arial"/>
          <w:bCs/>
          <w:color w:val="000000"/>
          <w:sz w:val="18"/>
          <w:szCs w:val="18"/>
        </w:rPr>
        <w:t xml:space="preserve"> in connection with an </w:t>
      </w:r>
      <w:r w:rsidRPr="00A20597">
        <w:rPr>
          <w:rFonts w:ascii="Arial" w:hAnsi="Arial" w:cs="Arial"/>
          <w:b/>
          <w:bCs/>
          <w:color w:val="000000"/>
          <w:sz w:val="18"/>
          <w:szCs w:val="18"/>
        </w:rPr>
        <w:t>Asset and Liberty Proceeding</w:t>
      </w:r>
      <w:r w:rsidRPr="00A20597">
        <w:rPr>
          <w:rFonts w:ascii="Arial" w:hAnsi="Arial" w:cs="Arial"/>
          <w:bCs/>
          <w:color w:val="000000"/>
          <w:sz w:val="18"/>
          <w:szCs w:val="18"/>
        </w:rPr>
        <w:t xml:space="preserve"> or an </w:t>
      </w:r>
      <w:r w:rsidRPr="00A20597">
        <w:rPr>
          <w:rFonts w:ascii="Arial" w:hAnsi="Arial" w:cs="Arial"/>
          <w:b/>
          <w:bCs/>
          <w:color w:val="000000"/>
          <w:sz w:val="18"/>
          <w:szCs w:val="18"/>
        </w:rPr>
        <w:t xml:space="preserve">Extradition Proceeding. </w:t>
      </w:r>
      <w:r w:rsidRPr="00A20597">
        <w:rPr>
          <w:rFonts w:ascii="Arial" w:hAnsi="Arial" w:cs="Arial"/>
          <w:bCs/>
          <w:color w:val="000000"/>
          <w:sz w:val="18"/>
          <w:szCs w:val="18"/>
        </w:rPr>
        <w:t xml:space="preserve"> </w:t>
      </w:r>
    </w:p>
    <w:p w14:paraId="7A0D9D24"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color w:val="000000"/>
          <w:sz w:val="18"/>
          <w:szCs w:val="18"/>
        </w:rPr>
      </w:pPr>
      <w:r w:rsidRPr="00A20597">
        <w:rPr>
          <w:rFonts w:ascii="Arial" w:hAnsi="Arial" w:cs="Arial"/>
          <w:b/>
          <w:bCs/>
          <w:color w:val="000000"/>
          <w:sz w:val="18"/>
          <w:szCs w:val="18"/>
        </w:rPr>
        <w:t>5.7</w:t>
      </w:r>
      <w:r w:rsidRPr="00A20597">
        <w:rPr>
          <w:rFonts w:ascii="Arial" w:hAnsi="Arial" w:cs="Arial"/>
          <w:b/>
          <w:bCs/>
          <w:color w:val="000000"/>
          <w:sz w:val="18"/>
          <w:szCs w:val="18"/>
        </w:rPr>
        <w:tab/>
        <w:t>Continuity Date</w:t>
      </w:r>
    </w:p>
    <w:p w14:paraId="77525B05" w14:textId="77777777" w:rsidR="003F46C3" w:rsidRPr="00A20597" w:rsidRDefault="003F46C3" w:rsidP="003F46C3">
      <w:pPr>
        <w:autoSpaceDE w:val="0"/>
        <w:autoSpaceDN w:val="0"/>
        <w:adjustRightInd w:val="0"/>
        <w:spacing w:before="120" w:after="120" w:line="226" w:lineRule="atLeast"/>
        <w:ind w:left="600" w:right="357"/>
        <w:jc w:val="both"/>
        <w:rPr>
          <w:rFonts w:ascii="Arial" w:hAnsi="Arial" w:cs="Arial"/>
          <w:i/>
          <w:color w:val="000000"/>
          <w:sz w:val="18"/>
          <w:szCs w:val="18"/>
        </w:rPr>
      </w:pPr>
      <w:r w:rsidRPr="00A20597">
        <w:rPr>
          <w:rFonts w:ascii="Arial" w:hAnsi="Arial" w:cs="Arial"/>
          <w:color w:val="000000"/>
          <w:sz w:val="18"/>
          <w:szCs w:val="18"/>
        </w:rPr>
        <w:t>the applicable date specified in Item 8 of the Schedule</w:t>
      </w:r>
      <w:r w:rsidRPr="00A20597">
        <w:rPr>
          <w:rFonts w:ascii="Arial" w:hAnsi="Arial" w:cs="Arial"/>
          <w:i/>
          <w:color w:val="000000"/>
          <w:sz w:val="18"/>
          <w:szCs w:val="18"/>
        </w:rPr>
        <w:t>.</w:t>
      </w:r>
    </w:p>
    <w:p w14:paraId="2D7AD337"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color w:val="000000"/>
          <w:sz w:val="18"/>
          <w:szCs w:val="18"/>
        </w:rPr>
      </w:pPr>
      <w:r w:rsidRPr="00A20597">
        <w:rPr>
          <w:rFonts w:ascii="Arial" w:hAnsi="Arial" w:cs="Arial"/>
          <w:b/>
          <w:bCs/>
          <w:color w:val="000000"/>
          <w:sz w:val="18"/>
          <w:szCs w:val="18"/>
        </w:rPr>
        <w:t>5.8</w:t>
      </w:r>
      <w:r w:rsidRPr="00A20597">
        <w:rPr>
          <w:rFonts w:ascii="Arial" w:hAnsi="Arial" w:cs="Arial"/>
          <w:b/>
          <w:bCs/>
          <w:color w:val="000000"/>
          <w:sz w:val="18"/>
          <w:szCs w:val="18"/>
        </w:rPr>
        <w:tab/>
        <w:t>Control</w:t>
      </w:r>
    </w:p>
    <w:p w14:paraId="5C05BD52" w14:textId="77777777" w:rsidR="003F46C3" w:rsidRPr="00A20597" w:rsidRDefault="003F46C3" w:rsidP="003F46C3">
      <w:pPr>
        <w:pStyle w:val="H2BodyText"/>
        <w:spacing w:before="120"/>
        <w:ind w:left="600"/>
        <w:jc w:val="both"/>
        <w:rPr>
          <w:b/>
          <w:color w:val="000000"/>
          <w:sz w:val="18"/>
          <w:szCs w:val="18"/>
        </w:rPr>
      </w:pPr>
      <w:r w:rsidRPr="00A20597">
        <w:rPr>
          <w:color w:val="000000"/>
          <w:sz w:val="18"/>
          <w:szCs w:val="18"/>
        </w:rPr>
        <w:t xml:space="preserve">the securing of the affairs of an entity by means of: </w:t>
      </w:r>
    </w:p>
    <w:p w14:paraId="633CD28C" w14:textId="77777777" w:rsidR="003F46C3" w:rsidRPr="001928D4" w:rsidRDefault="003F46C3" w:rsidP="003F46C3">
      <w:pPr>
        <w:pStyle w:val="Heading3"/>
        <w:numPr>
          <w:ilvl w:val="2"/>
          <w:numId w:val="39"/>
        </w:numPr>
        <w:tabs>
          <w:tab w:val="clear" w:pos="1287"/>
        </w:tabs>
        <w:spacing w:before="120"/>
        <w:ind w:left="3316" w:hanging="180"/>
        <w:jc w:val="both"/>
        <w:rPr>
          <w:rFonts w:ascii="Arial" w:hAnsi="Arial" w:cs="Arial"/>
          <w:color w:val="000000"/>
          <w:sz w:val="18"/>
          <w:szCs w:val="18"/>
        </w:rPr>
      </w:pPr>
      <w:bookmarkStart w:id="38" w:name="_Toc226535856"/>
      <w:bookmarkStart w:id="39" w:name="_Toc235870252"/>
      <w:bookmarkStart w:id="40" w:name="_Toc259625626"/>
      <w:r w:rsidRPr="001928D4">
        <w:rPr>
          <w:rFonts w:ascii="Arial" w:hAnsi="Arial" w:cs="Arial"/>
          <w:color w:val="000000"/>
          <w:sz w:val="18"/>
          <w:szCs w:val="18"/>
        </w:rPr>
        <w:t>controlling the composition of the board of directors of such entity;</w:t>
      </w:r>
      <w:bookmarkEnd w:id="38"/>
      <w:bookmarkEnd w:id="39"/>
      <w:bookmarkEnd w:id="40"/>
    </w:p>
    <w:p w14:paraId="2F6623F2" w14:textId="77777777" w:rsidR="003F46C3" w:rsidRPr="001928D4" w:rsidRDefault="003F46C3" w:rsidP="003F46C3">
      <w:pPr>
        <w:pStyle w:val="Heading3"/>
        <w:numPr>
          <w:ilvl w:val="2"/>
          <w:numId w:val="39"/>
        </w:numPr>
        <w:tabs>
          <w:tab w:val="clear" w:pos="1287"/>
        </w:tabs>
        <w:spacing w:before="120"/>
        <w:ind w:left="3316" w:hanging="180"/>
        <w:jc w:val="both"/>
        <w:rPr>
          <w:rFonts w:ascii="Arial" w:hAnsi="Arial" w:cs="Arial"/>
          <w:color w:val="000000"/>
          <w:sz w:val="18"/>
          <w:szCs w:val="18"/>
        </w:rPr>
      </w:pPr>
      <w:bookmarkStart w:id="41" w:name="_Toc226535857"/>
      <w:bookmarkStart w:id="42" w:name="_Toc235870253"/>
      <w:bookmarkStart w:id="43" w:name="_Toc259625627"/>
      <w:r w:rsidRPr="001928D4">
        <w:rPr>
          <w:rFonts w:ascii="Arial" w:hAnsi="Arial" w:cs="Arial"/>
          <w:color w:val="000000"/>
          <w:sz w:val="18"/>
          <w:szCs w:val="18"/>
        </w:rPr>
        <w:t>controlling more than half of the shareholder or equity voting power of such entity;</w:t>
      </w:r>
      <w:bookmarkEnd w:id="41"/>
      <w:bookmarkEnd w:id="42"/>
      <w:bookmarkEnd w:id="43"/>
    </w:p>
    <w:p w14:paraId="7C7DC1A5" w14:textId="77777777" w:rsidR="003F46C3" w:rsidRPr="001928D4" w:rsidRDefault="003F46C3" w:rsidP="003F46C3">
      <w:pPr>
        <w:pStyle w:val="Heading3"/>
        <w:numPr>
          <w:ilvl w:val="2"/>
          <w:numId w:val="39"/>
        </w:numPr>
        <w:tabs>
          <w:tab w:val="clear" w:pos="1287"/>
        </w:tabs>
        <w:spacing w:before="120"/>
        <w:ind w:left="3316" w:hanging="180"/>
        <w:jc w:val="both"/>
        <w:rPr>
          <w:rFonts w:ascii="Arial" w:hAnsi="Arial" w:cs="Arial"/>
          <w:color w:val="000000"/>
          <w:sz w:val="18"/>
          <w:szCs w:val="18"/>
        </w:rPr>
      </w:pPr>
      <w:bookmarkStart w:id="44" w:name="_Toc226535858"/>
      <w:bookmarkStart w:id="45" w:name="_Toc235870254"/>
      <w:bookmarkStart w:id="46" w:name="_Toc259625628"/>
      <w:r w:rsidRPr="001928D4">
        <w:rPr>
          <w:rFonts w:ascii="Arial" w:hAnsi="Arial" w:cs="Arial"/>
          <w:color w:val="000000"/>
          <w:sz w:val="18"/>
          <w:szCs w:val="18"/>
        </w:rPr>
        <w:t>holding more than half of the issued share or equity capital of such entity; or</w:t>
      </w:r>
      <w:bookmarkEnd w:id="44"/>
      <w:bookmarkEnd w:id="45"/>
      <w:bookmarkEnd w:id="46"/>
    </w:p>
    <w:p w14:paraId="7F7AC2C2" w14:textId="77777777" w:rsidR="003F46C3" w:rsidRPr="001928D4" w:rsidRDefault="003F46C3" w:rsidP="003F46C3">
      <w:pPr>
        <w:pStyle w:val="Heading3"/>
        <w:numPr>
          <w:ilvl w:val="2"/>
          <w:numId w:val="39"/>
        </w:numPr>
        <w:tabs>
          <w:tab w:val="clear" w:pos="1287"/>
        </w:tabs>
        <w:spacing w:before="120"/>
        <w:ind w:left="3316" w:hanging="180"/>
        <w:jc w:val="both"/>
        <w:rPr>
          <w:rFonts w:ascii="Arial" w:hAnsi="Arial" w:cs="Arial"/>
          <w:color w:val="000000"/>
          <w:sz w:val="18"/>
          <w:szCs w:val="18"/>
        </w:rPr>
      </w:pPr>
      <w:bookmarkStart w:id="47" w:name="_Toc226535859"/>
      <w:bookmarkStart w:id="48" w:name="_Toc235870255"/>
      <w:bookmarkStart w:id="49" w:name="_Toc259625629"/>
      <w:r w:rsidRPr="001928D4">
        <w:rPr>
          <w:rFonts w:ascii="Arial" w:hAnsi="Arial" w:cs="Arial"/>
          <w:color w:val="000000"/>
          <w:sz w:val="18"/>
          <w:szCs w:val="18"/>
        </w:rPr>
        <w:t>creation of such entity.</w:t>
      </w:r>
      <w:bookmarkEnd w:id="47"/>
      <w:bookmarkEnd w:id="48"/>
      <w:bookmarkEnd w:id="49"/>
    </w:p>
    <w:p w14:paraId="238E9B5E"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noProof/>
          <w:color w:val="000000"/>
          <w:sz w:val="18"/>
          <w:szCs w:val="18"/>
        </w:rPr>
      </w:pPr>
      <w:r w:rsidRPr="00A20597">
        <w:rPr>
          <w:rFonts w:ascii="Arial" w:hAnsi="Arial" w:cs="Arial"/>
          <w:b/>
          <w:noProof/>
          <w:color w:val="000000"/>
          <w:sz w:val="18"/>
          <w:szCs w:val="18"/>
        </w:rPr>
        <w:t>5.9</w:t>
      </w:r>
      <w:r w:rsidRPr="00A20597">
        <w:rPr>
          <w:rFonts w:ascii="Arial" w:hAnsi="Arial" w:cs="Arial"/>
          <w:b/>
          <w:noProof/>
          <w:color w:val="000000"/>
          <w:sz w:val="18"/>
          <w:szCs w:val="18"/>
        </w:rPr>
        <w:tab/>
        <w:t>Crisis</w:t>
      </w:r>
    </w:p>
    <w:p w14:paraId="30EB279C" w14:textId="77777777" w:rsidR="003F46C3" w:rsidRPr="00A20597" w:rsidRDefault="003F46C3" w:rsidP="003F46C3">
      <w:pPr>
        <w:pStyle w:val="Indent1"/>
        <w:tabs>
          <w:tab w:val="clear" w:pos="567"/>
          <w:tab w:val="clear" w:pos="1021"/>
          <w:tab w:val="clear" w:pos="1474"/>
          <w:tab w:val="clear" w:pos="1928"/>
          <w:tab w:val="left" w:pos="1170"/>
        </w:tabs>
        <w:spacing w:before="120" w:after="120" w:line="226" w:lineRule="atLeast"/>
        <w:ind w:left="600" w:firstLine="0"/>
        <w:jc w:val="both"/>
        <w:rPr>
          <w:rFonts w:ascii="Arial" w:hAnsi="Arial" w:cs="Arial"/>
          <w:color w:val="000000"/>
          <w:w w:val="0"/>
          <w:sz w:val="18"/>
          <w:szCs w:val="18"/>
        </w:rPr>
      </w:pPr>
      <w:r w:rsidRPr="00A20597">
        <w:rPr>
          <w:rFonts w:ascii="Arial" w:hAnsi="Arial" w:cs="Arial"/>
          <w:color w:val="000000"/>
          <w:w w:val="0"/>
          <w:sz w:val="18"/>
          <w:szCs w:val="18"/>
        </w:rPr>
        <w:t>as defined in Appendix A attached to this policy.</w:t>
      </w:r>
    </w:p>
    <w:p w14:paraId="485B69EE" w14:textId="77777777" w:rsidR="003F46C3" w:rsidRPr="00A20597" w:rsidRDefault="003F46C3" w:rsidP="003F46C3">
      <w:pPr>
        <w:pStyle w:val="Indent1"/>
        <w:tabs>
          <w:tab w:val="clear" w:pos="567"/>
          <w:tab w:val="clear" w:pos="1021"/>
          <w:tab w:val="clear" w:pos="1474"/>
          <w:tab w:val="clear" w:pos="1928"/>
          <w:tab w:val="left" w:pos="1170"/>
        </w:tabs>
        <w:spacing w:before="120" w:after="120" w:line="226" w:lineRule="atLeast"/>
        <w:jc w:val="both"/>
        <w:rPr>
          <w:rFonts w:ascii="Arial" w:hAnsi="Arial" w:cs="Arial"/>
          <w:b/>
          <w:color w:val="000000"/>
          <w:w w:val="0"/>
          <w:sz w:val="18"/>
          <w:szCs w:val="18"/>
        </w:rPr>
      </w:pPr>
      <w:r w:rsidRPr="00A20597">
        <w:rPr>
          <w:rFonts w:ascii="Arial" w:hAnsi="Arial" w:cs="Arial"/>
          <w:b/>
          <w:color w:val="000000"/>
          <w:w w:val="0"/>
          <w:sz w:val="18"/>
          <w:szCs w:val="18"/>
        </w:rPr>
        <w:t>5.10</w:t>
      </w:r>
      <w:r w:rsidRPr="00A20597">
        <w:rPr>
          <w:rFonts w:ascii="Arial" w:hAnsi="Arial" w:cs="Arial"/>
          <w:b/>
          <w:color w:val="000000"/>
          <w:w w:val="0"/>
          <w:sz w:val="18"/>
          <w:szCs w:val="18"/>
        </w:rPr>
        <w:tab/>
        <w:t>Crisis Firm</w:t>
      </w:r>
    </w:p>
    <w:p w14:paraId="75FBBCA1" w14:textId="77777777" w:rsidR="003F46C3" w:rsidRPr="00A20597" w:rsidRDefault="003F46C3" w:rsidP="003F46C3">
      <w:pPr>
        <w:pStyle w:val="Indent1"/>
        <w:tabs>
          <w:tab w:val="clear" w:pos="567"/>
          <w:tab w:val="clear" w:pos="1021"/>
          <w:tab w:val="clear" w:pos="1474"/>
          <w:tab w:val="clear" w:pos="1928"/>
          <w:tab w:val="left" w:pos="1170"/>
        </w:tabs>
        <w:spacing w:before="120" w:after="120" w:line="226" w:lineRule="atLeast"/>
        <w:ind w:firstLine="33"/>
        <w:jc w:val="both"/>
        <w:rPr>
          <w:rFonts w:ascii="Arial" w:hAnsi="Arial" w:cs="Arial"/>
          <w:color w:val="000000"/>
          <w:w w:val="0"/>
          <w:sz w:val="18"/>
          <w:szCs w:val="18"/>
        </w:rPr>
      </w:pPr>
      <w:r w:rsidRPr="00A20597">
        <w:rPr>
          <w:rFonts w:ascii="Arial" w:hAnsi="Arial" w:cs="Arial"/>
          <w:color w:val="000000"/>
          <w:w w:val="0"/>
          <w:sz w:val="18"/>
          <w:szCs w:val="18"/>
        </w:rPr>
        <w:t xml:space="preserve">any public relations consultants approved by the </w:t>
      </w:r>
      <w:r w:rsidRPr="00A20597">
        <w:rPr>
          <w:rFonts w:ascii="Arial" w:hAnsi="Arial" w:cs="Arial"/>
          <w:b/>
          <w:color w:val="000000"/>
          <w:w w:val="0"/>
          <w:sz w:val="18"/>
          <w:szCs w:val="18"/>
        </w:rPr>
        <w:t>Insurer</w:t>
      </w:r>
      <w:r w:rsidRPr="00A20597">
        <w:rPr>
          <w:rFonts w:ascii="Arial" w:hAnsi="Arial" w:cs="Arial"/>
          <w:color w:val="000000"/>
          <w:w w:val="0"/>
          <w:sz w:val="18"/>
          <w:szCs w:val="18"/>
        </w:rPr>
        <w:t xml:space="preserve">. </w:t>
      </w:r>
    </w:p>
    <w:p w14:paraId="55805F47"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noProof/>
          <w:color w:val="000000"/>
          <w:sz w:val="18"/>
          <w:szCs w:val="18"/>
        </w:rPr>
      </w:pPr>
      <w:r w:rsidRPr="00A20597">
        <w:rPr>
          <w:rFonts w:ascii="Arial" w:hAnsi="Arial" w:cs="Arial"/>
          <w:b/>
          <w:noProof/>
          <w:color w:val="000000"/>
          <w:sz w:val="18"/>
          <w:szCs w:val="18"/>
        </w:rPr>
        <w:t>5.11</w:t>
      </w:r>
      <w:r w:rsidRPr="00A20597">
        <w:rPr>
          <w:rFonts w:ascii="Arial" w:hAnsi="Arial" w:cs="Arial"/>
          <w:b/>
          <w:noProof/>
          <w:color w:val="000000"/>
          <w:sz w:val="18"/>
          <w:szCs w:val="18"/>
        </w:rPr>
        <w:tab/>
        <w:t>Crisis Loss</w:t>
      </w:r>
    </w:p>
    <w:p w14:paraId="38D40B1F" w14:textId="77777777" w:rsidR="003F46C3" w:rsidRPr="00A20597" w:rsidRDefault="003F46C3" w:rsidP="003F46C3">
      <w:pPr>
        <w:pStyle w:val="Indent1"/>
        <w:tabs>
          <w:tab w:val="clear" w:pos="567"/>
          <w:tab w:val="clear" w:pos="1021"/>
          <w:tab w:val="clear" w:pos="1474"/>
          <w:tab w:val="clear" w:pos="1928"/>
          <w:tab w:val="left" w:pos="1170"/>
        </w:tabs>
        <w:spacing w:before="120" w:after="120" w:line="226" w:lineRule="atLeast"/>
        <w:ind w:left="600" w:firstLine="0"/>
        <w:jc w:val="both"/>
        <w:rPr>
          <w:rFonts w:ascii="Arial" w:hAnsi="Arial" w:cs="Arial"/>
          <w:color w:val="000000"/>
          <w:w w:val="0"/>
          <w:sz w:val="18"/>
          <w:szCs w:val="18"/>
        </w:rPr>
      </w:pPr>
      <w:r w:rsidRPr="00A20597">
        <w:rPr>
          <w:rFonts w:ascii="Arial" w:hAnsi="Arial" w:cs="Arial"/>
          <w:color w:val="000000"/>
          <w:w w:val="0"/>
          <w:sz w:val="18"/>
          <w:szCs w:val="18"/>
        </w:rPr>
        <w:t>as defined in Appendix A attached to this policy.</w:t>
      </w:r>
    </w:p>
    <w:p w14:paraId="39BB866B"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color w:val="000000"/>
          <w:sz w:val="18"/>
          <w:szCs w:val="18"/>
        </w:rPr>
      </w:pPr>
      <w:r w:rsidRPr="00A20597">
        <w:rPr>
          <w:rFonts w:ascii="Arial" w:hAnsi="Arial" w:cs="Arial"/>
          <w:b/>
          <w:bCs/>
          <w:color w:val="000000"/>
          <w:sz w:val="18"/>
          <w:szCs w:val="18"/>
        </w:rPr>
        <w:t>5.12</w:t>
      </w:r>
      <w:r w:rsidRPr="00A20597">
        <w:rPr>
          <w:rFonts w:ascii="Arial" w:hAnsi="Arial" w:cs="Arial"/>
          <w:b/>
          <w:bCs/>
          <w:color w:val="000000"/>
          <w:sz w:val="18"/>
          <w:szCs w:val="18"/>
        </w:rPr>
        <w:tab/>
        <w:t>Defence Costs</w:t>
      </w:r>
    </w:p>
    <w:p w14:paraId="6A208EC2" w14:textId="77777777" w:rsidR="003F46C3" w:rsidRPr="00A20597" w:rsidRDefault="003F46C3" w:rsidP="003F46C3">
      <w:pPr>
        <w:pStyle w:val="Indent1"/>
        <w:tabs>
          <w:tab w:val="clear" w:pos="567"/>
          <w:tab w:val="clear" w:pos="1021"/>
          <w:tab w:val="clear" w:pos="1474"/>
          <w:tab w:val="clear" w:pos="1928"/>
          <w:tab w:val="clear" w:pos="2381"/>
        </w:tabs>
        <w:spacing w:before="120" w:after="120" w:line="226" w:lineRule="atLeast"/>
        <w:ind w:left="1134" w:right="360"/>
        <w:jc w:val="both"/>
        <w:rPr>
          <w:rFonts w:ascii="Arial" w:hAnsi="Arial" w:cs="Arial"/>
          <w:i/>
          <w:color w:val="000000"/>
          <w:sz w:val="18"/>
          <w:szCs w:val="18"/>
        </w:rPr>
      </w:pPr>
      <w:r w:rsidRPr="00A20597">
        <w:rPr>
          <w:rFonts w:ascii="Arial" w:hAnsi="Arial" w:cs="Arial"/>
          <w:color w:val="000000"/>
          <w:sz w:val="18"/>
          <w:szCs w:val="18"/>
        </w:rPr>
        <w:t>(i)</w:t>
      </w:r>
      <w:r w:rsidRPr="00A20597">
        <w:rPr>
          <w:rFonts w:ascii="Arial" w:hAnsi="Arial" w:cs="Arial"/>
          <w:color w:val="000000"/>
          <w:sz w:val="18"/>
          <w:szCs w:val="18"/>
        </w:rPr>
        <w:tab/>
        <w:t>reasonable and necessary fees, costs and expenses</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incurred for representing an </w:t>
      </w:r>
      <w:r w:rsidRPr="00A20597">
        <w:rPr>
          <w:rFonts w:ascii="Arial" w:hAnsi="Arial" w:cs="Arial"/>
          <w:b/>
          <w:color w:val="000000"/>
          <w:sz w:val="18"/>
          <w:szCs w:val="18"/>
        </w:rPr>
        <w:t>Insured</w:t>
      </w:r>
      <w:r w:rsidRPr="00A20597">
        <w:rPr>
          <w:rFonts w:ascii="Arial" w:hAnsi="Arial" w:cs="Arial"/>
          <w:color w:val="000000"/>
          <w:sz w:val="18"/>
          <w:szCs w:val="18"/>
        </w:rPr>
        <w:t xml:space="preserve">, with the </w:t>
      </w:r>
      <w:r w:rsidRPr="00A20597">
        <w:rPr>
          <w:rFonts w:ascii="Arial" w:hAnsi="Arial" w:cs="Arial"/>
          <w:b/>
          <w:color w:val="000000"/>
          <w:sz w:val="18"/>
          <w:szCs w:val="18"/>
        </w:rPr>
        <w:t xml:space="preserve">Insurer’s </w:t>
      </w:r>
      <w:r w:rsidRPr="00A20597">
        <w:rPr>
          <w:rFonts w:ascii="Arial" w:hAnsi="Arial" w:cs="Arial"/>
          <w:color w:val="000000"/>
          <w:sz w:val="18"/>
          <w:szCs w:val="18"/>
        </w:rPr>
        <w:t xml:space="preserve">prior written consent (except with respect to Extension 3.4 (Emergency Costs)), by or on behalf of an </w:t>
      </w:r>
      <w:r w:rsidRPr="00A20597">
        <w:rPr>
          <w:rFonts w:ascii="Arial" w:hAnsi="Arial" w:cs="Arial"/>
          <w:b/>
          <w:color w:val="000000"/>
          <w:sz w:val="18"/>
          <w:szCs w:val="18"/>
        </w:rPr>
        <w:t xml:space="preserve">Insured </w:t>
      </w:r>
      <w:r w:rsidRPr="00A20597">
        <w:rPr>
          <w:rFonts w:ascii="Arial" w:hAnsi="Arial" w:cs="Arial"/>
          <w:color w:val="000000"/>
          <w:sz w:val="18"/>
          <w:szCs w:val="18"/>
        </w:rPr>
        <w:t xml:space="preserve">after a </w:t>
      </w:r>
      <w:r w:rsidRPr="00A20597">
        <w:rPr>
          <w:rFonts w:ascii="Arial" w:hAnsi="Arial" w:cs="Arial"/>
          <w:b/>
          <w:color w:val="000000"/>
          <w:sz w:val="18"/>
          <w:szCs w:val="18"/>
        </w:rPr>
        <w:t>Claim</w:t>
      </w:r>
      <w:r w:rsidRPr="00A20597">
        <w:rPr>
          <w:rFonts w:ascii="Arial" w:hAnsi="Arial" w:cs="Arial"/>
          <w:color w:val="000000"/>
          <w:sz w:val="18"/>
          <w:szCs w:val="18"/>
        </w:rPr>
        <w:t xml:space="preserve">, </w:t>
      </w:r>
      <w:r w:rsidRPr="00A20597">
        <w:rPr>
          <w:rFonts w:ascii="Arial" w:hAnsi="Arial" w:cs="Arial"/>
          <w:b/>
          <w:color w:val="000000"/>
          <w:sz w:val="18"/>
          <w:szCs w:val="18"/>
        </w:rPr>
        <w:t>Asset and Liberty Proceeding</w:t>
      </w:r>
      <w:r w:rsidRPr="00A20597">
        <w:rPr>
          <w:rFonts w:ascii="Arial" w:hAnsi="Arial" w:cs="Arial"/>
          <w:color w:val="000000"/>
          <w:sz w:val="18"/>
          <w:szCs w:val="18"/>
        </w:rPr>
        <w:t xml:space="preserve"> or </w:t>
      </w:r>
      <w:r w:rsidRPr="00A20597">
        <w:rPr>
          <w:rFonts w:ascii="Arial" w:hAnsi="Arial" w:cs="Arial"/>
          <w:b/>
          <w:color w:val="000000"/>
          <w:sz w:val="18"/>
          <w:szCs w:val="18"/>
        </w:rPr>
        <w:t xml:space="preserve">Extradition Proceeding </w:t>
      </w:r>
      <w:r w:rsidRPr="00A20597">
        <w:rPr>
          <w:rFonts w:ascii="Arial" w:hAnsi="Arial" w:cs="Arial"/>
          <w:color w:val="000000"/>
          <w:sz w:val="18"/>
          <w:szCs w:val="18"/>
        </w:rPr>
        <w:t xml:space="preserve">is made, in the investigation, defence, </w:t>
      </w:r>
      <w:r w:rsidRPr="00A20597">
        <w:rPr>
          <w:rFonts w:ascii="Arial" w:hAnsi="Arial" w:cs="Arial"/>
          <w:color w:val="000000"/>
          <w:sz w:val="18"/>
          <w:szCs w:val="18"/>
        </w:rPr>
        <w:lastRenderedPageBreak/>
        <w:t xml:space="preserve">settlement or appeal of such </w:t>
      </w:r>
      <w:r w:rsidRPr="00A20597">
        <w:rPr>
          <w:rFonts w:ascii="Arial" w:hAnsi="Arial" w:cs="Arial"/>
          <w:b/>
          <w:color w:val="000000"/>
          <w:sz w:val="18"/>
          <w:szCs w:val="18"/>
        </w:rPr>
        <w:t>Claim</w:t>
      </w:r>
      <w:r w:rsidRPr="00A20597">
        <w:rPr>
          <w:rFonts w:ascii="Arial" w:hAnsi="Arial" w:cs="Arial"/>
          <w:color w:val="000000"/>
          <w:sz w:val="18"/>
          <w:szCs w:val="18"/>
        </w:rPr>
        <w:t xml:space="preserve">, </w:t>
      </w:r>
      <w:r w:rsidRPr="00A20597">
        <w:rPr>
          <w:rFonts w:ascii="Arial" w:hAnsi="Arial" w:cs="Arial"/>
          <w:b/>
          <w:color w:val="000000"/>
          <w:sz w:val="18"/>
          <w:szCs w:val="18"/>
        </w:rPr>
        <w:t>Asset and Liberty Proceeding</w:t>
      </w:r>
      <w:r w:rsidRPr="00A20597">
        <w:rPr>
          <w:rFonts w:ascii="Arial" w:hAnsi="Arial" w:cs="Arial"/>
          <w:color w:val="000000"/>
          <w:sz w:val="18"/>
          <w:szCs w:val="18"/>
        </w:rPr>
        <w:t xml:space="preserve"> or </w:t>
      </w:r>
      <w:r w:rsidRPr="00A20597">
        <w:rPr>
          <w:rFonts w:ascii="Arial" w:hAnsi="Arial" w:cs="Arial"/>
          <w:b/>
          <w:color w:val="000000"/>
          <w:sz w:val="18"/>
          <w:szCs w:val="18"/>
        </w:rPr>
        <w:t>Extradition Proceeding</w:t>
      </w:r>
      <w:r w:rsidRPr="00A20597">
        <w:rPr>
          <w:rFonts w:ascii="Arial" w:hAnsi="Arial" w:cs="Arial"/>
          <w:color w:val="000000"/>
          <w:sz w:val="18"/>
          <w:szCs w:val="18"/>
        </w:rPr>
        <w:t>;</w:t>
      </w:r>
    </w:p>
    <w:p w14:paraId="7E11AB26" w14:textId="77777777" w:rsidR="003F46C3" w:rsidRPr="00A20597" w:rsidRDefault="003F46C3" w:rsidP="003F46C3">
      <w:pPr>
        <w:pStyle w:val="Indent1"/>
        <w:tabs>
          <w:tab w:val="clear" w:pos="567"/>
          <w:tab w:val="clear" w:pos="1021"/>
          <w:tab w:val="clear" w:pos="1474"/>
          <w:tab w:val="clear" w:pos="1928"/>
          <w:tab w:val="clear" w:pos="2381"/>
        </w:tabs>
        <w:spacing w:before="120" w:after="120" w:line="226" w:lineRule="atLeast"/>
        <w:ind w:left="1134" w:right="360"/>
        <w:jc w:val="both"/>
        <w:rPr>
          <w:rFonts w:ascii="Arial" w:hAnsi="Arial" w:cs="Arial"/>
          <w:color w:val="000000"/>
          <w:sz w:val="18"/>
          <w:szCs w:val="18"/>
        </w:rPr>
      </w:pPr>
      <w:r w:rsidRPr="00A20597">
        <w:rPr>
          <w:rFonts w:ascii="Arial" w:hAnsi="Arial" w:cs="Arial"/>
          <w:color w:val="000000"/>
          <w:sz w:val="18"/>
          <w:szCs w:val="18"/>
        </w:rPr>
        <w:t>(ii)</w:t>
      </w:r>
      <w:r w:rsidRPr="00A20597">
        <w:rPr>
          <w:rFonts w:ascii="Arial" w:hAnsi="Arial" w:cs="Arial"/>
          <w:color w:val="000000"/>
          <w:sz w:val="18"/>
          <w:szCs w:val="18"/>
        </w:rPr>
        <w:tab/>
        <w:t xml:space="preserve">reasonable and necessary fees, costs and expenses incurred for representing an </w:t>
      </w:r>
      <w:r w:rsidRPr="00A20597">
        <w:rPr>
          <w:rFonts w:ascii="Arial" w:hAnsi="Arial" w:cs="Arial"/>
          <w:b/>
          <w:color w:val="000000"/>
          <w:sz w:val="18"/>
          <w:szCs w:val="18"/>
        </w:rPr>
        <w:t>Insured</w:t>
      </w:r>
      <w:r w:rsidRPr="00A20597">
        <w:rPr>
          <w:rFonts w:ascii="Arial" w:hAnsi="Arial" w:cs="Arial"/>
          <w:color w:val="000000"/>
          <w:sz w:val="18"/>
          <w:szCs w:val="18"/>
        </w:rPr>
        <w:t xml:space="preserve">, with the </w:t>
      </w:r>
      <w:r w:rsidRPr="00A20597">
        <w:rPr>
          <w:rFonts w:ascii="Arial" w:hAnsi="Arial" w:cs="Arial"/>
          <w:b/>
          <w:color w:val="000000"/>
          <w:sz w:val="18"/>
          <w:szCs w:val="18"/>
        </w:rPr>
        <w:t xml:space="preserve">Insurer’s </w:t>
      </w:r>
      <w:r w:rsidRPr="00A20597">
        <w:rPr>
          <w:rFonts w:ascii="Arial" w:hAnsi="Arial" w:cs="Arial"/>
          <w:color w:val="000000"/>
          <w:sz w:val="18"/>
          <w:szCs w:val="18"/>
        </w:rPr>
        <w:t xml:space="preserve">prior written consent, by or on behalf of an </w:t>
      </w:r>
      <w:r w:rsidRPr="00A20597">
        <w:rPr>
          <w:rFonts w:ascii="Arial" w:hAnsi="Arial" w:cs="Arial"/>
          <w:b/>
          <w:color w:val="000000"/>
          <w:sz w:val="18"/>
          <w:szCs w:val="18"/>
        </w:rPr>
        <w:t xml:space="preserve">Insured </w:t>
      </w:r>
      <w:r w:rsidRPr="00A20597">
        <w:rPr>
          <w:rFonts w:ascii="Arial" w:hAnsi="Arial" w:cs="Arial"/>
          <w:color w:val="000000"/>
          <w:sz w:val="18"/>
          <w:szCs w:val="18"/>
        </w:rPr>
        <w:t>of accredited experts, retained through defence counsel to prepare an evaluation, report, assessment, diagnosis or rebuttal of evidence in connection with the defence of a covered</w:t>
      </w:r>
      <w:r w:rsidRPr="00A20597">
        <w:rPr>
          <w:rFonts w:ascii="Arial" w:hAnsi="Arial" w:cs="Arial"/>
          <w:b/>
          <w:color w:val="000000"/>
          <w:sz w:val="18"/>
          <w:szCs w:val="18"/>
        </w:rPr>
        <w:t xml:space="preserve"> Claim</w:t>
      </w:r>
      <w:r w:rsidRPr="00A20597">
        <w:rPr>
          <w:rFonts w:ascii="Arial" w:hAnsi="Arial" w:cs="Arial"/>
          <w:color w:val="000000"/>
          <w:sz w:val="18"/>
          <w:szCs w:val="18"/>
        </w:rPr>
        <w:t xml:space="preserve">, </w:t>
      </w:r>
      <w:r w:rsidRPr="00A20597">
        <w:rPr>
          <w:rFonts w:ascii="Arial" w:hAnsi="Arial" w:cs="Arial"/>
          <w:b/>
          <w:color w:val="000000"/>
          <w:sz w:val="18"/>
          <w:szCs w:val="18"/>
        </w:rPr>
        <w:t>Asset and Liberty Proceeding</w:t>
      </w:r>
      <w:r w:rsidRPr="00A20597">
        <w:rPr>
          <w:rFonts w:ascii="Arial" w:hAnsi="Arial" w:cs="Arial"/>
          <w:color w:val="000000"/>
          <w:sz w:val="18"/>
          <w:szCs w:val="18"/>
        </w:rPr>
        <w:t xml:space="preserve"> or </w:t>
      </w:r>
      <w:r w:rsidRPr="00A20597">
        <w:rPr>
          <w:rFonts w:ascii="Arial" w:hAnsi="Arial" w:cs="Arial"/>
          <w:b/>
          <w:color w:val="000000"/>
          <w:sz w:val="18"/>
          <w:szCs w:val="18"/>
        </w:rPr>
        <w:t>Extradition Proceeding</w:t>
      </w:r>
      <w:r w:rsidRPr="00A20597">
        <w:rPr>
          <w:rFonts w:ascii="Arial" w:hAnsi="Arial" w:cs="Arial"/>
          <w:color w:val="000000"/>
          <w:sz w:val="18"/>
          <w:szCs w:val="18"/>
        </w:rPr>
        <w:t>;</w:t>
      </w:r>
    </w:p>
    <w:p w14:paraId="06DFC89E" w14:textId="77777777" w:rsidR="003F46C3" w:rsidRPr="00A20597" w:rsidRDefault="003F46C3" w:rsidP="003F46C3">
      <w:pPr>
        <w:pStyle w:val="Indent1"/>
        <w:tabs>
          <w:tab w:val="clear" w:pos="567"/>
          <w:tab w:val="clear" w:pos="1021"/>
          <w:tab w:val="clear" w:pos="1474"/>
          <w:tab w:val="clear" w:pos="1928"/>
          <w:tab w:val="clear" w:pos="2381"/>
        </w:tabs>
        <w:spacing w:before="120" w:after="120" w:line="226" w:lineRule="atLeast"/>
        <w:ind w:left="1134" w:right="360"/>
        <w:jc w:val="both"/>
        <w:rPr>
          <w:rFonts w:ascii="Arial" w:hAnsi="Arial" w:cs="Arial"/>
          <w:color w:val="000000"/>
          <w:sz w:val="18"/>
          <w:szCs w:val="18"/>
        </w:rPr>
      </w:pPr>
      <w:r w:rsidRPr="00A20597">
        <w:rPr>
          <w:rFonts w:ascii="Arial" w:hAnsi="Arial" w:cs="Arial"/>
          <w:color w:val="000000"/>
          <w:sz w:val="18"/>
          <w:szCs w:val="18"/>
        </w:rPr>
        <w:t>(iii)</w:t>
      </w:r>
      <w:r w:rsidRPr="00A20597">
        <w:rPr>
          <w:rFonts w:ascii="Arial" w:hAnsi="Arial" w:cs="Arial"/>
          <w:color w:val="000000"/>
          <w:sz w:val="18"/>
          <w:szCs w:val="18"/>
        </w:rPr>
        <w:tab/>
      </w:r>
      <w:r w:rsidRPr="00A20597">
        <w:rPr>
          <w:rFonts w:ascii="Arial" w:hAnsi="Arial" w:cs="Arial"/>
          <w:b/>
          <w:color w:val="000000"/>
          <w:sz w:val="18"/>
          <w:szCs w:val="18"/>
        </w:rPr>
        <w:t>Bail Bond and Civil Bond Premium</w:t>
      </w:r>
      <w:r w:rsidRPr="00A20597">
        <w:rPr>
          <w:rFonts w:ascii="Arial" w:hAnsi="Arial" w:cs="Arial"/>
          <w:color w:val="000000"/>
          <w:sz w:val="18"/>
          <w:szCs w:val="18"/>
        </w:rPr>
        <w:t xml:space="preserve"> in connection with any </w:t>
      </w:r>
      <w:r w:rsidRPr="00A20597">
        <w:rPr>
          <w:rFonts w:ascii="Arial" w:hAnsi="Arial" w:cs="Arial"/>
          <w:b/>
          <w:color w:val="000000"/>
          <w:sz w:val="18"/>
          <w:szCs w:val="18"/>
        </w:rPr>
        <w:t>Claim</w:t>
      </w:r>
      <w:r w:rsidRPr="00A20597">
        <w:rPr>
          <w:rFonts w:ascii="Arial" w:hAnsi="Arial" w:cs="Arial"/>
          <w:color w:val="000000"/>
          <w:sz w:val="18"/>
          <w:szCs w:val="18"/>
        </w:rPr>
        <w:t xml:space="preserve">, </w:t>
      </w:r>
      <w:r w:rsidRPr="00A20597">
        <w:rPr>
          <w:rFonts w:ascii="Arial" w:hAnsi="Arial" w:cs="Arial"/>
          <w:b/>
          <w:color w:val="000000"/>
          <w:sz w:val="18"/>
          <w:szCs w:val="18"/>
        </w:rPr>
        <w:t>Asset and Liberty Proceeding</w:t>
      </w:r>
      <w:r w:rsidRPr="00A20597">
        <w:rPr>
          <w:rFonts w:ascii="Arial" w:hAnsi="Arial" w:cs="Arial"/>
          <w:color w:val="000000"/>
          <w:sz w:val="18"/>
          <w:szCs w:val="18"/>
        </w:rPr>
        <w:t xml:space="preserve"> or </w:t>
      </w:r>
      <w:r w:rsidRPr="00A20597">
        <w:rPr>
          <w:rFonts w:ascii="Arial" w:hAnsi="Arial" w:cs="Arial"/>
          <w:b/>
          <w:color w:val="000000"/>
          <w:sz w:val="18"/>
          <w:szCs w:val="18"/>
        </w:rPr>
        <w:t>Extradition Proceeding</w:t>
      </w:r>
      <w:r w:rsidRPr="00A20597">
        <w:rPr>
          <w:rFonts w:ascii="Arial" w:hAnsi="Arial" w:cs="Arial"/>
          <w:color w:val="000000"/>
          <w:sz w:val="18"/>
          <w:szCs w:val="18"/>
        </w:rPr>
        <w:t>.</w:t>
      </w:r>
    </w:p>
    <w:p w14:paraId="522019F5" w14:textId="77777777" w:rsidR="003F46C3" w:rsidRPr="00A20597" w:rsidRDefault="003F46C3" w:rsidP="003F46C3">
      <w:pPr>
        <w:autoSpaceDE w:val="0"/>
        <w:autoSpaceDN w:val="0"/>
        <w:adjustRightInd w:val="0"/>
        <w:spacing w:before="120" w:after="120" w:line="226" w:lineRule="atLeast"/>
        <w:ind w:left="600" w:right="357" w:hanging="1"/>
        <w:jc w:val="both"/>
        <w:rPr>
          <w:rFonts w:ascii="Arial" w:hAnsi="Arial" w:cs="Arial"/>
          <w:color w:val="000000"/>
          <w:sz w:val="18"/>
          <w:szCs w:val="18"/>
        </w:rPr>
      </w:pPr>
      <w:r w:rsidRPr="00A20597">
        <w:rPr>
          <w:rFonts w:ascii="Arial" w:hAnsi="Arial" w:cs="Arial"/>
          <w:b/>
          <w:color w:val="000000"/>
          <w:sz w:val="18"/>
          <w:szCs w:val="18"/>
        </w:rPr>
        <w:t>Defence Costs</w:t>
      </w:r>
      <w:r w:rsidRPr="00A20597">
        <w:rPr>
          <w:rFonts w:ascii="Arial" w:hAnsi="Arial" w:cs="Arial"/>
          <w:color w:val="000000"/>
          <w:sz w:val="18"/>
          <w:szCs w:val="18"/>
        </w:rPr>
        <w:t xml:space="preserve"> shall not include </w:t>
      </w:r>
      <w:r w:rsidRPr="00A20597">
        <w:rPr>
          <w:rFonts w:ascii="Arial" w:hAnsi="Arial" w:cs="Arial"/>
          <w:b/>
          <w:color w:val="000000"/>
          <w:sz w:val="18"/>
          <w:szCs w:val="18"/>
        </w:rPr>
        <w:t>Derivative Investigation Hearing Costs, Pre-Claim Inquiry Costs</w:t>
      </w:r>
      <w:r w:rsidRPr="00A20597">
        <w:rPr>
          <w:rFonts w:ascii="Arial" w:hAnsi="Arial" w:cs="Arial"/>
          <w:color w:val="000000"/>
          <w:sz w:val="18"/>
          <w:szCs w:val="18"/>
        </w:rPr>
        <w:t xml:space="preserve">, the remuneration of any </w:t>
      </w:r>
      <w:r w:rsidRPr="00A20597">
        <w:rPr>
          <w:rFonts w:ascii="Arial" w:hAnsi="Arial" w:cs="Arial"/>
          <w:b/>
          <w:color w:val="000000"/>
          <w:sz w:val="18"/>
          <w:szCs w:val="18"/>
        </w:rPr>
        <w:t>Insured Person</w:t>
      </w:r>
      <w:r w:rsidRPr="00A20597">
        <w:rPr>
          <w:rFonts w:ascii="Arial" w:hAnsi="Arial" w:cs="Arial"/>
          <w:color w:val="000000"/>
          <w:sz w:val="18"/>
          <w:szCs w:val="18"/>
        </w:rPr>
        <w:t>, cost of their time or any other</w:t>
      </w:r>
      <w:r w:rsidRPr="00A20597">
        <w:rPr>
          <w:rFonts w:ascii="Arial" w:hAnsi="Arial" w:cs="Arial"/>
          <w:b/>
          <w:color w:val="000000"/>
          <w:sz w:val="18"/>
          <w:szCs w:val="18"/>
        </w:rPr>
        <w:t xml:space="preserve"> </w:t>
      </w:r>
      <w:r w:rsidRPr="00A20597">
        <w:rPr>
          <w:rFonts w:ascii="Arial" w:hAnsi="Arial" w:cs="Arial"/>
          <w:color w:val="000000"/>
          <w:sz w:val="18"/>
          <w:szCs w:val="18"/>
        </w:rPr>
        <w:t xml:space="preserve">costs or overheads of any </w:t>
      </w:r>
      <w:r w:rsidRPr="00A20597">
        <w:rPr>
          <w:rFonts w:ascii="Arial" w:hAnsi="Arial" w:cs="Arial"/>
          <w:b/>
          <w:color w:val="000000"/>
          <w:sz w:val="18"/>
          <w:szCs w:val="18"/>
        </w:rPr>
        <w:t>Company</w:t>
      </w:r>
      <w:r w:rsidRPr="00A20597">
        <w:rPr>
          <w:rFonts w:ascii="Arial" w:hAnsi="Arial" w:cs="Arial"/>
          <w:color w:val="000000"/>
          <w:sz w:val="18"/>
          <w:szCs w:val="18"/>
        </w:rPr>
        <w:t>.</w:t>
      </w:r>
    </w:p>
    <w:p w14:paraId="3490AD90"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noProof/>
          <w:color w:val="000000"/>
          <w:sz w:val="18"/>
          <w:szCs w:val="18"/>
        </w:rPr>
      </w:pPr>
      <w:r w:rsidRPr="00A20597">
        <w:rPr>
          <w:rFonts w:ascii="Arial" w:hAnsi="Arial" w:cs="Arial"/>
          <w:b/>
          <w:noProof/>
          <w:color w:val="000000"/>
          <w:sz w:val="18"/>
          <w:szCs w:val="18"/>
        </w:rPr>
        <w:t>5.13</w:t>
      </w:r>
      <w:r w:rsidRPr="00A20597">
        <w:rPr>
          <w:rFonts w:ascii="Arial" w:hAnsi="Arial" w:cs="Arial"/>
          <w:b/>
          <w:noProof/>
          <w:color w:val="000000"/>
          <w:sz w:val="18"/>
          <w:szCs w:val="18"/>
        </w:rPr>
        <w:tab/>
        <w:t>Derivative Demand</w:t>
      </w:r>
    </w:p>
    <w:p w14:paraId="2D5F33D2" w14:textId="77777777" w:rsidR="003F46C3" w:rsidRPr="00A20597" w:rsidRDefault="003F46C3" w:rsidP="003F46C3">
      <w:pPr>
        <w:pStyle w:val="Indent1"/>
        <w:tabs>
          <w:tab w:val="clear" w:pos="567"/>
          <w:tab w:val="clear" w:pos="1021"/>
          <w:tab w:val="clear" w:pos="1474"/>
          <w:tab w:val="clear" w:pos="1928"/>
          <w:tab w:val="left" w:pos="1170"/>
        </w:tabs>
        <w:spacing w:before="120" w:after="120" w:line="226" w:lineRule="atLeast"/>
        <w:ind w:left="600" w:firstLine="0"/>
        <w:jc w:val="both"/>
        <w:rPr>
          <w:rFonts w:ascii="Arial" w:hAnsi="Arial" w:cs="Arial"/>
          <w:color w:val="000000"/>
          <w:w w:val="0"/>
          <w:sz w:val="18"/>
          <w:szCs w:val="18"/>
        </w:rPr>
      </w:pPr>
      <w:r w:rsidRPr="00A20597">
        <w:rPr>
          <w:rFonts w:ascii="Arial" w:hAnsi="Arial" w:cs="Arial"/>
          <w:color w:val="000000"/>
          <w:w w:val="0"/>
          <w:sz w:val="18"/>
          <w:szCs w:val="18"/>
        </w:rPr>
        <w:t xml:space="preserve">a written demand by any shareholder of a </w:t>
      </w:r>
      <w:r w:rsidRPr="00A20597">
        <w:rPr>
          <w:rFonts w:ascii="Arial" w:hAnsi="Arial" w:cs="Arial"/>
          <w:b/>
          <w:color w:val="000000"/>
          <w:w w:val="0"/>
          <w:sz w:val="18"/>
          <w:szCs w:val="18"/>
        </w:rPr>
        <w:t>Company</w:t>
      </w:r>
      <w:r w:rsidRPr="00A20597">
        <w:rPr>
          <w:rFonts w:ascii="Arial" w:hAnsi="Arial" w:cs="Arial"/>
          <w:color w:val="000000"/>
          <w:w w:val="0"/>
          <w:sz w:val="18"/>
          <w:szCs w:val="18"/>
        </w:rPr>
        <w:t xml:space="preserve"> upon the board of directors (or equivalent management body) to commence a civil action on behalf of the </w:t>
      </w:r>
      <w:r w:rsidRPr="00A20597">
        <w:rPr>
          <w:rFonts w:ascii="Arial" w:hAnsi="Arial" w:cs="Arial"/>
          <w:b/>
          <w:color w:val="000000"/>
          <w:w w:val="0"/>
          <w:sz w:val="18"/>
          <w:szCs w:val="18"/>
        </w:rPr>
        <w:t>Company</w:t>
      </w:r>
      <w:r w:rsidRPr="00A20597">
        <w:rPr>
          <w:rFonts w:ascii="Arial" w:hAnsi="Arial" w:cs="Arial"/>
          <w:color w:val="000000"/>
          <w:w w:val="0"/>
          <w:sz w:val="18"/>
          <w:szCs w:val="18"/>
        </w:rPr>
        <w:t xml:space="preserve"> against a </w:t>
      </w:r>
      <w:r w:rsidRPr="00A20597">
        <w:rPr>
          <w:rFonts w:ascii="Arial" w:hAnsi="Arial" w:cs="Arial"/>
          <w:b/>
          <w:color w:val="000000"/>
          <w:w w:val="0"/>
          <w:sz w:val="18"/>
          <w:szCs w:val="18"/>
        </w:rPr>
        <w:t>Director or Officer</w:t>
      </w:r>
      <w:r w:rsidRPr="00A20597">
        <w:rPr>
          <w:rFonts w:ascii="Arial" w:hAnsi="Arial" w:cs="Arial"/>
          <w:color w:val="000000"/>
          <w:w w:val="0"/>
          <w:sz w:val="18"/>
          <w:szCs w:val="18"/>
        </w:rPr>
        <w:t xml:space="preserve"> of the </w:t>
      </w:r>
      <w:r w:rsidRPr="00A20597">
        <w:rPr>
          <w:rFonts w:ascii="Arial" w:hAnsi="Arial" w:cs="Arial"/>
          <w:b/>
          <w:color w:val="000000"/>
          <w:w w:val="0"/>
          <w:sz w:val="18"/>
          <w:szCs w:val="18"/>
        </w:rPr>
        <w:t>Company</w:t>
      </w:r>
      <w:r w:rsidRPr="00A20597">
        <w:rPr>
          <w:rFonts w:ascii="Arial" w:hAnsi="Arial" w:cs="Arial"/>
          <w:color w:val="000000"/>
          <w:w w:val="0"/>
          <w:sz w:val="18"/>
          <w:szCs w:val="18"/>
        </w:rPr>
        <w:t xml:space="preserve"> for any </w:t>
      </w:r>
      <w:r w:rsidRPr="00A20597">
        <w:rPr>
          <w:rFonts w:ascii="Arial" w:hAnsi="Arial" w:cs="Arial"/>
          <w:b/>
          <w:color w:val="000000"/>
          <w:w w:val="0"/>
          <w:sz w:val="18"/>
          <w:szCs w:val="18"/>
        </w:rPr>
        <w:t>Wrongful Act</w:t>
      </w:r>
      <w:r w:rsidRPr="00A20597">
        <w:rPr>
          <w:rFonts w:ascii="Arial" w:hAnsi="Arial" w:cs="Arial"/>
          <w:color w:val="000000"/>
          <w:w w:val="0"/>
          <w:sz w:val="18"/>
          <w:szCs w:val="18"/>
        </w:rPr>
        <w:t xml:space="preserve"> on the part of such </w:t>
      </w:r>
      <w:r w:rsidRPr="00A20597">
        <w:rPr>
          <w:rFonts w:ascii="Arial" w:hAnsi="Arial" w:cs="Arial"/>
          <w:b/>
          <w:color w:val="000000"/>
          <w:w w:val="0"/>
          <w:sz w:val="18"/>
          <w:szCs w:val="18"/>
        </w:rPr>
        <w:t>Director or Officer</w:t>
      </w:r>
      <w:r w:rsidRPr="00A20597">
        <w:rPr>
          <w:rFonts w:ascii="Arial" w:hAnsi="Arial" w:cs="Arial"/>
          <w:color w:val="000000"/>
          <w:w w:val="0"/>
          <w:sz w:val="18"/>
          <w:szCs w:val="18"/>
        </w:rPr>
        <w:t>.</w:t>
      </w:r>
    </w:p>
    <w:p w14:paraId="3853D635" w14:textId="77777777" w:rsidR="003F46C3" w:rsidRDefault="003F46C3" w:rsidP="003F46C3">
      <w:pPr>
        <w:autoSpaceDE w:val="0"/>
        <w:autoSpaceDN w:val="0"/>
        <w:adjustRightInd w:val="0"/>
        <w:spacing w:before="120" w:after="120" w:line="226" w:lineRule="atLeast"/>
        <w:ind w:right="357"/>
        <w:jc w:val="both"/>
        <w:rPr>
          <w:rFonts w:ascii="Arial" w:hAnsi="Arial" w:cs="Arial"/>
          <w:b/>
          <w:noProof/>
          <w:color w:val="000000"/>
          <w:sz w:val="18"/>
          <w:szCs w:val="18"/>
        </w:rPr>
      </w:pPr>
    </w:p>
    <w:p w14:paraId="034D7DB5" w14:textId="77777777" w:rsidR="003F46C3" w:rsidRDefault="003F46C3" w:rsidP="003F46C3">
      <w:pPr>
        <w:autoSpaceDE w:val="0"/>
        <w:autoSpaceDN w:val="0"/>
        <w:adjustRightInd w:val="0"/>
        <w:spacing w:before="120" w:after="120" w:line="226" w:lineRule="atLeast"/>
        <w:ind w:right="357"/>
        <w:jc w:val="both"/>
        <w:rPr>
          <w:rFonts w:ascii="Arial" w:hAnsi="Arial" w:cs="Arial"/>
          <w:b/>
          <w:noProof/>
          <w:color w:val="000000"/>
          <w:sz w:val="18"/>
          <w:szCs w:val="18"/>
        </w:rPr>
      </w:pPr>
    </w:p>
    <w:p w14:paraId="4EDC430C"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noProof/>
          <w:color w:val="000000"/>
          <w:sz w:val="18"/>
          <w:szCs w:val="18"/>
        </w:rPr>
      </w:pPr>
      <w:r w:rsidRPr="00A20597">
        <w:rPr>
          <w:rFonts w:ascii="Arial" w:hAnsi="Arial" w:cs="Arial"/>
          <w:b/>
          <w:noProof/>
          <w:color w:val="000000"/>
          <w:sz w:val="18"/>
          <w:szCs w:val="18"/>
        </w:rPr>
        <w:t>5.14</w:t>
      </w:r>
      <w:r w:rsidRPr="00A20597">
        <w:rPr>
          <w:rFonts w:ascii="Arial" w:hAnsi="Arial" w:cs="Arial"/>
          <w:b/>
          <w:noProof/>
          <w:color w:val="000000"/>
          <w:sz w:val="18"/>
          <w:szCs w:val="18"/>
        </w:rPr>
        <w:tab/>
        <w:t>Derivative Investigation</w:t>
      </w:r>
    </w:p>
    <w:p w14:paraId="73050956" w14:textId="77777777" w:rsidR="003F46C3" w:rsidRPr="00A20597" w:rsidRDefault="003F46C3" w:rsidP="003F46C3">
      <w:pPr>
        <w:pStyle w:val="Indent1"/>
        <w:tabs>
          <w:tab w:val="clear" w:pos="567"/>
          <w:tab w:val="clear" w:pos="1021"/>
          <w:tab w:val="clear" w:pos="1474"/>
          <w:tab w:val="clear" w:pos="1928"/>
          <w:tab w:val="left" w:pos="1170"/>
        </w:tabs>
        <w:spacing w:before="120" w:after="120" w:line="226" w:lineRule="atLeast"/>
        <w:ind w:left="600" w:firstLine="0"/>
        <w:jc w:val="both"/>
        <w:rPr>
          <w:rFonts w:ascii="Arial" w:hAnsi="Arial" w:cs="Arial"/>
          <w:color w:val="000000"/>
          <w:w w:val="0"/>
          <w:sz w:val="18"/>
          <w:szCs w:val="18"/>
        </w:rPr>
      </w:pPr>
      <w:r w:rsidRPr="00A20597">
        <w:rPr>
          <w:rFonts w:ascii="Arial" w:hAnsi="Arial" w:cs="Arial"/>
          <w:color w:val="000000"/>
          <w:w w:val="0"/>
          <w:sz w:val="18"/>
          <w:szCs w:val="18"/>
        </w:rPr>
        <w:t xml:space="preserve">an internal inquiry or investigation undertaken by the </w:t>
      </w:r>
      <w:r w:rsidRPr="00A20597">
        <w:rPr>
          <w:rFonts w:ascii="Arial" w:hAnsi="Arial" w:cs="Arial"/>
          <w:b/>
          <w:color w:val="000000"/>
          <w:w w:val="0"/>
          <w:sz w:val="18"/>
          <w:szCs w:val="18"/>
        </w:rPr>
        <w:t>Company</w:t>
      </w:r>
      <w:r w:rsidRPr="00A20597">
        <w:rPr>
          <w:rFonts w:ascii="Arial" w:hAnsi="Arial" w:cs="Arial"/>
          <w:color w:val="000000"/>
          <w:w w:val="0"/>
          <w:sz w:val="18"/>
          <w:szCs w:val="18"/>
        </w:rPr>
        <w:t xml:space="preserve"> or on behalf of the </w:t>
      </w:r>
      <w:r w:rsidRPr="00A20597">
        <w:rPr>
          <w:rFonts w:ascii="Arial" w:hAnsi="Arial" w:cs="Arial"/>
          <w:b/>
          <w:color w:val="000000"/>
          <w:w w:val="0"/>
          <w:sz w:val="18"/>
          <w:szCs w:val="18"/>
        </w:rPr>
        <w:t>Company</w:t>
      </w:r>
      <w:r w:rsidRPr="00A20597">
        <w:rPr>
          <w:rFonts w:ascii="Arial" w:hAnsi="Arial" w:cs="Arial"/>
          <w:color w:val="000000"/>
          <w:w w:val="0"/>
          <w:sz w:val="18"/>
          <w:szCs w:val="18"/>
        </w:rPr>
        <w:t xml:space="preserve"> by its board of directors (or equivalent management body) or any committee of the board of directors (or equivalent management body) as to how the </w:t>
      </w:r>
      <w:r w:rsidRPr="00A20597">
        <w:rPr>
          <w:rFonts w:ascii="Arial" w:hAnsi="Arial" w:cs="Arial"/>
          <w:b/>
          <w:color w:val="000000"/>
          <w:w w:val="0"/>
          <w:sz w:val="18"/>
          <w:szCs w:val="18"/>
        </w:rPr>
        <w:t>Company</w:t>
      </w:r>
      <w:r w:rsidRPr="00A20597">
        <w:rPr>
          <w:rFonts w:ascii="Arial" w:hAnsi="Arial" w:cs="Arial"/>
          <w:color w:val="000000"/>
          <w:w w:val="0"/>
          <w:sz w:val="18"/>
          <w:szCs w:val="18"/>
        </w:rPr>
        <w:t xml:space="preserve"> should respond to a </w:t>
      </w:r>
      <w:r w:rsidRPr="00A20597">
        <w:rPr>
          <w:rFonts w:ascii="Arial" w:hAnsi="Arial" w:cs="Arial"/>
          <w:b/>
          <w:color w:val="000000"/>
          <w:w w:val="0"/>
          <w:sz w:val="18"/>
          <w:szCs w:val="18"/>
        </w:rPr>
        <w:t>Derivative Demand</w:t>
      </w:r>
      <w:r w:rsidRPr="00A20597">
        <w:rPr>
          <w:rFonts w:ascii="Arial" w:hAnsi="Arial" w:cs="Arial"/>
          <w:color w:val="000000"/>
          <w:w w:val="0"/>
          <w:sz w:val="18"/>
          <w:szCs w:val="18"/>
        </w:rPr>
        <w:t xml:space="preserve"> received by an </w:t>
      </w:r>
      <w:r w:rsidRPr="00A20597">
        <w:rPr>
          <w:rFonts w:ascii="Arial" w:hAnsi="Arial" w:cs="Arial"/>
          <w:b/>
          <w:color w:val="000000"/>
          <w:w w:val="0"/>
          <w:sz w:val="18"/>
          <w:szCs w:val="18"/>
        </w:rPr>
        <w:t>Insured</w:t>
      </w:r>
      <w:r w:rsidRPr="00A20597">
        <w:rPr>
          <w:rFonts w:ascii="Arial" w:hAnsi="Arial" w:cs="Arial"/>
          <w:color w:val="000000"/>
          <w:w w:val="0"/>
          <w:sz w:val="18"/>
          <w:szCs w:val="18"/>
        </w:rPr>
        <w:t xml:space="preserve"> or a </w:t>
      </w:r>
      <w:r w:rsidRPr="00A20597">
        <w:rPr>
          <w:rFonts w:ascii="Arial" w:hAnsi="Arial" w:cs="Arial"/>
          <w:b/>
          <w:color w:val="000000"/>
          <w:w w:val="0"/>
          <w:sz w:val="18"/>
          <w:szCs w:val="18"/>
        </w:rPr>
        <w:t>Derivative Suit</w:t>
      </w:r>
      <w:r w:rsidRPr="00A20597">
        <w:rPr>
          <w:rFonts w:ascii="Arial" w:hAnsi="Arial" w:cs="Arial"/>
          <w:color w:val="000000"/>
          <w:w w:val="0"/>
          <w:sz w:val="18"/>
          <w:szCs w:val="18"/>
        </w:rPr>
        <w:t xml:space="preserve"> received by a </w:t>
      </w:r>
      <w:r w:rsidRPr="00A20597">
        <w:rPr>
          <w:rFonts w:ascii="Arial" w:hAnsi="Arial" w:cs="Arial"/>
          <w:b/>
          <w:color w:val="000000"/>
          <w:w w:val="0"/>
          <w:sz w:val="18"/>
          <w:szCs w:val="18"/>
        </w:rPr>
        <w:t>Director or Officer</w:t>
      </w:r>
      <w:r w:rsidRPr="00A20597">
        <w:rPr>
          <w:rFonts w:ascii="Arial" w:hAnsi="Arial" w:cs="Arial"/>
          <w:color w:val="000000"/>
          <w:w w:val="0"/>
          <w:sz w:val="18"/>
          <w:szCs w:val="18"/>
        </w:rPr>
        <w:t>.</w:t>
      </w:r>
    </w:p>
    <w:p w14:paraId="23442141" w14:textId="77777777" w:rsidR="003F46C3" w:rsidRPr="00A20597" w:rsidRDefault="003F46C3" w:rsidP="003F46C3">
      <w:pPr>
        <w:pStyle w:val="Indent1"/>
        <w:tabs>
          <w:tab w:val="clear" w:pos="567"/>
          <w:tab w:val="clear" w:pos="1021"/>
          <w:tab w:val="clear" w:pos="1474"/>
          <w:tab w:val="clear" w:pos="1928"/>
          <w:tab w:val="left" w:pos="1170"/>
        </w:tabs>
        <w:spacing w:before="120" w:after="120" w:line="226" w:lineRule="atLeast"/>
        <w:ind w:left="600" w:firstLine="0"/>
        <w:jc w:val="both"/>
        <w:rPr>
          <w:rFonts w:ascii="Arial" w:hAnsi="Arial" w:cs="Arial"/>
          <w:color w:val="000000"/>
          <w:w w:val="0"/>
          <w:sz w:val="18"/>
          <w:szCs w:val="18"/>
        </w:rPr>
      </w:pPr>
      <w:r w:rsidRPr="00A20597">
        <w:rPr>
          <w:rFonts w:ascii="Arial" w:hAnsi="Arial" w:cs="Arial"/>
          <w:b/>
          <w:color w:val="000000"/>
          <w:w w:val="0"/>
          <w:sz w:val="18"/>
          <w:szCs w:val="18"/>
        </w:rPr>
        <w:t>Derivative Investigation</w:t>
      </w:r>
      <w:r w:rsidRPr="00A20597">
        <w:rPr>
          <w:rFonts w:ascii="Arial" w:hAnsi="Arial" w:cs="Arial"/>
          <w:color w:val="000000"/>
          <w:w w:val="0"/>
          <w:sz w:val="18"/>
          <w:szCs w:val="18"/>
        </w:rPr>
        <w:t xml:space="preserve"> shall not include any routine or regularly scheduled regulatory or internal supervision, inspection, compliance, review, examination, production or audit, including any routine or regularly scheduled obligation of any </w:t>
      </w:r>
      <w:r w:rsidRPr="00A20597">
        <w:rPr>
          <w:rFonts w:ascii="Arial" w:hAnsi="Arial" w:cs="Arial"/>
          <w:b/>
          <w:color w:val="000000"/>
          <w:w w:val="0"/>
          <w:sz w:val="18"/>
          <w:szCs w:val="18"/>
        </w:rPr>
        <w:t>Company</w:t>
      </w:r>
      <w:r w:rsidRPr="00A20597">
        <w:rPr>
          <w:rFonts w:ascii="Arial" w:hAnsi="Arial" w:cs="Arial"/>
          <w:color w:val="000000"/>
          <w:w w:val="0"/>
          <w:sz w:val="18"/>
          <w:szCs w:val="18"/>
        </w:rPr>
        <w:t xml:space="preserve"> to provide information, conducted in a </w:t>
      </w:r>
      <w:r w:rsidRPr="00A20597">
        <w:rPr>
          <w:rFonts w:ascii="Arial" w:hAnsi="Arial" w:cs="Arial"/>
          <w:b/>
          <w:color w:val="000000"/>
          <w:w w:val="0"/>
          <w:sz w:val="18"/>
          <w:szCs w:val="18"/>
        </w:rPr>
        <w:t>Company’s</w:t>
      </w:r>
      <w:r w:rsidRPr="00A20597">
        <w:rPr>
          <w:rFonts w:ascii="Arial" w:hAnsi="Arial" w:cs="Arial"/>
          <w:color w:val="000000"/>
          <w:w w:val="0"/>
          <w:sz w:val="18"/>
          <w:szCs w:val="18"/>
        </w:rPr>
        <w:t xml:space="preserve"> and/or </w:t>
      </w:r>
      <w:r w:rsidRPr="00A20597">
        <w:rPr>
          <w:rFonts w:ascii="Arial" w:hAnsi="Arial" w:cs="Arial"/>
          <w:b/>
          <w:color w:val="000000"/>
          <w:w w:val="0"/>
          <w:sz w:val="18"/>
          <w:szCs w:val="18"/>
        </w:rPr>
        <w:t>Official Body’s</w:t>
      </w:r>
      <w:r w:rsidRPr="00A20597">
        <w:rPr>
          <w:rFonts w:ascii="Arial" w:hAnsi="Arial" w:cs="Arial"/>
          <w:color w:val="000000"/>
          <w:w w:val="0"/>
          <w:sz w:val="18"/>
          <w:szCs w:val="18"/>
        </w:rPr>
        <w:t xml:space="preserve"> normal review or compliance process.</w:t>
      </w:r>
    </w:p>
    <w:p w14:paraId="07BC7B94"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noProof/>
          <w:color w:val="000000"/>
          <w:sz w:val="18"/>
          <w:szCs w:val="18"/>
        </w:rPr>
      </w:pPr>
      <w:r w:rsidRPr="00A20597">
        <w:rPr>
          <w:rFonts w:ascii="Arial" w:hAnsi="Arial" w:cs="Arial"/>
          <w:b/>
          <w:noProof/>
          <w:color w:val="000000"/>
          <w:sz w:val="18"/>
          <w:szCs w:val="18"/>
        </w:rPr>
        <w:t>5.15</w:t>
      </w:r>
      <w:r w:rsidRPr="00A20597">
        <w:rPr>
          <w:rFonts w:ascii="Arial" w:hAnsi="Arial" w:cs="Arial"/>
          <w:b/>
          <w:noProof/>
          <w:color w:val="000000"/>
          <w:sz w:val="18"/>
          <w:szCs w:val="18"/>
        </w:rPr>
        <w:tab/>
        <w:t xml:space="preserve">Derivative Investigation Hearing Costs </w:t>
      </w:r>
    </w:p>
    <w:p w14:paraId="64DDA2BF" w14:textId="77777777" w:rsidR="003F46C3" w:rsidRPr="00A20597" w:rsidRDefault="003F46C3" w:rsidP="003F46C3">
      <w:pPr>
        <w:pStyle w:val="Indent1"/>
        <w:tabs>
          <w:tab w:val="clear" w:pos="567"/>
          <w:tab w:val="clear" w:pos="1021"/>
          <w:tab w:val="clear" w:pos="1474"/>
          <w:tab w:val="clear" w:pos="1928"/>
          <w:tab w:val="left" w:pos="600"/>
        </w:tabs>
        <w:spacing w:before="120" w:after="120" w:line="226" w:lineRule="atLeast"/>
        <w:ind w:left="600" w:firstLine="0"/>
        <w:jc w:val="both"/>
        <w:rPr>
          <w:rFonts w:ascii="Arial" w:hAnsi="Arial" w:cs="Arial"/>
          <w:color w:val="000000"/>
          <w:w w:val="0"/>
          <w:sz w:val="18"/>
          <w:szCs w:val="18"/>
        </w:rPr>
      </w:pPr>
      <w:r w:rsidRPr="00A20597">
        <w:rPr>
          <w:rFonts w:ascii="Arial" w:hAnsi="Arial" w:cs="Arial"/>
          <w:color w:val="000000"/>
          <w:w w:val="0"/>
          <w:sz w:val="18"/>
          <w:szCs w:val="18"/>
        </w:rPr>
        <w:t xml:space="preserve">in accordance with Director and Officer Protection 2.2 (Derivative Investigation Hearing Costs), the reasonable and necessary fees, costs and expenses incurred by an </w:t>
      </w:r>
      <w:r w:rsidRPr="00A20597">
        <w:rPr>
          <w:rFonts w:ascii="Arial" w:hAnsi="Arial" w:cs="Arial"/>
          <w:b/>
          <w:color w:val="000000"/>
          <w:w w:val="0"/>
          <w:sz w:val="18"/>
          <w:szCs w:val="18"/>
        </w:rPr>
        <w:t>Insured Person</w:t>
      </w:r>
      <w:r w:rsidRPr="00A20597">
        <w:rPr>
          <w:rFonts w:ascii="Arial" w:hAnsi="Arial" w:cs="Arial"/>
          <w:color w:val="000000"/>
          <w:w w:val="0"/>
          <w:sz w:val="18"/>
          <w:szCs w:val="18"/>
        </w:rPr>
        <w:t xml:space="preserve">, with the </w:t>
      </w:r>
      <w:r w:rsidRPr="00A20597">
        <w:rPr>
          <w:rFonts w:ascii="Arial" w:hAnsi="Arial" w:cs="Arial"/>
          <w:b/>
          <w:color w:val="000000"/>
          <w:w w:val="0"/>
          <w:sz w:val="18"/>
          <w:szCs w:val="18"/>
        </w:rPr>
        <w:t xml:space="preserve">Insurer’s </w:t>
      </w:r>
      <w:r w:rsidRPr="00A20597">
        <w:rPr>
          <w:rFonts w:ascii="Arial" w:hAnsi="Arial" w:cs="Arial"/>
          <w:color w:val="000000"/>
          <w:w w:val="0"/>
          <w:sz w:val="18"/>
          <w:szCs w:val="18"/>
        </w:rPr>
        <w:t xml:space="preserve">prior written consent, solely in connection with the </w:t>
      </w:r>
      <w:r w:rsidRPr="00A20597">
        <w:rPr>
          <w:rFonts w:ascii="Arial" w:hAnsi="Arial" w:cs="Arial"/>
          <w:b/>
          <w:color w:val="000000"/>
          <w:w w:val="0"/>
          <w:sz w:val="18"/>
          <w:szCs w:val="18"/>
        </w:rPr>
        <w:t>Insured Person’s</w:t>
      </w:r>
      <w:r w:rsidRPr="00A20597">
        <w:rPr>
          <w:rFonts w:ascii="Arial" w:hAnsi="Arial" w:cs="Arial"/>
          <w:color w:val="000000"/>
          <w:w w:val="0"/>
          <w:sz w:val="18"/>
          <w:szCs w:val="18"/>
        </w:rPr>
        <w:t xml:space="preserve"> preparation for and response to a </w:t>
      </w:r>
      <w:r w:rsidRPr="00A20597">
        <w:rPr>
          <w:rFonts w:ascii="Arial" w:hAnsi="Arial" w:cs="Arial"/>
          <w:b/>
          <w:color w:val="000000"/>
          <w:w w:val="0"/>
          <w:sz w:val="18"/>
          <w:szCs w:val="18"/>
        </w:rPr>
        <w:t>Derivative Investigation</w:t>
      </w:r>
      <w:r w:rsidRPr="00A20597">
        <w:rPr>
          <w:rFonts w:ascii="Arial" w:hAnsi="Arial" w:cs="Arial"/>
          <w:color w:val="000000"/>
          <w:w w:val="0"/>
          <w:sz w:val="18"/>
          <w:szCs w:val="18"/>
        </w:rPr>
        <w:t xml:space="preserve"> in respect of that </w:t>
      </w:r>
      <w:r w:rsidRPr="00A20597">
        <w:rPr>
          <w:rFonts w:ascii="Arial" w:hAnsi="Arial" w:cs="Arial"/>
          <w:b/>
          <w:color w:val="000000"/>
          <w:w w:val="0"/>
          <w:sz w:val="18"/>
          <w:szCs w:val="18"/>
        </w:rPr>
        <w:t>Insured Person</w:t>
      </w:r>
      <w:r w:rsidRPr="00A20597">
        <w:rPr>
          <w:rFonts w:ascii="Arial" w:hAnsi="Arial" w:cs="Arial"/>
          <w:color w:val="000000"/>
          <w:w w:val="0"/>
          <w:sz w:val="18"/>
          <w:szCs w:val="18"/>
        </w:rPr>
        <w:t xml:space="preserve">.  </w:t>
      </w:r>
    </w:p>
    <w:p w14:paraId="25B96C41" w14:textId="77777777" w:rsidR="003F46C3" w:rsidRPr="00A20597" w:rsidRDefault="003F46C3" w:rsidP="003F46C3">
      <w:pPr>
        <w:pStyle w:val="Indent1"/>
        <w:tabs>
          <w:tab w:val="clear" w:pos="567"/>
          <w:tab w:val="clear" w:pos="1021"/>
          <w:tab w:val="clear" w:pos="1474"/>
          <w:tab w:val="clear" w:pos="1928"/>
          <w:tab w:val="left" w:pos="600"/>
        </w:tabs>
        <w:spacing w:before="120" w:after="120" w:line="226" w:lineRule="atLeast"/>
        <w:ind w:left="600" w:firstLine="0"/>
        <w:jc w:val="both"/>
        <w:rPr>
          <w:rFonts w:ascii="Arial" w:hAnsi="Arial" w:cs="Arial"/>
          <w:color w:val="000000"/>
          <w:w w:val="0"/>
          <w:sz w:val="18"/>
          <w:szCs w:val="18"/>
        </w:rPr>
      </w:pPr>
      <w:r w:rsidRPr="00A20597">
        <w:rPr>
          <w:rFonts w:ascii="Arial" w:hAnsi="Arial" w:cs="Arial"/>
          <w:b/>
          <w:color w:val="000000"/>
          <w:w w:val="0"/>
          <w:sz w:val="18"/>
          <w:szCs w:val="18"/>
        </w:rPr>
        <w:t>Derivative Investigation Hearing Costs</w:t>
      </w:r>
      <w:r w:rsidRPr="00A20597">
        <w:rPr>
          <w:rFonts w:ascii="Arial" w:hAnsi="Arial" w:cs="Arial"/>
          <w:color w:val="000000"/>
          <w:w w:val="0"/>
          <w:sz w:val="18"/>
          <w:szCs w:val="18"/>
        </w:rPr>
        <w:t xml:space="preserve"> shall not include (a) the remuneration of any </w:t>
      </w:r>
      <w:r w:rsidRPr="00A20597">
        <w:rPr>
          <w:rFonts w:ascii="Arial" w:hAnsi="Arial" w:cs="Arial"/>
          <w:b/>
          <w:color w:val="000000"/>
          <w:w w:val="0"/>
          <w:sz w:val="18"/>
          <w:szCs w:val="18"/>
        </w:rPr>
        <w:t>Insured Person</w:t>
      </w:r>
      <w:r w:rsidRPr="00A20597">
        <w:rPr>
          <w:rFonts w:ascii="Arial" w:hAnsi="Arial" w:cs="Arial"/>
          <w:color w:val="000000"/>
          <w:w w:val="0"/>
          <w:sz w:val="18"/>
          <w:szCs w:val="18"/>
        </w:rPr>
        <w:t>, costs of their time or any other costs or overheads of any</w:t>
      </w:r>
      <w:r w:rsidRPr="00A20597">
        <w:rPr>
          <w:rFonts w:ascii="Arial" w:hAnsi="Arial" w:cs="Arial"/>
          <w:b/>
          <w:color w:val="000000"/>
          <w:w w:val="0"/>
          <w:sz w:val="18"/>
          <w:szCs w:val="18"/>
        </w:rPr>
        <w:t xml:space="preserve"> Company</w:t>
      </w:r>
      <w:r w:rsidRPr="00A20597">
        <w:rPr>
          <w:rFonts w:ascii="Arial" w:hAnsi="Arial" w:cs="Arial"/>
          <w:color w:val="000000"/>
          <w:w w:val="0"/>
          <w:sz w:val="18"/>
          <w:szCs w:val="18"/>
        </w:rPr>
        <w:t xml:space="preserve">; or (b) the costs of complying with any formal or informal discovery or other request seeking documents, records or electronic information in the possession or control of any </w:t>
      </w:r>
      <w:r w:rsidRPr="00A20597">
        <w:rPr>
          <w:rFonts w:ascii="Arial" w:hAnsi="Arial" w:cs="Arial"/>
          <w:b/>
          <w:color w:val="000000"/>
          <w:w w:val="0"/>
          <w:sz w:val="18"/>
          <w:szCs w:val="18"/>
        </w:rPr>
        <w:t>Company</w:t>
      </w:r>
      <w:r w:rsidRPr="00A20597">
        <w:rPr>
          <w:rFonts w:ascii="Arial" w:hAnsi="Arial" w:cs="Arial"/>
          <w:color w:val="000000"/>
          <w:w w:val="0"/>
          <w:sz w:val="18"/>
          <w:szCs w:val="18"/>
        </w:rPr>
        <w:t>, the requestor or any other third party.</w:t>
      </w:r>
    </w:p>
    <w:p w14:paraId="557ABE8C"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noProof/>
          <w:color w:val="000000"/>
          <w:sz w:val="18"/>
          <w:szCs w:val="18"/>
        </w:rPr>
      </w:pPr>
      <w:r w:rsidRPr="00A20597">
        <w:rPr>
          <w:rFonts w:ascii="Arial" w:hAnsi="Arial" w:cs="Arial"/>
          <w:b/>
          <w:noProof/>
          <w:color w:val="000000"/>
          <w:sz w:val="18"/>
          <w:szCs w:val="18"/>
        </w:rPr>
        <w:t>5.16</w:t>
      </w:r>
      <w:r w:rsidRPr="00A20597">
        <w:rPr>
          <w:rFonts w:ascii="Arial" w:hAnsi="Arial" w:cs="Arial"/>
          <w:b/>
          <w:noProof/>
          <w:color w:val="000000"/>
          <w:sz w:val="18"/>
          <w:szCs w:val="18"/>
        </w:rPr>
        <w:tab/>
        <w:t>Derivative Suit</w:t>
      </w:r>
    </w:p>
    <w:p w14:paraId="60ECDEE5" w14:textId="77777777" w:rsidR="003F46C3" w:rsidRPr="00A20597" w:rsidRDefault="003F46C3" w:rsidP="003F46C3">
      <w:pPr>
        <w:pStyle w:val="Indent1"/>
        <w:tabs>
          <w:tab w:val="clear" w:pos="567"/>
          <w:tab w:val="clear" w:pos="1021"/>
          <w:tab w:val="clear" w:pos="1474"/>
          <w:tab w:val="clear" w:pos="1928"/>
          <w:tab w:val="left" w:pos="1170"/>
        </w:tabs>
        <w:spacing w:before="120" w:after="120" w:line="226" w:lineRule="atLeast"/>
        <w:ind w:left="600" w:firstLine="0"/>
        <w:jc w:val="both"/>
        <w:rPr>
          <w:rFonts w:ascii="Arial" w:hAnsi="Arial" w:cs="Arial"/>
          <w:color w:val="000000"/>
          <w:w w:val="0"/>
          <w:sz w:val="18"/>
          <w:szCs w:val="18"/>
        </w:rPr>
      </w:pPr>
      <w:r w:rsidRPr="00A20597">
        <w:rPr>
          <w:rFonts w:ascii="Arial" w:hAnsi="Arial" w:cs="Arial"/>
          <w:color w:val="000000"/>
          <w:w w:val="0"/>
          <w:sz w:val="18"/>
          <w:szCs w:val="18"/>
        </w:rPr>
        <w:t xml:space="preserve">a civil action brought derivatively on behalf of a </w:t>
      </w:r>
      <w:r w:rsidRPr="00A20597">
        <w:rPr>
          <w:rFonts w:ascii="Arial" w:hAnsi="Arial" w:cs="Arial"/>
          <w:b/>
          <w:color w:val="000000"/>
          <w:w w:val="0"/>
          <w:sz w:val="18"/>
          <w:szCs w:val="18"/>
        </w:rPr>
        <w:t>Company</w:t>
      </w:r>
      <w:r w:rsidRPr="00A20597">
        <w:rPr>
          <w:rFonts w:ascii="Arial" w:hAnsi="Arial" w:cs="Arial"/>
          <w:color w:val="000000"/>
          <w:w w:val="0"/>
          <w:sz w:val="18"/>
          <w:szCs w:val="18"/>
        </w:rPr>
        <w:t xml:space="preserve"> by a shareholder of such </w:t>
      </w:r>
      <w:r w:rsidRPr="00A20597">
        <w:rPr>
          <w:rFonts w:ascii="Arial" w:hAnsi="Arial" w:cs="Arial"/>
          <w:b/>
          <w:color w:val="000000"/>
          <w:w w:val="0"/>
          <w:sz w:val="18"/>
          <w:szCs w:val="18"/>
        </w:rPr>
        <w:t>Company</w:t>
      </w:r>
      <w:r w:rsidRPr="00A20597">
        <w:rPr>
          <w:rFonts w:ascii="Arial" w:hAnsi="Arial" w:cs="Arial"/>
          <w:color w:val="000000"/>
          <w:w w:val="0"/>
          <w:sz w:val="18"/>
          <w:szCs w:val="18"/>
        </w:rPr>
        <w:t xml:space="preserve"> against a </w:t>
      </w:r>
      <w:r w:rsidRPr="00A20597">
        <w:rPr>
          <w:rFonts w:ascii="Arial" w:hAnsi="Arial" w:cs="Arial"/>
          <w:b/>
          <w:color w:val="000000"/>
          <w:w w:val="0"/>
          <w:sz w:val="18"/>
          <w:szCs w:val="18"/>
        </w:rPr>
        <w:t>Director or Officer</w:t>
      </w:r>
      <w:r w:rsidRPr="00A20597">
        <w:rPr>
          <w:rFonts w:ascii="Arial" w:hAnsi="Arial" w:cs="Arial"/>
          <w:color w:val="000000"/>
          <w:w w:val="0"/>
          <w:sz w:val="18"/>
          <w:szCs w:val="18"/>
        </w:rPr>
        <w:t xml:space="preserve"> of the </w:t>
      </w:r>
      <w:r w:rsidRPr="00A20597">
        <w:rPr>
          <w:rFonts w:ascii="Arial" w:hAnsi="Arial" w:cs="Arial"/>
          <w:b/>
          <w:color w:val="000000"/>
          <w:w w:val="0"/>
          <w:sz w:val="18"/>
          <w:szCs w:val="18"/>
        </w:rPr>
        <w:t xml:space="preserve">Company </w:t>
      </w:r>
      <w:r w:rsidRPr="00A20597">
        <w:rPr>
          <w:rFonts w:ascii="Arial" w:hAnsi="Arial" w:cs="Arial"/>
          <w:color w:val="000000"/>
          <w:w w:val="0"/>
          <w:sz w:val="18"/>
          <w:szCs w:val="18"/>
        </w:rPr>
        <w:t>for any</w:t>
      </w:r>
      <w:r w:rsidRPr="00A20597">
        <w:rPr>
          <w:rFonts w:ascii="Arial" w:hAnsi="Arial" w:cs="Arial"/>
          <w:b/>
          <w:color w:val="000000"/>
          <w:w w:val="0"/>
          <w:sz w:val="18"/>
          <w:szCs w:val="18"/>
        </w:rPr>
        <w:t xml:space="preserve"> Wrongful Act</w:t>
      </w:r>
      <w:r w:rsidRPr="00A20597">
        <w:rPr>
          <w:rFonts w:ascii="Arial" w:hAnsi="Arial" w:cs="Arial"/>
          <w:color w:val="000000"/>
          <w:w w:val="0"/>
          <w:sz w:val="18"/>
          <w:szCs w:val="18"/>
        </w:rPr>
        <w:t xml:space="preserve"> on</w:t>
      </w:r>
      <w:r w:rsidRPr="00A20597">
        <w:rPr>
          <w:rFonts w:ascii="Arial" w:hAnsi="Arial" w:cs="Arial"/>
          <w:b/>
          <w:color w:val="000000"/>
          <w:w w:val="0"/>
          <w:sz w:val="18"/>
          <w:szCs w:val="18"/>
        </w:rPr>
        <w:t xml:space="preserve"> </w:t>
      </w:r>
      <w:r w:rsidRPr="00A20597">
        <w:rPr>
          <w:rFonts w:ascii="Arial" w:hAnsi="Arial" w:cs="Arial"/>
          <w:color w:val="000000"/>
          <w:w w:val="0"/>
          <w:sz w:val="18"/>
          <w:szCs w:val="18"/>
        </w:rPr>
        <w:t>the part of such</w:t>
      </w:r>
      <w:r w:rsidRPr="00A20597">
        <w:rPr>
          <w:rFonts w:ascii="Arial" w:hAnsi="Arial" w:cs="Arial"/>
          <w:b/>
          <w:color w:val="000000"/>
          <w:w w:val="0"/>
          <w:sz w:val="18"/>
          <w:szCs w:val="18"/>
        </w:rPr>
        <w:t xml:space="preserve"> Director or Officer</w:t>
      </w:r>
      <w:r w:rsidRPr="00A20597">
        <w:rPr>
          <w:rFonts w:ascii="Arial" w:hAnsi="Arial" w:cs="Arial"/>
          <w:color w:val="000000"/>
          <w:w w:val="0"/>
          <w:sz w:val="18"/>
          <w:szCs w:val="18"/>
        </w:rPr>
        <w:t xml:space="preserve"> including a derivative claim made against a </w:t>
      </w:r>
      <w:r w:rsidRPr="00A20597">
        <w:rPr>
          <w:rFonts w:ascii="Arial" w:hAnsi="Arial" w:cs="Arial"/>
          <w:b/>
          <w:color w:val="000000"/>
          <w:w w:val="0"/>
          <w:sz w:val="18"/>
          <w:szCs w:val="18"/>
        </w:rPr>
        <w:t>Director or Officer</w:t>
      </w:r>
      <w:r w:rsidRPr="00A20597">
        <w:rPr>
          <w:rFonts w:ascii="Arial" w:hAnsi="Arial" w:cs="Arial"/>
          <w:color w:val="000000"/>
          <w:w w:val="0"/>
          <w:sz w:val="18"/>
          <w:szCs w:val="18"/>
        </w:rPr>
        <w:t xml:space="preserve"> under Part 11, Chapter 1 of the Companies Act 2006 following the receipt by a </w:t>
      </w:r>
      <w:r w:rsidRPr="00A20597">
        <w:rPr>
          <w:rFonts w:ascii="Arial" w:hAnsi="Arial" w:cs="Arial"/>
          <w:b/>
          <w:color w:val="000000"/>
          <w:w w:val="0"/>
          <w:sz w:val="18"/>
          <w:szCs w:val="18"/>
        </w:rPr>
        <w:t>Company</w:t>
      </w:r>
      <w:r w:rsidRPr="00A20597">
        <w:rPr>
          <w:rFonts w:ascii="Arial" w:hAnsi="Arial" w:cs="Arial"/>
          <w:color w:val="000000"/>
          <w:w w:val="0"/>
          <w:sz w:val="18"/>
          <w:szCs w:val="18"/>
        </w:rPr>
        <w:t xml:space="preserve"> of any formal notice relating to an application to the court for permission to continue a derivative claim under the Companies Act 2006. </w:t>
      </w:r>
    </w:p>
    <w:p w14:paraId="7A2FCF74" w14:textId="77777777" w:rsidR="003F46C3" w:rsidRPr="00A20597" w:rsidRDefault="003F46C3" w:rsidP="003F46C3">
      <w:pPr>
        <w:tabs>
          <w:tab w:val="left" w:pos="600"/>
        </w:tabs>
        <w:spacing w:before="120" w:after="120" w:line="226" w:lineRule="atLeast"/>
        <w:jc w:val="both"/>
        <w:rPr>
          <w:rFonts w:ascii="Arial" w:hAnsi="Arial" w:cs="Arial"/>
          <w:b/>
          <w:color w:val="000000"/>
          <w:sz w:val="18"/>
          <w:szCs w:val="18"/>
        </w:rPr>
      </w:pPr>
      <w:r w:rsidRPr="00A20597">
        <w:rPr>
          <w:rFonts w:ascii="Arial" w:hAnsi="Arial" w:cs="Arial"/>
          <w:b/>
          <w:bCs/>
          <w:color w:val="000000"/>
          <w:sz w:val="18"/>
          <w:szCs w:val="18"/>
        </w:rPr>
        <w:t>5.17</w:t>
      </w:r>
      <w:r w:rsidRPr="00A20597">
        <w:rPr>
          <w:rFonts w:ascii="Arial" w:hAnsi="Arial" w:cs="Arial"/>
          <w:bCs/>
          <w:color w:val="000000"/>
          <w:sz w:val="18"/>
          <w:szCs w:val="18"/>
        </w:rPr>
        <w:tab/>
      </w:r>
      <w:r w:rsidRPr="00A20597">
        <w:rPr>
          <w:rFonts w:ascii="Arial" w:hAnsi="Arial" w:cs="Arial"/>
          <w:b/>
          <w:bCs/>
          <w:color w:val="000000"/>
          <w:sz w:val="18"/>
          <w:szCs w:val="18"/>
        </w:rPr>
        <w:t>Director or Officer</w:t>
      </w:r>
    </w:p>
    <w:p w14:paraId="1736944C" w14:textId="77777777" w:rsidR="003F46C3" w:rsidRPr="00A20597" w:rsidRDefault="003F46C3" w:rsidP="003F46C3">
      <w:pPr>
        <w:pStyle w:val="Indent1"/>
        <w:tabs>
          <w:tab w:val="clear" w:pos="567"/>
          <w:tab w:val="clear" w:pos="1021"/>
          <w:tab w:val="clear" w:pos="1474"/>
          <w:tab w:val="left" w:pos="120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any natural person who: </w:t>
      </w:r>
    </w:p>
    <w:p w14:paraId="23E3E487" w14:textId="77777777" w:rsidR="003F46C3" w:rsidRPr="00A20597" w:rsidRDefault="003F46C3" w:rsidP="003F46C3">
      <w:pPr>
        <w:pStyle w:val="Indent1"/>
        <w:numPr>
          <w:ilvl w:val="0"/>
          <w:numId w:val="44"/>
        </w:numPr>
        <w:tabs>
          <w:tab w:val="clear" w:pos="567"/>
          <w:tab w:val="clear" w:pos="1021"/>
          <w:tab w:val="clear" w:pos="1320"/>
          <w:tab w:val="clear" w:pos="1474"/>
          <w:tab w:val="left" w:pos="1200"/>
        </w:tabs>
        <w:spacing w:before="120" w:after="120" w:line="226" w:lineRule="atLeast"/>
        <w:ind w:left="1200" w:right="360" w:hanging="600"/>
        <w:jc w:val="both"/>
        <w:rPr>
          <w:rFonts w:ascii="Arial" w:hAnsi="Arial" w:cs="Arial"/>
          <w:color w:val="000000"/>
          <w:sz w:val="18"/>
          <w:szCs w:val="18"/>
        </w:rPr>
      </w:pPr>
      <w:r w:rsidRPr="00A20597">
        <w:rPr>
          <w:rFonts w:ascii="Arial" w:hAnsi="Arial" w:cs="Arial"/>
          <w:color w:val="000000"/>
          <w:sz w:val="18"/>
          <w:szCs w:val="18"/>
        </w:rPr>
        <w:t xml:space="preserve">was, is or during the </w:t>
      </w:r>
      <w:r w:rsidRPr="00A20597">
        <w:rPr>
          <w:rFonts w:ascii="Arial" w:hAnsi="Arial" w:cs="Arial"/>
          <w:b/>
          <w:color w:val="000000"/>
          <w:sz w:val="18"/>
          <w:szCs w:val="18"/>
        </w:rPr>
        <w:t>Policy Period</w:t>
      </w:r>
      <w:r w:rsidRPr="00A20597">
        <w:rPr>
          <w:rFonts w:ascii="Arial" w:hAnsi="Arial" w:cs="Arial"/>
          <w:color w:val="000000"/>
          <w:sz w:val="18"/>
          <w:szCs w:val="18"/>
        </w:rPr>
        <w:t xml:space="preserve"> becomes a duly elected or appointed director or officer of a </w:t>
      </w:r>
      <w:r w:rsidRPr="00A20597">
        <w:rPr>
          <w:rFonts w:ascii="Arial" w:hAnsi="Arial" w:cs="Arial"/>
          <w:b/>
          <w:color w:val="000000"/>
          <w:sz w:val="18"/>
          <w:szCs w:val="18"/>
        </w:rPr>
        <w:t>Company</w:t>
      </w:r>
      <w:r w:rsidRPr="00A20597">
        <w:rPr>
          <w:rFonts w:ascii="Arial" w:hAnsi="Arial" w:cs="Arial"/>
          <w:color w:val="000000"/>
          <w:sz w:val="18"/>
          <w:szCs w:val="18"/>
        </w:rPr>
        <w:t xml:space="preserve"> (or equivalent position); and</w:t>
      </w:r>
    </w:p>
    <w:p w14:paraId="78C2DC5E" w14:textId="77777777" w:rsidR="003F46C3" w:rsidRPr="00A20597" w:rsidRDefault="003F46C3" w:rsidP="003F46C3">
      <w:pPr>
        <w:pStyle w:val="Indent1"/>
        <w:numPr>
          <w:ilvl w:val="0"/>
          <w:numId w:val="44"/>
        </w:numPr>
        <w:tabs>
          <w:tab w:val="clear" w:pos="567"/>
          <w:tab w:val="clear" w:pos="1021"/>
          <w:tab w:val="clear" w:pos="1320"/>
          <w:tab w:val="clear" w:pos="1474"/>
          <w:tab w:val="left" w:pos="1200"/>
        </w:tabs>
        <w:spacing w:before="120" w:after="120" w:line="226" w:lineRule="atLeast"/>
        <w:ind w:left="1200" w:right="360" w:hanging="600"/>
        <w:jc w:val="both"/>
        <w:rPr>
          <w:rFonts w:ascii="Arial" w:hAnsi="Arial" w:cs="Arial"/>
          <w:color w:val="000000"/>
          <w:sz w:val="18"/>
          <w:szCs w:val="18"/>
        </w:rPr>
      </w:pPr>
      <w:r w:rsidRPr="00A20597">
        <w:rPr>
          <w:rFonts w:ascii="Arial" w:hAnsi="Arial" w:cs="Arial"/>
          <w:color w:val="000000"/>
          <w:sz w:val="18"/>
          <w:szCs w:val="18"/>
        </w:rPr>
        <w:t xml:space="preserve">has held, or during the </w:t>
      </w:r>
      <w:r w:rsidRPr="00A20597">
        <w:rPr>
          <w:rFonts w:ascii="Arial" w:hAnsi="Arial" w:cs="Arial"/>
          <w:b/>
          <w:color w:val="000000"/>
          <w:sz w:val="18"/>
          <w:szCs w:val="18"/>
        </w:rPr>
        <w:t>Policy Period</w:t>
      </w:r>
      <w:r w:rsidRPr="00A20597">
        <w:rPr>
          <w:rFonts w:ascii="Arial" w:hAnsi="Arial" w:cs="Arial"/>
          <w:color w:val="000000"/>
          <w:sz w:val="18"/>
          <w:szCs w:val="18"/>
        </w:rPr>
        <w:t xml:space="preserve"> holds a duly elected or appointed position in a </w:t>
      </w:r>
      <w:r w:rsidRPr="00A20597">
        <w:rPr>
          <w:rFonts w:ascii="Arial" w:hAnsi="Arial" w:cs="Arial"/>
          <w:b/>
          <w:color w:val="000000"/>
          <w:sz w:val="18"/>
          <w:szCs w:val="18"/>
        </w:rPr>
        <w:t>Company</w:t>
      </w:r>
      <w:r w:rsidRPr="00A20597">
        <w:rPr>
          <w:rFonts w:ascii="Arial" w:hAnsi="Arial" w:cs="Arial"/>
          <w:color w:val="000000"/>
          <w:sz w:val="18"/>
          <w:szCs w:val="18"/>
        </w:rPr>
        <w:t xml:space="preserve"> organised and operated in an </w:t>
      </w:r>
      <w:r w:rsidRPr="00A20597">
        <w:rPr>
          <w:rFonts w:ascii="Arial" w:hAnsi="Arial" w:cs="Arial"/>
          <w:b/>
          <w:color w:val="000000"/>
          <w:sz w:val="18"/>
          <w:szCs w:val="18"/>
        </w:rPr>
        <w:t xml:space="preserve">International Jurisdiction </w:t>
      </w:r>
      <w:r w:rsidRPr="00A20597">
        <w:rPr>
          <w:rFonts w:ascii="Arial" w:hAnsi="Arial" w:cs="Arial"/>
          <w:color w:val="000000"/>
          <w:sz w:val="18"/>
          <w:szCs w:val="18"/>
        </w:rPr>
        <w:t xml:space="preserve">that is equivalent </w:t>
      </w:r>
      <w:r w:rsidRPr="00A20597">
        <w:rPr>
          <w:rFonts w:ascii="Arial" w:hAnsi="Arial" w:cs="Arial"/>
          <w:color w:val="000000"/>
          <w:sz w:val="18"/>
          <w:szCs w:val="18"/>
        </w:rPr>
        <w:lastRenderedPageBreak/>
        <w:t xml:space="preserve">to an executive position listed in subparagraph (i) above, or a member of the senior-most governing body (including a supervisory board). </w:t>
      </w:r>
    </w:p>
    <w:p w14:paraId="668CED5E"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r w:rsidRPr="00A20597">
        <w:rPr>
          <w:rFonts w:ascii="Arial" w:hAnsi="Arial" w:cs="Arial"/>
          <w:b/>
          <w:bCs/>
          <w:color w:val="000000"/>
          <w:sz w:val="18"/>
          <w:szCs w:val="18"/>
        </w:rPr>
        <w:t>5.18</w:t>
      </w:r>
      <w:r w:rsidRPr="00A20597">
        <w:rPr>
          <w:rFonts w:ascii="Arial" w:hAnsi="Arial" w:cs="Arial"/>
          <w:b/>
          <w:bCs/>
          <w:color w:val="000000"/>
          <w:sz w:val="18"/>
          <w:szCs w:val="18"/>
        </w:rPr>
        <w:tab/>
        <w:t>Discovery Period</w:t>
      </w:r>
    </w:p>
    <w:p w14:paraId="477B2CA7"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a period immediately following the expiry of the </w:t>
      </w:r>
      <w:r w:rsidRPr="00A20597">
        <w:rPr>
          <w:rFonts w:ascii="Arial" w:hAnsi="Arial" w:cs="Arial"/>
          <w:b/>
          <w:color w:val="000000"/>
          <w:sz w:val="18"/>
          <w:szCs w:val="18"/>
        </w:rPr>
        <w:t>Policy Period</w:t>
      </w:r>
      <w:r w:rsidRPr="00A20597">
        <w:rPr>
          <w:rFonts w:ascii="Arial" w:hAnsi="Arial" w:cs="Arial"/>
          <w:color w:val="000000"/>
          <w:sz w:val="18"/>
          <w:szCs w:val="18"/>
        </w:rPr>
        <w:t xml:space="preserve"> during which written notice may be given to the </w:t>
      </w:r>
      <w:r w:rsidRPr="00A20597">
        <w:rPr>
          <w:rFonts w:ascii="Arial" w:hAnsi="Arial" w:cs="Arial"/>
          <w:b/>
          <w:color w:val="000000"/>
          <w:sz w:val="18"/>
          <w:szCs w:val="18"/>
        </w:rPr>
        <w:t xml:space="preserve">Insurer </w:t>
      </w:r>
      <w:r w:rsidRPr="00A20597">
        <w:rPr>
          <w:rFonts w:ascii="Arial" w:hAnsi="Arial" w:cs="Arial"/>
          <w:color w:val="000000"/>
          <w:sz w:val="18"/>
          <w:szCs w:val="18"/>
        </w:rPr>
        <w:t xml:space="preserve">of: </w:t>
      </w:r>
    </w:p>
    <w:p w14:paraId="5B6CE606" w14:textId="77777777" w:rsidR="003F46C3" w:rsidRPr="00A20597" w:rsidRDefault="003F46C3" w:rsidP="003F46C3">
      <w:pPr>
        <w:pStyle w:val="Indent1"/>
        <w:tabs>
          <w:tab w:val="clear" w:pos="567"/>
          <w:tab w:val="clear" w:pos="1021"/>
          <w:tab w:val="left" w:pos="1200"/>
        </w:tabs>
        <w:spacing w:before="120" w:after="120" w:line="226" w:lineRule="atLeast"/>
        <w:ind w:left="1200" w:right="360" w:hanging="600"/>
        <w:jc w:val="both"/>
        <w:rPr>
          <w:rFonts w:ascii="Arial" w:hAnsi="Arial" w:cs="Arial"/>
          <w:color w:val="000000"/>
          <w:sz w:val="18"/>
          <w:szCs w:val="18"/>
        </w:rPr>
      </w:pPr>
      <w:r w:rsidRPr="00A20597">
        <w:rPr>
          <w:rFonts w:ascii="Arial" w:hAnsi="Arial" w:cs="Arial"/>
          <w:color w:val="000000"/>
          <w:sz w:val="18"/>
          <w:szCs w:val="18"/>
        </w:rPr>
        <w:t>(i)</w:t>
      </w:r>
      <w:r w:rsidRPr="00A20597">
        <w:rPr>
          <w:rFonts w:ascii="Arial" w:hAnsi="Arial" w:cs="Arial"/>
          <w:color w:val="000000"/>
          <w:sz w:val="18"/>
          <w:szCs w:val="18"/>
        </w:rPr>
        <w:tab/>
        <w:t xml:space="preserve">a </w:t>
      </w:r>
      <w:r w:rsidRPr="00A20597">
        <w:rPr>
          <w:rFonts w:ascii="Arial" w:hAnsi="Arial" w:cs="Arial"/>
          <w:b/>
          <w:color w:val="000000"/>
          <w:sz w:val="18"/>
          <w:szCs w:val="18"/>
        </w:rPr>
        <w:t>Claim</w:t>
      </w:r>
      <w:r w:rsidRPr="00A20597">
        <w:rPr>
          <w:rFonts w:ascii="Arial" w:hAnsi="Arial" w:cs="Arial"/>
          <w:color w:val="000000"/>
          <w:sz w:val="18"/>
          <w:szCs w:val="18"/>
        </w:rPr>
        <w:t xml:space="preserve"> first made against an </w:t>
      </w:r>
      <w:r w:rsidRPr="00A20597">
        <w:rPr>
          <w:rFonts w:ascii="Arial" w:hAnsi="Arial" w:cs="Arial"/>
          <w:b/>
          <w:color w:val="000000"/>
          <w:sz w:val="18"/>
          <w:szCs w:val="18"/>
        </w:rPr>
        <w:t>Insured</w:t>
      </w:r>
      <w:r w:rsidRPr="00A20597">
        <w:rPr>
          <w:rFonts w:ascii="Arial" w:hAnsi="Arial" w:cs="Arial"/>
          <w:color w:val="000000"/>
          <w:sz w:val="18"/>
          <w:szCs w:val="18"/>
        </w:rPr>
        <w:t xml:space="preserve"> </w:t>
      </w:r>
      <w:r w:rsidRPr="00A20597">
        <w:rPr>
          <w:rFonts w:ascii="Arial" w:hAnsi="Arial" w:cs="Arial"/>
          <w:b/>
          <w:color w:val="000000"/>
          <w:sz w:val="18"/>
          <w:szCs w:val="18"/>
        </w:rPr>
        <w:t>Person</w:t>
      </w:r>
      <w:r w:rsidRPr="00A20597">
        <w:rPr>
          <w:rFonts w:ascii="Arial" w:hAnsi="Arial" w:cs="Arial"/>
          <w:color w:val="000000"/>
          <w:sz w:val="18"/>
          <w:szCs w:val="18"/>
        </w:rPr>
        <w:t xml:space="preserve"> during such period or the </w:t>
      </w:r>
      <w:r w:rsidRPr="00A20597">
        <w:rPr>
          <w:rFonts w:ascii="Arial" w:hAnsi="Arial" w:cs="Arial"/>
          <w:b/>
          <w:color w:val="000000"/>
          <w:sz w:val="18"/>
          <w:szCs w:val="18"/>
        </w:rPr>
        <w:t>Policy</w:t>
      </w:r>
      <w:r w:rsidRPr="00A20597">
        <w:rPr>
          <w:rFonts w:ascii="Arial" w:hAnsi="Arial" w:cs="Arial"/>
          <w:color w:val="000000"/>
          <w:sz w:val="18"/>
          <w:szCs w:val="18"/>
        </w:rPr>
        <w:t xml:space="preserve"> </w:t>
      </w:r>
      <w:r w:rsidRPr="00A20597">
        <w:rPr>
          <w:rFonts w:ascii="Arial" w:hAnsi="Arial" w:cs="Arial"/>
          <w:b/>
          <w:color w:val="000000"/>
          <w:sz w:val="18"/>
          <w:szCs w:val="18"/>
        </w:rPr>
        <w:t>Period</w:t>
      </w:r>
      <w:r w:rsidRPr="00A20597">
        <w:rPr>
          <w:rFonts w:ascii="Arial" w:hAnsi="Arial" w:cs="Arial"/>
          <w:color w:val="000000"/>
          <w:sz w:val="18"/>
          <w:szCs w:val="18"/>
        </w:rPr>
        <w:t xml:space="preserve"> for a </w:t>
      </w:r>
      <w:r w:rsidRPr="00A20597">
        <w:rPr>
          <w:rFonts w:ascii="Arial" w:hAnsi="Arial" w:cs="Arial"/>
          <w:b/>
          <w:color w:val="000000"/>
          <w:sz w:val="18"/>
          <w:szCs w:val="18"/>
        </w:rPr>
        <w:t>Wrongful Act</w:t>
      </w:r>
      <w:r w:rsidRPr="00A20597">
        <w:rPr>
          <w:rFonts w:ascii="Arial" w:hAnsi="Arial" w:cs="Arial"/>
          <w:color w:val="000000"/>
          <w:sz w:val="18"/>
          <w:szCs w:val="18"/>
        </w:rPr>
        <w:t xml:space="preserve"> </w:t>
      </w:r>
      <w:bookmarkStart w:id="50" w:name="_DV_C51"/>
      <w:r w:rsidRPr="00A20597">
        <w:rPr>
          <w:rFonts w:ascii="Arial" w:hAnsi="Arial" w:cs="Arial"/>
          <w:color w:val="000000"/>
          <w:sz w:val="18"/>
          <w:szCs w:val="18"/>
        </w:rPr>
        <w:t xml:space="preserve">occurring </w:t>
      </w:r>
      <w:bookmarkEnd w:id="50"/>
      <w:r w:rsidRPr="00A20597">
        <w:rPr>
          <w:rFonts w:ascii="Arial" w:hAnsi="Arial" w:cs="Arial"/>
          <w:color w:val="000000"/>
          <w:sz w:val="18"/>
          <w:szCs w:val="18"/>
        </w:rPr>
        <w:t xml:space="preserve">prior to the expiry of the </w:t>
      </w:r>
      <w:r w:rsidRPr="00A20597">
        <w:rPr>
          <w:rFonts w:ascii="Arial" w:hAnsi="Arial" w:cs="Arial"/>
          <w:b/>
          <w:color w:val="000000"/>
          <w:sz w:val="18"/>
          <w:szCs w:val="18"/>
        </w:rPr>
        <w:t>Policy Period</w:t>
      </w:r>
      <w:r w:rsidRPr="00A20597">
        <w:rPr>
          <w:rFonts w:ascii="Arial" w:hAnsi="Arial" w:cs="Arial"/>
          <w:color w:val="000000"/>
          <w:sz w:val="18"/>
          <w:szCs w:val="18"/>
        </w:rPr>
        <w:t xml:space="preserve">; or </w:t>
      </w:r>
    </w:p>
    <w:p w14:paraId="7BC14878" w14:textId="77777777" w:rsidR="003F46C3" w:rsidRPr="00A20597" w:rsidRDefault="003F46C3" w:rsidP="003F46C3">
      <w:pPr>
        <w:pStyle w:val="Indent1"/>
        <w:tabs>
          <w:tab w:val="clear" w:pos="567"/>
          <w:tab w:val="clear" w:pos="1021"/>
          <w:tab w:val="left" w:pos="1200"/>
        </w:tabs>
        <w:spacing w:before="120" w:after="120" w:line="226" w:lineRule="atLeast"/>
        <w:ind w:left="1200" w:right="360" w:hanging="600"/>
        <w:jc w:val="both"/>
        <w:rPr>
          <w:rFonts w:ascii="Arial" w:hAnsi="Arial" w:cs="Arial"/>
          <w:color w:val="000000"/>
          <w:sz w:val="18"/>
          <w:szCs w:val="18"/>
        </w:rPr>
      </w:pPr>
      <w:r w:rsidRPr="00A20597">
        <w:rPr>
          <w:rFonts w:ascii="Arial" w:hAnsi="Arial" w:cs="Arial"/>
          <w:color w:val="000000"/>
          <w:sz w:val="18"/>
          <w:szCs w:val="18"/>
        </w:rPr>
        <w:t xml:space="preserve">(ii) </w:t>
      </w:r>
      <w:r w:rsidRPr="00A20597">
        <w:rPr>
          <w:rFonts w:ascii="Arial" w:hAnsi="Arial" w:cs="Arial"/>
          <w:color w:val="000000"/>
          <w:sz w:val="18"/>
          <w:szCs w:val="18"/>
        </w:rPr>
        <w:tab/>
        <w:t xml:space="preserve">any other </w:t>
      </w:r>
      <w:r w:rsidRPr="00A20597">
        <w:rPr>
          <w:rFonts w:ascii="Arial" w:hAnsi="Arial" w:cs="Arial"/>
          <w:b/>
          <w:color w:val="000000"/>
          <w:sz w:val="18"/>
          <w:szCs w:val="18"/>
        </w:rPr>
        <w:t>Insured Event</w:t>
      </w:r>
      <w:r w:rsidRPr="00A20597">
        <w:rPr>
          <w:rFonts w:ascii="Arial" w:hAnsi="Arial" w:cs="Arial"/>
          <w:color w:val="000000"/>
          <w:sz w:val="18"/>
          <w:szCs w:val="18"/>
        </w:rPr>
        <w:t xml:space="preserve"> which first arose prior to the expiry of the </w:t>
      </w:r>
      <w:r w:rsidRPr="00A20597">
        <w:rPr>
          <w:rFonts w:ascii="Arial" w:hAnsi="Arial" w:cs="Arial"/>
          <w:b/>
          <w:color w:val="000000"/>
          <w:sz w:val="18"/>
          <w:szCs w:val="18"/>
        </w:rPr>
        <w:t>Policy Period</w:t>
      </w:r>
      <w:r w:rsidRPr="00A20597">
        <w:rPr>
          <w:rFonts w:ascii="Arial" w:hAnsi="Arial" w:cs="Arial"/>
          <w:color w:val="000000"/>
          <w:sz w:val="18"/>
          <w:szCs w:val="18"/>
        </w:rPr>
        <w:t xml:space="preserve">.   </w:t>
      </w:r>
    </w:p>
    <w:p w14:paraId="4106310F" w14:textId="77777777" w:rsidR="003F46C3" w:rsidRPr="00A20597" w:rsidRDefault="003F46C3" w:rsidP="003F46C3">
      <w:pPr>
        <w:tabs>
          <w:tab w:val="left" w:pos="600"/>
        </w:tabs>
        <w:spacing w:before="120" w:after="120" w:line="226" w:lineRule="atLeast"/>
        <w:jc w:val="both"/>
        <w:rPr>
          <w:rFonts w:ascii="Arial" w:hAnsi="Arial" w:cs="Arial"/>
          <w:color w:val="000000"/>
          <w:sz w:val="18"/>
          <w:szCs w:val="18"/>
        </w:rPr>
      </w:pPr>
      <w:r w:rsidRPr="00A20597">
        <w:rPr>
          <w:rFonts w:ascii="Arial" w:hAnsi="Arial" w:cs="Arial"/>
          <w:b/>
          <w:bCs/>
          <w:color w:val="000000"/>
          <w:sz w:val="18"/>
          <w:szCs w:val="18"/>
        </w:rPr>
        <w:t>5.19</w:t>
      </w:r>
      <w:r w:rsidRPr="00A20597">
        <w:rPr>
          <w:rFonts w:ascii="Arial" w:hAnsi="Arial" w:cs="Arial"/>
          <w:b/>
          <w:bCs/>
          <w:color w:val="000000"/>
          <w:sz w:val="18"/>
          <w:szCs w:val="18"/>
        </w:rPr>
        <w:tab/>
        <w:t>Employment Practices Retention</w:t>
      </w:r>
    </w:p>
    <w:p w14:paraId="2594E3E4"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i/>
          <w:color w:val="000000"/>
          <w:sz w:val="18"/>
          <w:szCs w:val="18"/>
        </w:rPr>
      </w:pPr>
      <w:r w:rsidRPr="00A20597">
        <w:rPr>
          <w:rFonts w:ascii="Arial" w:hAnsi="Arial" w:cs="Arial"/>
          <w:color w:val="000000"/>
          <w:sz w:val="18"/>
          <w:szCs w:val="18"/>
        </w:rPr>
        <w:t xml:space="preserve">the </w:t>
      </w:r>
      <w:r w:rsidRPr="00A20597">
        <w:rPr>
          <w:rFonts w:ascii="Arial" w:hAnsi="Arial" w:cs="Arial"/>
          <w:b/>
          <w:color w:val="000000"/>
          <w:sz w:val="18"/>
          <w:szCs w:val="18"/>
        </w:rPr>
        <w:t>Retention</w:t>
      </w:r>
      <w:r w:rsidRPr="00A20597">
        <w:rPr>
          <w:rFonts w:ascii="Arial" w:hAnsi="Arial" w:cs="Arial"/>
          <w:color w:val="000000"/>
          <w:sz w:val="18"/>
          <w:szCs w:val="18"/>
        </w:rPr>
        <w:t xml:space="preserve"> applicable to </w:t>
      </w:r>
      <w:r w:rsidRPr="00A20597">
        <w:rPr>
          <w:rFonts w:ascii="Arial" w:hAnsi="Arial" w:cs="Arial"/>
          <w:b/>
          <w:color w:val="000000"/>
          <w:sz w:val="18"/>
          <w:szCs w:val="18"/>
        </w:rPr>
        <w:t>Loss</w:t>
      </w:r>
      <w:r w:rsidRPr="00A20597">
        <w:rPr>
          <w:rFonts w:ascii="Arial" w:hAnsi="Arial" w:cs="Arial"/>
          <w:color w:val="000000"/>
          <w:sz w:val="18"/>
          <w:szCs w:val="18"/>
        </w:rPr>
        <w:t xml:space="preserve"> that arises out of an </w:t>
      </w:r>
      <w:r w:rsidRPr="00A20597">
        <w:rPr>
          <w:rFonts w:ascii="Arial" w:hAnsi="Arial" w:cs="Arial"/>
          <w:b/>
          <w:color w:val="000000"/>
          <w:sz w:val="18"/>
          <w:szCs w:val="18"/>
        </w:rPr>
        <w:t>Employment Practices Violation</w:t>
      </w:r>
      <w:r w:rsidRPr="00A20597">
        <w:rPr>
          <w:rFonts w:ascii="Arial" w:hAnsi="Arial" w:cs="Arial"/>
          <w:color w:val="000000"/>
          <w:sz w:val="18"/>
          <w:szCs w:val="18"/>
        </w:rPr>
        <w:t xml:space="preserve"> specified the Schedule.</w:t>
      </w:r>
    </w:p>
    <w:p w14:paraId="5BF77AB1" w14:textId="77777777" w:rsidR="003F46C3" w:rsidRPr="00A20597" w:rsidRDefault="003F46C3" w:rsidP="003F46C3">
      <w:pPr>
        <w:tabs>
          <w:tab w:val="left" w:pos="600"/>
        </w:tabs>
        <w:spacing w:before="120" w:after="120" w:line="226" w:lineRule="atLeast"/>
        <w:jc w:val="both"/>
        <w:rPr>
          <w:rFonts w:ascii="Arial" w:hAnsi="Arial" w:cs="Arial"/>
          <w:color w:val="000000"/>
          <w:sz w:val="18"/>
          <w:szCs w:val="18"/>
        </w:rPr>
      </w:pPr>
      <w:r w:rsidRPr="00A20597">
        <w:rPr>
          <w:rFonts w:ascii="Arial" w:hAnsi="Arial" w:cs="Arial"/>
          <w:b/>
          <w:bCs/>
          <w:color w:val="000000"/>
          <w:sz w:val="18"/>
          <w:szCs w:val="18"/>
        </w:rPr>
        <w:t>5.20</w:t>
      </w:r>
      <w:r w:rsidRPr="00A20597">
        <w:rPr>
          <w:rFonts w:ascii="Arial" w:hAnsi="Arial" w:cs="Arial"/>
          <w:b/>
          <w:bCs/>
          <w:color w:val="000000"/>
          <w:sz w:val="18"/>
          <w:szCs w:val="18"/>
        </w:rPr>
        <w:tab/>
        <w:t>Employment Practices Violation</w:t>
      </w:r>
    </w:p>
    <w:p w14:paraId="402AC279"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i/>
          <w:color w:val="000000"/>
          <w:sz w:val="18"/>
          <w:szCs w:val="18"/>
        </w:rPr>
      </w:pPr>
      <w:r w:rsidRPr="00A20597">
        <w:rPr>
          <w:rFonts w:ascii="Arial" w:hAnsi="Arial" w:cs="Arial"/>
          <w:color w:val="000000"/>
          <w:sz w:val="18"/>
          <w:szCs w:val="18"/>
        </w:rPr>
        <w:t xml:space="preserve">any actual or alleged act, error or omission with respect to any employment or prospective employment of any past, present, future or prospective employee or </w:t>
      </w:r>
      <w:r w:rsidRPr="00A20597">
        <w:rPr>
          <w:rFonts w:ascii="Arial" w:hAnsi="Arial" w:cs="Arial"/>
          <w:b/>
          <w:color w:val="000000"/>
          <w:sz w:val="18"/>
          <w:szCs w:val="18"/>
        </w:rPr>
        <w:t>Insured Person</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of any </w:t>
      </w:r>
      <w:r w:rsidRPr="00A20597">
        <w:rPr>
          <w:rFonts w:ascii="Arial" w:hAnsi="Arial" w:cs="Arial"/>
          <w:b/>
          <w:color w:val="000000"/>
          <w:sz w:val="18"/>
          <w:szCs w:val="18"/>
        </w:rPr>
        <w:t xml:space="preserve">Company </w:t>
      </w:r>
      <w:r w:rsidRPr="00A20597">
        <w:rPr>
          <w:rFonts w:ascii="Arial" w:hAnsi="Arial" w:cs="Arial"/>
          <w:color w:val="000000"/>
          <w:sz w:val="18"/>
          <w:szCs w:val="18"/>
        </w:rPr>
        <w:t xml:space="preserve">or any </w:t>
      </w:r>
      <w:r w:rsidRPr="00A20597">
        <w:rPr>
          <w:rFonts w:ascii="Arial" w:hAnsi="Arial" w:cs="Arial"/>
          <w:b/>
          <w:color w:val="000000"/>
          <w:sz w:val="18"/>
          <w:szCs w:val="18"/>
        </w:rPr>
        <w:t>Outside Entity</w:t>
      </w:r>
      <w:r w:rsidRPr="00A20597">
        <w:rPr>
          <w:rFonts w:ascii="Arial" w:hAnsi="Arial" w:cs="Arial"/>
          <w:i/>
          <w:color w:val="000000"/>
          <w:sz w:val="18"/>
          <w:szCs w:val="18"/>
        </w:rPr>
        <w:t>.</w:t>
      </w:r>
    </w:p>
    <w:p w14:paraId="4373848F"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color w:val="000000"/>
          <w:sz w:val="18"/>
          <w:szCs w:val="18"/>
        </w:rPr>
      </w:pPr>
      <w:r w:rsidRPr="00A20597">
        <w:rPr>
          <w:rFonts w:ascii="Arial" w:hAnsi="Arial" w:cs="Arial"/>
          <w:b/>
          <w:bCs/>
          <w:color w:val="000000"/>
          <w:sz w:val="18"/>
          <w:szCs w:val="18"/>
        </w:rPr>
        <w:t>5.21</w:t>
      </w:r>
      <w:r w:rsidRPr="00A20597">
        <w:rPr>
          <w:rFonts w:ascii="Arial" w:hAnsi="Arial" w:cs="Arial"/>
          <w:b/>
          <w:bCs/>
          <w:color w:val="000000"/>
          <w:sz w:val="18"/>
          <w:szCs w:val="18"/>
        </w:rPr>
        <w:tab/>
        <w:t>Extradition Expenses</w:t>
      </w:r>
    </w:p>
    <w:p w14:paraId="41B12B4E" w14:textId="77777777" w:rsidR="003F46C3" w:rsidRPr="00A20597" w:rsidRDefault="003F46C3" w:rsidP="003F46C3">
      <w:pPr>
        <w:pStyle w:val="Indent1"/>
        <w:tabs>
          <w:tab w:val="clear" w:pos="567"/>
          <w:tab w:val="clear" w:pos="1021"/>
          <w:tab w:val="clear" w:pos="1474"/>
          <w:tab w:val="clear" w:pos="1928"/>
          <w:tab w:val="clear" w:pos="2381"/>
          <w:tab w:val="left" w:pos="22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in accordance with Director and Officer Protection 2.1 (Assets &amp; Liberty) the reasonable and necessary fees, costs and expenses incurred by an </w:t>
      </w:r>
      <w:r w:rsidRPr="00A20597">
        <w:rPr>
          <w:rFonts w:ascii="Arial" w:hAnsi="Arial" w:cs="Arial"/>
          <w:b/>
          <w:color w:val="000000"/>
          <w:sz w:val="18"/>
          <w:szCs w:val="18"/>
        </w:rPr>
        <w:t xml:space="preserve">Insured Person </w:t>
      </w:r>
      <w:r w:rsidRPr="00A20597">
        <w:rPr>
          <w:rFonts w:ascii="Arial" w:hAnsi="Arial" w:cs="Arial"/>
          <w:color w:val="000000"/>
          <w:sz w:val="18"/>
          <w:szCs w:val="18"/>
        </w:rPr>
        <w:t xml:space="preserve">for (i) any accredited crisis counsellor and/or tax advisor and (ii) any public relations consultants retained by an </w:t>
      </w:r>
      <w:r w:rsidRPr="00A20597">
        <w:rPr>
          <w:rFonts w:ascii="Arial" w:hAnsi="Arial" w:cs="Arial"/>
          <w:b/>
          <w:color w:val="000000"/>
          <w:sz w:val="18"/>
          <w:szCs w:val="18"/>
        </w:rPr>
        <w:t xml:space="preserve">Insured Person </w:t>
      </w:r>
      <w:r w:rsidRPr="00A20597">
        <w:rPr>
          <w:rFonts w:ascii="Arial" w:hAnsi="Arial" w:cs="Arial"/>
          <w:color w:val="000000"/>
          <w:sz w:val="18"/>
          <w:szCs w:val="18"/>
        </w:rPr>
        <w:t>and</w:t>
      </w:r>
      <w:r w:rsidRPr="00A20597">
        <w:rPr>
          <w:rFonts w:ascii="Arial" w:hAnsi="Arial" w:cs="Arial"/>
          <w:b/>
          <w:color w:val="000000"/>
          <w:sz w:val="18"/>
          <w:szCs w:val="18"/>
        </w:rPr>
        <w:t xml:space="preserve"> </w:t>
      </w:r>
      <w:r w:rsidRPr="00A20597">
        <w:rPr>
          <w:rFonts w:ascii="Arial" w:hAnsi="Arial" w:cs="Arial"/>
          <w:color w:val="000000"/>
          <w:sz w:val="18"/>
          <w:szCs w:val="18"/>
        </w:rPr>
        <w:t xml:space="preserve">incurred in any </w:t>
      </w:r>
      <w:r w:rsidRPr="00A20597">
        <w:rPr>
          <w:rFonts w:ascii="Arial" w:hAnsi="Arial" w:cs="Arial"/>
          <w:b/>
          <w:color w:val="000000"/>
          <w:sz w:val="18"/>
          <w:szCs w:val="18"/>
        </w:rPr>
        <w:t>Extradition Proceeding</w:t>
      </w:r>
      <w:r w:rsidRPr="00A20597">
        <w:rPr>
          <w:rFonts w:ascii="Arial" w:hAnsi="Arial" w:cs="Arial"/>
          <w:color w:val="000000"/>
          <w:sz w:val="18"/>
          <w:szCs w:val="18"/>
        </w:rPr>
        <w:t xml:space="preserve"> brought against such </w:t>
      </w:r>
      <w:r w:rsidRPr="00A20597">
        <w:rPr>
          <w:rFonts w:ascii="Arial" w:hAnsi="Arial" w:cs="Arial"/>
          <w:b/>
          <w:color w:val="000000"/>
          <w:sz w:val="18"/>
          <w:szCs w:val="18"/>
        </w:rPr>
        <w:t>Insured</w:t>
      </w:r>
      <w:r w:rsidRPr="00A20597">
        <w:rPr>
          <w:rFonts w:ascii="Arial" w:hAnsi="Arial" w:cs="Arial"/>
          <w:color w:val="000000"/>
          <w:sz w:val="18"/>
          <w:szCs w:val="18"/>
        </w:rPr>
        <w:t xml:space="preserve"> </w:t>
      </w:r>
      <w:r w:rsidRPr="00A20597">
        <w:rPr>
          <w:rFonts w:ascii="Arial" w:hAnsi="Arial" w:cs="Arial"/>
          <w:b/>
          <w:color w:val="000000"/>
          <w:sz w:val="18"/>
          <w:szCs w:val="18"/>
        </w:rPr>
        <w:t>Person</w:t>
      </w:r>
      <w:r w:rsidRPr="00A20597">
        <w:rPr>
          <w:rFonts w:ascii="Arial" w:hAnsi="Arial" w:cs="Arial"/>
          <w:color w:val="000000"/>
          <w:sz w:val="18"/>
          <w:szCs w:val="18"/>
        </w:rPr>
        <w:t xml:space="preserve"> or in connection with an </w:t>
      </w:r>
      <w:r w:rsidRPr="00A20597">
        <w:rPr>
          <w:rFonts w:ascii="Arial" w:hAnsi="Arial" w:cs="Arial"/>
          <w:b/>
          <w:color w:val="000000"/>
          <w:sz w:val="18"/>
          <w:szCs w:val="18"/>
        </w:rPr>
        <w:t>Asset and Liberty Proceeding</w:t>
      </w:r>
      <w:r w:rsidRPr="00A20597">
        <w:rPr>
          <w:rFonts w:ascii="Arial" w:hAnsi="Arial" w:cs="Arial"/>
          <w:color w:val="000000"/>
          <w:sz w:val="18"/>
          <w:szCs w:val="18"/>
        </w:rPr>
        <w:t>.</w:t>
      </w:r>
    </w:p>
    <w:p w14:paraId="44D72282" w14:textId="77777777" w:rsidR="003F46C3" w:rsidRPr="00A20597" w:rsidRDefault="003F46C3" w:rsidP="003F46C3">
      <w:pPr>
        <w:pStyle w:val="Indent1"/>
        <w:tabs>
          <w:tab w:val="clear" w:pos="567"/>
          <w:tab w:val="clear" w:pos="1021"/>
          <w:tab w:val="clear" w:pos="1474"/>
          <w:tab w:val="clear" w:pos="1928"/>
          <w:tab w:val="clear" w:pos="2381"/>
          <w:tab w:val="left" w:pos="2280"/>
        </w:tabs>
        <w:spacing w:before="120" w:after="120" w:line="226" w:lineRule="atLeast"/>
        <w:ind w:right="360"/>
        <w:jc w:val="both"/>
        <w:rPr>
          <w:rFonts w:ascii="Arial" w:hAnsi="Arial" w:cs="Arial"/>
          <w:b/>
          <w:color w:val="000000"/>
          <w:sz w:val="18"/>
          <w:szCs w:val="18"/>
        </w:rPr>
      </w:pPr>
      <w:r w:rsidRPr="00A20597">
        <w:rPr>
          <w:rFonts w:ascii="Arial" w:hAnsi="Arial" w:cs="Arial"/>
          <w:b/>
          <w:color w:val="000000"/>
          <w:sz w:val="18"/>
          <w:szCs w:val="18"/>
        </w:rPr>
        <w:t>5.22</w:t>
      </w:r>
      <w:r w:rsidRPr="00A20597">
        <w:rPr>
          <w:rFonts w:ascii="Arial" w:hAnsi="Arial" w:cs="Arial"/>
          <w:b/>
          <w:color w:val="000000"/>
          <w:sz w:val="18"/>
          <w:szCs w:val="18"/>
        </w:rPr>
        <w:tab/>
        <w:t>Extradition Proceeding</w:t>
      </w:r>
    </w:p>
    <w:p w14:paraId="0C53A088" w14:textId="77777777" w:rsidR="003F46C3" w:rsidRPr="00A20597" w:rsidRDefault="003F46C3" w:rsidP="003F46C3">
      <w:pPr>
        <w:pStyle w:val="Indent1"/>
        <w:tabs>
          <w:tab w:val="clear" w:pos="567"/>
          <w:tab w:val="clear" w:pos="1021"/>
          <w:tab w:val="clear" w:pos="1474"/>
          <w:tab w:val="left" w:pos="1200"/>
        </w:tabs>
        <w:spacing w:before="120" w:after="120" w:line="226" w:lineRule="atLeast"/>
        <w:ind w:left="600" w:right="360" w:firstLine="0"/>
        <w:jc w:val="both"/>
        <w:rPr>
          <w:rFonts w:ascii="Arial" w:hAnsi="Arial" w:cs="Arial"/>
          <w:b/>
          <w:color w:val="000000"/>
          <w:sz w:val="18"/>
          <w:szCs w:val="18"/>
        </w:rPr>
      </w:pPr>
      <w:r w:rsidRPr="00A20597">
        <w:rPr>
          <w:rFonts w:ascii="Arial" w:hAnsi="Arial" w:cs="Arial"/>
          <w:iCs/>
          <w:color w:val="000000"/>
          <w:sz w:val="18"/>
          <w:szCs w:val="18"/>
        </w:rPr>
        <w:t xml:space="preserve">any extradition proceedings brought against an </w:t>
      </w:r>
      <w:r w:rsidRPr="00A20597">
        <w:rPr>
          <w:rFonts w:ascii="Arial" w:hAnsi="Arial" w:cs="Arial"/>
          <w:b/>
          <w:iCs/>
          <w:color w:val="000000"/>
          <w:sz w:val="18"/>
          <w:szCs w:val="18"/>
        </w:rPr>
        <w:t>Insured Person</w:t>
      </w:r>
      <w:r w:rsidRPr="00A20597">
        <w:rPr>
          <w:rFonts w:ascii="Arial" w:hAnsi="Arial" w:cs="Arial"/>
          <w:iCs/>
          <w:color w:val="000000"/>
          <w:sz w:val="18"/>
          <w:szCs w:val="18"/>
        </w:rPr>
        <w:t xml:space="preserve"> or related appeal, </w:t>
      </w:r>
      <w:r w:rsidRPr="00A20597">
        <w:rPr>
          <w:rFonts w:ascii="Arial" w:hAnsi="Arial" w:cs="Arial"/>
          <w:color w:val="000000"/>
          <w:sz w:val="18"/>
          <w:szCs w:val="18"/>
        </w:rPr>
        <w:t xml:space="preserve">any judicial review applications challenging the designation of any territory for the purposes of any extradition law, any challenge or appeal of any extradition decision by the responsible governmental authority, or any applications to the European Court of Human Rights or similar court in another jurisdiction. </w:t>
      </w:r>
      <w:r w:rsidRPr="00A20597">
        <w:rPr>
          <w:rFonts w:ascii="Arial" w:hAnsi="Arial" w:cs="Arial"/>
          <w:b/>
          <w:color w:val="000000"/>
          <w:sz w:val="18"/>
          <w:szCs w:val="18"/>
        </w:rPr>
        <w:tab/>
      </w:r>
    </w:p>
    <w:p w14:paraId="7F4249EF"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r w:rsidRPr="00A20597">
        <w:rPr>
          <w:rFonts w:ascii="Arial" w:hAnsi="Arial" w:cs="Arial"/>
          <w:b/>
          <w:bCs/>
          <w:color w:val="000000"/>
          <w:sz w:val="18"/>
          <w:szCs w:val="18"/>
        </w:rPr>
        <w:t>5.23</w:t>
      </w:r>
      <w:r w:rsidRPr="00A20597">
        <w:rPr>
          <w:rFonts w:ascii="Arial" w:hAnsi="Arial" w:cs="Arial"/>
          <w:b/>
          <w:bCs/>
          <w:color w:val="000000"/>
          <w:sz w:val="18"/>
          <w:szCs w:val="18"/>
        </w:rPr>
        <w:tab/>
        <w:t>Insolvency Hearing Costs</w:t>
      </w:r>
    </w:p>
    <w:p w14:paraId="2D1B4F6F" w14:textId="77777777" w:rsidR="003F46C3" w:rsidRPr="00A20597" w:rsidRDefault="003F46C3" w:rsidP="003F46C3">
      <w:pPr>
        <w:autoSpaceDE w:val="0"/>
        <w:autoSpaceDN w:val="0"/>
        <w:adjustRightInd w:val="0"/>
        <w:spacing w:before="120" w:after="120" w:line="226" w:lineRule="atLeast"/>
        <w:ind w:left="600" w:right="357"/>
        <w:jc w:val="both"/>
        <w:rPr>
          <w:rFonts w:ascii="Arial" w:hAnsi="Arial" w:cs="Arial"/>
          <w:color w:val="000000"/>
          <w:sz w:val="18"/>
          <w:szCs w:val="18"/>
        </w:rPr>
      </w:pPr>
      <w:r w:rsidRPr="00A20597">
        <w:rPr>
          <w:rFonts w:ascii="Arial" w:hAnsi="Arial" w:cs="Arial"/>
          <w:color w:val="000000"/>
          <w:sz w:val="18"/>
          <w:szCs w:val="18"/>
        </w:rPr>
        <w:t xml:space="preserve">in accordance with Director and Officer Protection 2.3 (Insolvency Hearing Costs) the reasonable and necessary fees, costs and expenses incurred, with the </w:t>
      </w:r>
      <w:r w:rsidRPr="00A20597">
        <w:rPr>
          <w:rFonts w:ascii="Arial" w:hAnsi="Arial" w:cs="Arial"/>
          <w:b/>
          <w:iCs/>
          <w:color w:val="000000"/>
          <w:sz w:val="18"/>
          <w:szCs w:val="18"/>
        </w:rPr>
        <w:t>Insurer’s</w:t>
      </w:r>
      <w:r w:rsidRPr="00A20597">
        <w:rPr>
          <w:rFonts w:ascii="Arial" w:hAnsi="Arial" w:cs="Arial"/>
          <w:color w:val="000000"/>
          <w:sz w:val="18"/>
          <w:szCs w:val="18"/>
        </w:rPr>
        <w:t xml:space="preserve"> prior written consent, to retain legal advisors for an </w:t>
      </w:r>
      <w:r w:rsidRPr="00A20597">
        <w:rPr>
          <w:rFonts w:ascii="Arial" w:hAnsi="Arial" w:cs="Arial"/>
          <w:b/>
          <w:color w:val="000000"/>
          <w:sz w:val="18"/>
          <w:szCs w:val="18"/>
        </w:rPr>
        <w:t>Insured Person’s</w:t>
      </w:r>
      <w:r w:rsidRPr="00A20597">
        <w:rPr>
          <w:rFonts w:ascii="Arial" w:hAnsi="Arial" w:cs="Arial"/>
          <w:color w:val="000000"/>
          <w:sz w:val="18"/>
          <w:szCs w:val="18"/>
        </w:rPr>
        <w:t xml:space="preserve"> preparation for and attendance at any formal or official hearing in connection with the investigation or inquiry into the affairs of a </w:t>
      </w:r>
      <w:r w:rsidRPr="00A20597">
        <w:rPr>
          <w:rFonts w:ascii="Arial" w:hAnsi="Arial" w:cs="Arial"/>
          <w:b/>
          <w:iCs/>
          <w:color w:val="000000"/>
          <w:sz w:val="18"/>
          <w:szCs w:val="18"/>
        </w:rPr>
        <w:t>Company</w:t>
      </w:r>
      <w:r w:rsidRPr="00A20597">
        <w:rPr>
          <w:rFonts w:ascii="Arial" w:hAnsi="Arial" w:cs="Arial"/>
          <w:color w:val="000000"/>
          <w:sz w:val="18"/>
          <w:szCs w:val="18"/>
        </w:rPr>
        <w:t xml:space="preserve">, or an </w:t>
      </w:r>
      <w:r w:rsidRPr="00A20597">
        <w:rPr>
          <w:rFonts w:ascii="Arial" w:hAnsi="Arial" w:cs="Arial"/>
          <w:b/>
          <w:iCs/>
          <w:color w:val="000000"/>
          <w:sz w:val="18"/>
          <w:szCs w:val="18"/>
        </w:rPr>
        <w:t>Insured Person</w:t>
      </w:r>
      <w:r w:rsidRPr="00A20597">
        <w:rPr>
          <w:rFonts w:ascii="Arial" w:hAnsi="Arial" w:cs="Arial"/>
          <w:color w:val="000000"/>
          <w:sz w:val="18"/>
          <w:szCs w:val="18"/>
        </w:rPr>
        <w:t xml:space="preserve"> in his capacity as a </w:t>
      </w:r>
      <w:r w:rsidRPr="00A20597">
        <w:rPr>
          <w:rFonts w:ascii="Arial" w:hAnsi="Arial" w:cs="Arial"/>
          <w:b/>
          <w:color w:val="000000"/>
          <w:sz w:val="18"/>
          <w:szCs w:val="18"/>
        </w:rPr>
        <w:t>Director or Officer</w:t>
      </w:r>
      <w:r w:rsidRPr="00A20597">
        <w:rPr>
          <w:rFonts w:ascii="Arial" w:hAnsi="Arial" w:cs="Arial"/>
          <w:color w:val="000000"/>
          <w:sz w:val="18"/>
          <w:szCs w:val="18"/>
        </w:rPr>
        <w:t xml:space="preserve">, by any insolvency administrator or receiver, bankruptcy trustee or liquidator or the equivalent under the laws of any jurisdiction where the facts underlying such hearing, investigation or inquiry may be expected to give rise to a </w:t>
      </w:r>
      <w:r w:rsidRPr="00A20597">
        <w:rPr>
          <w:rFonts w:ascii="Arial" w:hAnsi="Arial" w:cs="Arial"/>
          <w:b/>
          <w:iCs/>
          <w:color w:val="000000"/>
          <w:sz w:val="18"/>
          <w:szCs w:val="18"/>
        </w:rPr>
        <w:t>Claim</w:t>
      </w:r>
      <w:r w:rsidRPr="00A20597">
        <w:rPr>
          <w:rFonts w:ascii="Arial" w:hAnsi="Arial" w:cs="Arial"/>
          <w:color w:val="000000"/>
          <w:sz w:val="18"/>
          <w:szCs w:val="18"/>
        </w:rPr>
        <w:t xml:space="preserve"> against such </w:t>
      </w:r>
      <w:r w:rsidRPr="00A20597">
        <w:rPr>
          <w:rFonts w:ascii="Arial" w:hAnsi="Arial" w:cs="Arial"/>
          <w:b/>
          <w:iCs/>
          <w:color w:val="000000"/>
          <w:sz w:val="18"/>
          <w:szCs w:val="18"/>
        </w:rPr>
        <w:t>Insured Person</w:t>
      </w:r>
      <w:r w:rsidRPr="00A20597">
        <w:rPr>
          <w:rFonts w:ascii="Arial" w:hAnsi="Arial" w:cs="Arial"/>
          <w:color w:val="000000"/>
          <w:sz w:val="18"/>
          <w:szCs w:val="18"/>
        </w:rPr>
        <w:t xml:space="preserve">. </w:t>
      </w:r>
    </w:p>
    <w:p w14:paraId="0BC327AD" w14:textId="77777777" w:rsidR="003F46C3" w:rsidRPr="00A20597" w:rsidRDefault="003F46C3" w:rsidP="003F46C3">
      <w:pPr>
        <w:autoSpaceDE w:val="0"/>
        <w:autoSpaceDN w:val="0"/>
        <w:adjustRightInd w:val="0"/>
        <w:spacing w:before="120" w:after="120" w:line="226" w:lineRule="atLeast"/>
        <w:ind w:left="600" w:right="357"/>
        <w:jc w:val="both"/>
        <w:rPr>
          <w:rFonts w:ascii="Arial" w:hAnsi="Arial" w:cs="Arial"/>
          <w:color w:val="000000"/>
          <w:sz w:val="18"/>
          <w:szCs w:val="18"/>
        </w:rPr>
      </w:pPr>
      <w:r w:rsidRPr="00A20597">
        <w:rPr>
          <w:rFonts w:ascii="Arial" w:hAnsi="Arial" w:cs="Arial"/>
          <w:color w:val="000000"/>
          <w:sz w:val="18"/>
          <w:szCs w:val="18"/>
        </w:rPr>
        <w:t xml:space="preserve">In no event shall </w:t>
      </w:r>
      <w:r w:rsidRPr="00A20597">
        <w:rPr>
          <w:rFonts w:ascii="Arial" w:hAnsi="Arial" w:cs="Arial"/>
          <w:b/>
          <w:color w:val="000000"/>
          <w:sz w:val="18"/>
          <w:szCs w:val="18"/>
        </w:rPr>
        <w:t>Insolvency Hearing Costs</w:t>
      </w:r>
      <w:r w:rsidRPr="00A20597">
        <w:rPr>
          <w:rFonts w:ascii="Arial" w:hAnsi="Arial" w:cs="Arial"/>
          <w:color w:val="000000"/>
          <w:sz w:val="18"/>
          <w:szCs w:val="18"/>
        </w:rPr>
        <w:t xml:space="preserve"> include the remuneration of any </w:t>
      </w:r>
      <w:r w:rsidRPr="00A20597">
        <w:rPr>
          <w:rFonts w:ascii="Arial" w:hAnsi="Arial" w:cs="Arial"/>
          <w:b/>
          <w:iCs/>
          <w:color w:val="000000"/>
          <w:sz w:val="18"/>
          <w:szCs w:val="18"/>
        </w:rPr>
        <w:t>Insured Person</w:t>
      </w:r>
      <w:r w:rsidRPr="00A20597">
        <w:rPr>
          <w:rFonts w:ascii="Arial" w:hAnsi="Arial" w:cs="Arial"/>
          <w:color w:val="000000"/>
          <w:sz w:val="18"/>
          <w:szCs w:val="18"/>
        </w:rPr>
        <w:t xml:space="preserve">, costs of their time or any other costs or overheads of any </w:t>
      </w:r>
      <w:r w:rsidRPr="00A20597">
        <w:rPr>
          <w:rFonts w:ascii="Arial" w:hAnsi="Arial" w:cs="Arial"/>
          <w:b/>
          <w:iCs/>
          <w:color w:val="000000"/>
          <w:sz w:val="18"/>
          <w:szCs w:val="18"/>
        </w:rPr>
        <w:t>Company</w:t>
      </w:r>
      <w:r w:rsidRPr="00A20597">
        <w:rPr>
          <w:rFonts w:ascii="Arial" w:hAnsi="Arial" w:cs="Arial"/>
          <w:color w:val="000000"/>
          <w:sz w:val="18"/>
          <w:szCs w:val="18"/>
        </w:rPr>
        <w:t>.</w:t>
      </w:r>
    </w:p>
    <w:p w14:paraId="58D5BCDC"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r w:rsidRPr="00A20597">
        <w:rPr>
          <w:rFonts w:ascii="Arial" w:hAnsi="Arial" w:cs="Arial"/>
          <w:b/>
          <w:bCs/>
          <w:color w:val="000000"/>
          <w:sz w:val="18"/>
          <w:szCs w:val="18"/>
        </w:rPr>
        <w:t>5.24</w:t>
      </w:r>
      <w:r w:rsidRPr="00A20597">
        <w:rPr>
          <w:rFonts w:ascii="Arial" w:hAnsi="Arial" w:cs="Arial"/>
          <w:b/>
          <w:bCs/>
          <w:color w:val="000000"/>
          <w:sz w:val="18"/>
          <w:szCs w:val="18"/>
        </w:rPr>
        <w:tab/>
        <w:t>Insured</w:t>
      </w:r>
    </w:p>
    <w:p w14:paraId="1ABB39C9" w14:textId="77777777" w:rsidR="003F46C3" w:rsidRPr="00A20597" w:rsidRDefault="003F46C3" w:rsidP="003F46C3">
      <w:pPr>
        <w:autoSpaceDE w:val="0"/>
        <w:autoSpaceDN w:val="0"/>
        <w:adjustRightInd w:val="0"/>
        <w:spacing w:before="120" w:after="120" w:line="226" w:lineRule="atLeast"/>
        <w:ind w:right="357" w:firstLine="567"/>
        <w:jc w:val="both"/>
        <w:rPr>
          <w:rFonts w:ascii="Arial" w:hAnsi="Arial" w:cs="Arial"/>
          <w:color w:val="000000"/>
          <w:sz w:val="18"/>
          <w:szCs w:val="18"/>
        </w:rPr>
      </w:pPr>
      <w:r w:rsidRPr="00A20597">
        <w:rPr>
          <w:rFonts w:ascii="Arial" w:hAnsi="Arial" w:cs="Arial"/>
          <w:color w:val="000000"/>
          <w:sz w:val="18"/>
          <w:szCs w:val="18"/>
        </w:rPr>
        <w:t xml:space="preserve">any </w:t>
      </w:r>
      <w:r w:rsidRPr="00A20597">
        <w:rPr>
          <w:rFonts w:ascii="Arial" w:hAnsi="Arial" w:cs="Arial"/>
          <w:b/>
          <w:color w:val="000000"/>
          <w:sz w:val="18"/>
          <w:szCs w:val="18"/>
        </w:rPr>
        <w:t>Company</w:t>
      </w:r>
      <w:r w:rsidRPr="00A20597">
        <w:rPr>
          <w:rFonts w:ascii="Arial" w:hAnsi="Arial" w:cs="Arial"/>
          <w:color w:val="000000"/>
          <w:sz w:val="18"/>
          <w:szCs w:val="18"/>
        </w:rPr>
        <w:t xml:space="preserve"> or </w:t>
      </w:r>
      <w:r w:rsidRPr="00A20597">
        <w:rPr>
          <w:rFonts w:ascii="Arial" w:hAnsi="Arial" w:cs="Arial"/>
          <w:b/>
          <w:color w:val="000000"/>
          <w:sz w:val="18"/>
          <w:szCs w:val="18"/>
        </w:rPr>
        <w:t>Insured Person</w:t>
      </w:r>
      <w:r w:rsidRPr="00A20597">
        <w:rPr>
          <w:rFonts w:ascii="Arial" w:hAnsi="Arial" w:cs="Arial"/>
          <w:color w:val="000000"/>
          <w:sz w:val="18"/>
          <w:szCs w:val="18"/>
        </w:rPr>
        <w:t>.</w:t>
      </w:r>
    </w:p>
    <w:p w14:paraId="1BA4A325"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r w:rsidRPr="00A20597">
        <w:rPr>
          <w:rFonts w:ascii="Arial" w:hAnsi="Arial" w:cs="Arial"/>
          <w:b/>
          <w:bCs/>
          <w:color w:val="000000"/>
          <w:sz w:val="18"/>
          <w:szCs w:val="18"/>
        </w:rPr>
        <w:t>5.25</w:t>
      </w:r>
      <w:r w:rsidRPr="00A20597">
        <w:rPr>
          <w:rFonts w:ascii="Arial" w:hAnsi="Arial" w:cs="Arial"/>
          <w:b/>
          <w:bCs/>
          <w:color w:val="000000"/>
          <w:sz w:val="18"/>
          <w:szCs w:val="18"/>
        </w:rPr>
        <w:tab/>
        <w:t>Insured Event</w:t>
      </w:r>
    </w:p>
    <w:p w14:paraId="16139517" w14:textId="77777777" w:rsidR="003F46C3" w:rsidRPr="00A20597" w:rsidRDefault="003F46C3" w:rsidP="003F46C3">
      <w:pPr>
        <w:autoSpaceDE w:val="0"/>
        <w:autoSpaceDN w:val="0"/>
        <w:adjustRightInd w:val="0"/>
        <w:spacing w:before="120" w:after="120" w:line="226" w:lineRule="atLeast"/>
        <w:ind w:left="601" w:right="357"/>
        <w:jc w:val="both"/>
        <w:rPr>
          <w:rFonts w:ascii="Arial" w:hAnsi="Arial" w:cs="Arial"/>
          <w:color w:val="000000"/>
          <w:sz w:val="18"/>
          <w:szCs w:val="18"/>
        </w:rPr>
      </w:pPr>
      <w:r w:rsidRPr="00A20597">
        <w:rPr>
          <w:rFonts w:ascii="Arial" w:hAnsi="Arial" w:cs="Arial"/>
          <w:color w:val="000000"/>
          <w:sz w:val="18"/>
          <w:szCs w:val="18"/>
        </w:rPr>
        <w:t xml:space="preserve">any </w:t>
      </w:r>
      <w:r w:rsidRPr="00A20597">
        <w:rPr>
          <w:rFonts w:ascii="Arial" w:hAnsi="Arial" w:cs="Arial"/>
          <w:b/>
          <w:color w:val="000000"/>
          <w:sz w:val="18"/>
          <w:szCs w:val="18"/>
        </w:rPr>
        <w:t xml:space="preserve">Claim, Pre-Claim Inquiry </w:t>
      </w:r>
      <w:r w:rsidRPr="00A20597">
        <w:rPr>
          <w:rFonts w:ascii="Arial" w:hAnsi="Arial" w:cs="Arial"/>
          <w:color w:val="000000"/>
          <w:sz w:val="18"/>
          <w:szCs w:val="18"/>
        </w:rPr>
        <w:t>or matter or event covered under Section 2 (Director and Officer Protection Suite) or Section 3 (Extensions).</w:t>
      </w:r>
    </w:p>
    <w:p w14:paraId="084B543F"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r w:rsidRPr="00A20597">
        <w:rPr>
          <w:rFonts w:ascii="Arial" w:hAnsi="Arial" w:cs="Arial"/>
          <w:b/>
          <w:bCs/>
          <w:color w:val="000000"/>
          <w:sz w:val="18"/>
          <w:szCs w:val="18"/>
        </w:rPr>
        <w:t>5.26</w:t>
      </w:r>
      <w:r w:rsidRPr="00A20597">
        <w:rPr>
          <w:rFonts w:ascii="Arial" w:hAnsi="Arial" w:cs="Arial"/>
          <w:b/>
          <w:bCs/>
          <w:color w:val="000000"/>
          <w:sz w:val="18"/>
          <w:szCs w:val="18"/>
        </w:rPr>
        <w:tab/>
        <w:t>Insured Person</w:t>
      </w:r>
    </w:p>
    <w:p w14:paraId="4CEBB3E7"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any natural person who was, is or during the </w:t>
      </w:r>
      <w:r w:rsidRPr="00A20597">
        <w:rPr>
          <w:rFonts w:ascii="Arial" w:hAnsi="Arial" w:cs="Arial"/>
          <w:b/>
          <w:color w:val="000000"/>
          <w:sz w:val="18"/>
          <w:szCs w:val="18"/>
        </w:rPr>
        <w:t>Policy Period</w:t>
      </w:r>
      <w:r w:rsidRPr="00A20597">
        <w:rPr>
          <w:rFonts w:ascii="Arial" w:hAnsi="Arial" w:cs="Arial"/>
          <w:color w:val="000000"/>
          <w:sz w:val="18"/>
          <w:szCs w:val="18"/>
        </w:rPr>
        <w:t xml:space="preserve"> becomes:</w:t>
      </w:r>
    </w:p>
    <w:p w14:paraId="0961758B" w14:textId="77777777" w:rsidR="003F46C3" w:rsidRPr="00A20597" w:rsidRDefault="003F46C3" w:rsidP="003F46C3">
      <w:pPr>
        <w:pStyle w:val="Indent1"/>
        <w:numPr>
          <w:ilvl w:val="0"/>
          <w:numId w:val="43"/>
        </w:numPr>
        <w:tabs>
          <w:tab w:val="clear" w:pos="567"/>
          <w:tab w:val="clear" w:pos="1021"/>
          <w:tab w:val="clear" w:pos="1474"/>
          <w:tab w:val="clear" w:pos="1710"/>
          <w:tab w:val="clear" w:pos="1928"/>
          <w:tab w:val="clear" w:pos="2381"/>
          <w:tab w:val="left" w:pos="1200"/>
        </w:tabs>
        <w:spacing w:before="120" w:after="120" w:line="226" w:lineRule="atLeast"/>
        <w:ind w:left="1200" w:right="360" w:hanging="600"/>
        <w:jc w:val="both"/>
        <w:rPr>
          <w:rFonts w:ascii="Arial" w:hAnsi="Arial" w:cs="Arial"/>
          <w:i/>
          <w:color w:val="000000"/>
          <w:sz w:val="18"/>
          <w:szCs w:val="18"/>
        </w:rPr>
      </w:pPr>
      <w:r w:rsidRPr="00A20597">
        <w:rPr>
          <w:rFonts w:ascii="Arial" w:hAnsi="Arial" w:cs="Arial"/>
          <w:color w:val="000000"/>
          <w:sz w:val="18"/>
          <w:szCs w:val="18"/>
        </w:rPr>
        <w:t xml:space="preserve">a </w:t>
      </w:r>
      <w:r w:rsidRPr="00A20597">
        <w:rPr>
          <w:rFonts w:ascii="Arial" w:hAnsi="Arial" w:cs="Arial"/>
          <w:b/>
          <w:color w:val="000000"/>
          <w:sz w:val="18"/>
          <w:szCs w:val="18"/>
        </w:rPr>
        <w:t>Director or Officer</w:t>
      </w:r>
      <w:r w:rsidRPr="00A20597">
        <w:rPr>
          <w:rFonts w:ascii="Arial" w:hAnsi="Arial" w:cs="Arial"/>
          <w:color w:val="000000"/>
          <w:sz w:val="18"/>
          <w:szCs w:val="18"/>
        </w:rPr>
        <w:t>,</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but not an externally appointed auditor, insolvency administrator or receiver, bankruptcy trustee or  liquidator of a </w:t>
      </w:r>
      <w:r w:rsidRPr="00A20597">
        <w:rPr>
          <w:rFonts w:ascii="Arial" w:hAnsi="Arial" w:cs="Arial"/>
          <w:b/>
          <w:color w:val="000000"/>
          <w:sz w:val="18"/>
          <w:szCs w:val="18"/>
        </w:rPr>
        <w:t>Company</w:t>
      </w:r>
      <w:r w:rsidRPr="00A20597">
        <w:rPr>
          <w:rFonts w:ascii="Arial" w:hAnsi="Arial" w:cs="Arial"/>
          <w:color w:val="000000"/>
          <w:sz w:val="18"/>
          <w:szCs w:val="18"/>
        </w:rPr>
        <w:t>;</w:t>
      </w:r>
    </w:p>
    <w:p w14:paraId="7AE71A0D" w14:textId="77777777" w:rsidR="003F46C3" w:rsidRPr="00A20597" w:rsidRDefault="003F46C3" w:rsidP="003F46C3">
      <w:pPr>
        <w:pStyle w:val="Indent1"/>
        <w:numPr>
          <w:ilvl w:val="0"/>
          <w:numId w:val="43"/>
        </w:numPr>
        <w:tabs>
          <w:tab w:val="clear" w:pos="567"/>
          <w:tab w:val="clear" w:pos="1021"/>
          <w:tab w:val="clear" w:pos="1474"/>
          <w:tab w:val="clear" w:pos="1710"/>
          <w:tab w:val="clear" w:pos="1928"/>
          <w:tab w:val="clear" w:pos="2381"/>
          <w:tab w:val="left" w:pos="1200"/>
        </w:tabs>
        <w:spacing w:before="120" w:after="120" w:line="226" w:lineRule="atLeast"/>
        <w:ind w:left="1200" w:right="360" w:hanging="600"/>
        <w:jc w:val="both"/>
        <w:rPr>
          <w:rFonts w:ascii="Arial" w:hAnsi="Arial" w:cs="Arial"/>
          <w:color w:val="000000"/>
          <w:sz w:val="18"/>
          <w:szCs w:val="18"/>
        </w:rPr>
      </w:pPr>
      <w:r w:rsidRPr="00A20597">
        <w:rPr>
          <w:rFonts w:ascii="Arial" w:hAnsi="Arial" w:cs="Arial"/>
          <w:color w:val="000000"/>
          <w:sz w:val="18"/>
          <w:szCs w:val="18"/>
        </w:rPr>
        <w:t xml:space="preserve">an </w:t>
      </w:r>
      <w:r w:rsidRPr="00A20597">
        <w:rPr>
          <w:rFonts w:ascii="Arial" w:hAnsi="Arial" w:cs="Arial"/>
          <w:b/>
          <w:color w:val="000000"/>
          <w:sz w:val="18"/>
          <w:szCs w:val="18"/>
        </w:rPr>
        <w:t>Approved Person</w:t>
      </w:r>
      <w:r w:rsidRPr="00A20597">
        <w:rPr>
          <w:rFonts w:ascii="Arial" w:hAnsi="Arial" w:cs="Arial"/>
          <w:color w:val="000000"/>
          <w:sz w:val="18"/>
          <w:szCs w:val="18"/>
        </w:rPr>
        <w:t>;</w:t>
      </w:r>
    </w:p>
    <w:p w14:paraId="0EDF6CA5" w14:textId="77777777" w:rsidR="003F46C3" w:rsidRPr="00A20597" w:rsidRDefault="003F46C3" w:rsidP="003F46C3">
      <w:pPr>
        <w:pStyle w:val="Indent1"/>
        <w:numPr>
          <w:ilvl w:val="0"/>
          <w:numId w:val="43"/>
        </w:numPr>
        <w:tabs>
          <w:tab w:val="clear" w:pos="567"/>
          <w:tab w:val="clear" w:pos="1021"/>
          <w:tab w:val="clear" w:pos="1474"/>
          <w:tab w:val="clear" w:pos="1710"/>
          <w:tab w:val="clear" w:pos="1928"/>
          <w:tab w:val="clear" w:pos="2381"/>
          <w:tab w:val="left" w:pos="1200"/>
        </w:tabs>
        <w:spacing w:before="120" w:after="120" w:line="226" w:lineRule="atLeast"/>
        <w:ind w:left="1200" w:right="360" w:hanging="600"/>
        <w:jc w:val="both"/>
        <w:rPr>
          <w:rFonts w:ascii="Arial" w:hAnsi="Arial" w:cs="Arial"/>
          <w:color w:val="000000"/>
          <w:sz w:val="18"/>
          <w:szCs w:val="18"/>
        </w:rPr>
      </w:pPr>
      <w:bookmarkStart w:id="51" w:name="_Ref98839797"/>
      <w:r w:rsidRPr="00A20597">
        <w:rPr>
          <w:rFonts w:ascii="Arial" w:hAnsi="Arial" w:cs="Arial"/>
          <w:color w:val="000000"/>
          <w:sz w:val="18"/>
          <w:szCs w:val="18"/>
        </w:rPr>
        <w:t xml:space="preserve">an employee of a </w:t>
      </w:r>
      <w:r w:rsidRPr="00A20597">
        <w:rPr>
          <w:rFonts w:ascii="Arial" w:hAnsi="Arial" w:cs="Arial"/>
          <w:b/>
          <w:color w:val="000000"/>
          <w:sz w:val="18"/>
          <w:szCs w:val="18"/>
        </w:rPr>
        <w:t>Company</w:t>
      </w:r>
      <w:bookmarkEnd w:id="51"/>
      <w:r w:rsidRPr="00A20597">
        <w:rPr>
          <w:rFonts w:ascii="Arial" w:hAnsi="Arial" w:cs="Arial"/>
          <w:color w:val="000000"/>
          <w:sz w:val="18"/>
          <w:szCs w:val="18"/>
        </w:rPr>
        <w:t>:</w:t>
      </w:r>
    </w:p>
    <w:p w14:paraId="2C57BC9A" w14:textId="77777777" w:rsidR="003F46C3" w:rsidRPr="00A20597" w:rsidRDefault="003F46C3" w:rsidP="003F46C3">
      <w:pPr>
        <w:pStyle w:val="Indent1"/>
        <w:tabs>
          <w:tab w:val="clear" w:pos="567"/>
          <w:tab w:val="clear" w:pos="1021"/>
          <w:tab w:val="clear" w:pos="1474"/>
          <w:tab w:val="clear" w:pos="1928"/>
          <w:tab w:val="clear" w:pos="2381"/>
        </w:tabs>
        <w:spacing w:before="120" w:after="120" w:line="226" w:lineRule="atLeast"/>
        <w:ind w:left="1800" w:right="357" w:hanging="600"/>
        <w:jc w:val="both"/>
        <w:rPr>
          <w:rFonts w:ascii="Arial" w:hAnsi="Arial" w:cs="Arial"/>
          <w:color w:val="000000"/>
          <w:sz w:val="18"/>
          <w:szCs w:val="18"/>
        </w:rPr>
      </w:pPr>
      <w:r w:rsidRPr="00A20597">
        <w:rPr>
          <w:rFonts w:ascii="Arial" w:hAnsi="Arial" w:cs="Arial"/>
          <w:color w:val="000000"/>
          <w:sz w:val="18"/>
          <w:szCs w:val="18"/>
        </w:rPr>
        <w:lastRenderedPageBreak/>
        <w:t>(a)</w:t>
      </w:r>
      <w:r w:rsidRPr="00A20597">
        <w:rPr>
          <w:rFonts w:ascii="Arial" w:hAnsi="Arial" w:cs="Arial"/>
          <w:color w:val="000000"/>
          <w:sz w:val="18"/>
          <w:szCs w:val="18"/>
        </w:rPr>
        <w:tab/>
        <w:t xml:space="preserve">while acting in a managerial or supervisory capacity of any </w:t>
      </w:r>
      <w:r w:rsidRPr="00A20597">
        <w:rPr>
          <w:rFonts w:ascii="Arial" w:hAnsi="Arial" w:cs="Arial"/>
          <w:b/>
          <w:color w:val="000000"/>
          <w:sz w:val="18"/>
          <w:szCs w:val="18"/>
        </w:rPr>
        <w:t>Company</w:t>
      </w:r>
      <w:r w:rsidRPr="00A20597">
        <w:rPr>
          <w:rFonts w:ascii="Arial" w:hAnsi="Arial" w:cs="Arial"/>
          <w:bCs/>
          <w:color w:val="000000"/>
          <w:sz w:val="18"/>
          <w:szCs w:val="18"/>
        </w:rPr>
        <w:t>;</w:t>
      </w:r>
    </w:p>
    <w:p w14:paraId="3CEB1E70" w14:textId="77777777" w:rsidR="003F46C3" w:rsidRPr="00A20597" w:rsidRDefault="003F46C3" w:rsidP="003F46C3">
      <w:pPr>
        <w:pStyle w:val="Indent1"/>
        <w:tabs>
          <w:tab w:val="clear" w:pos="567"/>
          <w:tab w:val="clear" w:pos="1021"/>
          <w:tab w:val="clear" w:pos="1474"/>
          <w:tab w:val="clear" w:pos="1928"/>
          <w:tab w:val="clear" w:pos="2381"/>
        </w:tabs>
        <w:spacing w:before="120" w:after="120" w:line="226" w:lineRule="atLeast"/>
        <w:ind w:left="1800" w:right="357" w:hanging="600"/>
        <w:jc w:val="both"/>
        <w:rPr>
          <w:rFonts w:ascii="Arial" w:hAnsi="Arial" w:cs="Arial"/>
          <w:color w:val="000000"/>
          <w:sz w:val="18"/>
          <w:szCs w:val="18"/>
        </w:rPr>
      </w:pPr>
      <w:r w:rsidRPr="00A20597">
        <w:rPr>
          <w:rFonts w:ascii="Arial" w:hAnsi="Arial" w:cs="Arial"/>
          <w:color w:val="000000"/>
          <w:sz w:val="18"/>
          <w:szCs w:val="18"/>
        </w:rPr>
        <w:t>(b)</w:t>
      </w:r>
      <w:r w:rsidRPr="00A20597">
        <w:rPr>
          <w:rFonts w:ascii="Arial" w:hAnsi="Arial" w:cs="Arial"/>
          <w:color w:val="000000"/>
          <w:sz w:val="18"/>
          <w:szCs w:val="18"/>
        </w:rPr>
        <w:tab/>
        <w:t xml:space="preserve">who is involved in a </w:t>
      </w:r>
      <w:r w:rsidRPr="00A20597">
        <w:rPr>
          <w:rFonts w:ascii="Arial" w:hAnsi="Arial" w:cs="Arial"/>
          <w:b/>
          <w:color w:val="000000"/>
          <w:sz w:val="18"/>
          <w:szCs w:val="18"/>
        </w:rPr>
        <w:t>Claim</w:t>
      </w:r>
      <w:r w:rsidRPr="00A20597">
        <w:rPr>
          <w:rFonts w:ascii="Arial" w:hAnsi="Arial" w:cs="Arial"/>
          <w:color w:val="000000"/>
          <w:sz w:val="18"/>
          <w:szCs w:val="18"/>
        </w:rPr>
        <w:t xml:space="preserve"> alleging an </w:t>
      </w:r>
      <w:r w:rsidRPr="00A20597">
        <w:rPr>
          <w:rFonts w:ascii="Arial" w:hAnsi="Arial" w:cs="Arial"/>
          <w:b/>
          <w:color w:val="000000"/>
          <w:sz w:val="18"/>
          <w:szCs w:val="18"/>
        </w:rPr>
        <w:t>Employment Practices Violation</w:t>
      </w:r>
      <w:r w:rsidRPr="00A20597">
        <w:rPr>
          <w:rFonts w:ascii="Arial" w:hAnsi="Arial" w:cs="Arial"/>
          <w:color w:val="000000"/>
          <w:sz w:val="18"/>
          <w:szCs w:val="18"/>
        </w:rPr>
        <w:t>;</w:t>
      </w:r>
    </w:p>
    <w:p w14:paraId="22FB74E6" w14:textId="77777777" w:rsidR="003F46C3" w:rsidRPr="00A20597" w:rsidRDefault="003F46C3" w:rsidP="003F46C3">
      <w:pPr>
        <w:pStyle w:val="Indent1"/>
        <w:tabs>
          <w:tab w:val="clear" w:pos="567"/>
          <w:tab w:val="clear" w:pos="1021"/>
          <w:tab w:val="clear" w:pos="1474"/>
          <w:tab w:val="clear" w:pos="1928"/>
          <w:tab w:val="clear" w:pos="2381"/>
        </w:tabs>
        <w:spacing w:before="120" w:after="120" w:line="226" w:lineRule="atLeast"/>
        <w:ind w:left="1800" w:right="357" w:hanging="600"/>
        <w:jc w:val="both"/>
        <w:rPr>
          <w:rFonts w:ascii="Arial" w:hAnsi="Arial" w:cs="Arial"/>
          <w:color w:val="000000"/>
          <w:sz w:val="18"/>
          <w:szCs w:val="18"/>
        </w:rPr>
      </w:pPr>
      <w:r w:rsidRPr="00A20597">
        <w:rPr>
          <w:rFonts w:ascii="Arial" w:hAnsi="Arial" w:cs="Arial"/>
          <w:color w:val="000000"/>
          <w:sz w:val="18"/>
          <w:szCs w:val="18"/>
        </w:rPr>
        <w:t>(c)</w:t>
      </w:r>
      <w:r w:rsidRPr="00A20597">
        <w:rPr>
          <w:rFonts w:ascii="Arial" w:hAnsi="Arial" w:cs="Arial"/>
          <w:color w:val="000000"/>
          <w:sz w:val="18"/>
          <w:szCs w:val="18"/>
        </w:rPr>
        <w:tab/>
        <w:t xml:space="preserve">named as a co-defendant with a </w:t>
      </w:r>
      <w:r w:rsidRPr="00A20597">
        <w:rPr>
          <w:rFonts w:ascii="Arial" w:hAnsi="Arial" w:cs="Arial"/>
          <w:b/>
          <w:color w:val="000000"/>
          <w:sz w:val="18"/>
          <w:szCs w:val="18"/>
        </w:rPr>
        <w:t>Director or Officer</w:t>
      </w:r>
      <w:r w:rsidRPr="00A20597">
        <w:rPr>
          <w:rFonts w:ascii="Arial" w:hAnsi="Arial" w:cs="Arial"/>
          <w:color w:val="000000"/>
          <w:sz w:val="18"/>
          <w:szCs w:val="18"/>
        </w:rPr>
        <w:t xml:space="preserve"> of a </w:t>
      </w:r>
      <w:r w:rsidRPr="00A20597">
        <w:rPr>
          <w:rFonts w:ascii="Arial" w:hAnsi="Arial" w:cs="Arial"/>
          <w:b/>
          <w:color w:val="000000"/>
          <w:sz w:val="18"/>
          <w:szCs w:val="18"/>
        </w:rPr>
        <w:t>Company</w:t>
      </w:r>
      <w:r w:rsidRPr="00A20597">
        <w:rPr>
          <w:rFonts w:ascii="Arial" w:hAnsi="Arial" w:cs="Arial"/>
          <w:color w:val="000000"/>
          <w:sz w:val="18"/>
          <w:szCs w:val="18"/>
        </w:rPr>
        <w:t xml:space="preserve"> in a </w:t>
      </w:r>
      <w:r w:rsidRPr="00A20597">
        <w:rPr>
          <w:rFonts w:ascii="Arial" w:hAnsi="Arial" w:cs="Arial"/>
          <w:b/>
          <w:color w:val="000000"/>
          <w:sz w:val="18"/>
          <w:szCs w:val="18"/>
        </w:rPr>
        <w:t>Claim</w:t>
      </w:r>
      <w:r w:rsidRPr="00A20597">
        <w:rPr>
          <w:rFonts w:ascii="Arial" w:hAnsi="Arial" w:cs="Arial"/>
          <w:color w:val="000000"/>
          <w:sz w:val="18"/>
          <w:szCs w:val="18"/>
        </w:rPr>
        <w:t xml:space="preserve"> in which such employee is alleged to have participated or assisted in the commission of a </w:t>
      </w:r>
      <w:r w:rsidRPr="00A20597">
        <w:rPr>
          <w:rFonts w:ascii="Arial" w:hAnsi="Arial" w:cs="Arial"/>
          <w:b/>
          <w:color w:val="000000"/>
          <w:sz w:val="18"/>
          <w:szCs w:val="18"/>
        </w:rPr>
        <w:t>Wrongful Act</w:t>
      </w:r>
      <w:r w:rsidRPr="00A20597">
        <w:rPr>
          <w:rFonts w:ascii="Arial" w:hAnsi="Arial" w:cs="Arial"/>
          <w:color w:val="000000"/>
          <w:sz w:val="18"/>
          <w:szCs w:val="18"/>
        </w:rPr>
        <w:t>; or</w:t>
      </w:r>
    </w:p>
    <w:p w14:paraId="23C0569A" w14:textId="77777777" w:rsidR="003F46C3" w:rsidRPr="00A20597" w:rsidRDefault="003F46C3" w:rsidP="003F46C3">
      <w:pPr>
        <w:pStyle w:val="Indent1"/>
        <w:tabs>
          <w:tab w:val="clear" w:pos="567"/>
          <w:tab w:val="clear" w:pos="1021"/>
          <w:tab w:val="clear" w:pos="1474"/>
          <w:tab w:val="clear" w:pos="1928"/>
          <w:tab w:val="clear" w:pos="2381"/>
        </w:tabs>
        <w:spacing w:before="120" w:after="120" w:line="226" w:lineRule="atLeast"/>
        <w:ind w:left="1800" w:right="357" w:hanging="600"/>
        <w:jc w:val="both"/>
        <w:rPr>
          <w:rFonts w:ascii="Arial" w:hAnsi="Arial" w:cs="Arial"/>
          <w:color w:val="000000"/>
          <w:sz w:val="18"/>
          <w:szCs w:val="18"/>
        </w:rPr>
      </w:pPr>
      <w:r w:rsidRPr="00A20597">
        <w:rPr>
          <w:rFonts w:ascii="Arial" w:hAnsi="Arial" w:cs="Arial"/>
          <w:color w:val="000000"/>
          <w:sz w:val="18"/>
          <w:szCs w:val="18"/>
        </w:rPr>
        <w:t>(d)</w:t>
      </w:r>
      <w:r w:rsidRPr="00A20597">
        <w:rPr>
          <w:rFonts w:ascii="Arial" w:hAnsi="Arial" w:cs="Arial"/>
          <w:color w:val="000000"/>
          <w:sz w:val="18"/>
          <w:szCs w:val="18"/>
        </w:rPr>
        <w:tab/>
        <w:t xml:space="preserve">named in connection with an </w:t>
      </w:r>
      <w:r w:rsidRPr="00A20597">
        <w:rPr>
          <w:rFonts w:ascii="Arial" w:hAnsi="Arial" w:cs="Arial"/>
          <w:b/>
          <w:color w:val="000000"/>
          <w:sz w:val="18"/>
          <w:szCs w:val="18"/>
        </w:rPr>
        <w:t>Insured Person</w:t>
      </w:r>
      <w:r w:rsidRPr="00A20597">
        <w:rPr>
          <w:rFonts w:ascii="Arial" w:hAnsi="Arial" w:cs="Arial"/>
          <w:color w:val="000000"/>
          <w:sz w:val="18"/>
          <w:szCs w:val="18"/>
        </w:rPr>
        <w:t xml:space="preserve"> </w:t>
      </w:r>
      <w:r w:rsidRPr="00A20597">
        <w:rPr>
          <w:rFonts w:ascii="Arial" w:hAnsi="Arial" w:cs="Arial"/>
          <w:b/>
          <w:color w:val="000000"/>
          <w:sz w:val="18"/>
          <w:szCs w:val="18"/>
        </w:rPr>
        <w:t>Investigation</w:t>
      </w:r>
      <w:r w:rsidRPr="00A20597">
        <w:rPr>
          <w:rFonts w:ascii="Arial" w:hAnsi="Arial" w:cs="Arial"/>
          <w:color w:val="000000"/>
          <w:sz w:val="18"/>
          <w:szCs w:val="18"/>
        </w:rPr>
        <w:t>;</w:t>
      </w:r>
    </w:p>
    <w:p w14:paraId="24C70A85" w14:textId="77777777" w:rsidR="003F46C3" w:rsidRPr="00A20597" w:rsidRDefault="003F46C3" w:rsidP="003F46C3">
      <w:pPr>
        <w:pStyle w:val="Indent1"/>
        <w:numPr>
          <w:ilvl w:val="0"/>
          <w:numId w:val="43"/>
        </w:numPr>
        <w:tabs>
          <w:tab w:val="clear" w:pos="567"/>
          <w:tab w:val="clear" w:pos="1021"/>
          <w:tab w:val="clear" w:pos="1474"/>
          <w:tab w:val="clear" w:pos="1710"/>
          <w:tab w:val="clear" w:pos="2381"/>
          <w:tab w:val="left" w:pos="1200"/>
        </w:tabs>
        <w:spacing w:before="120" w:after="120" w:line="226" w:lineRule="atLeast"/>
        <w:ind w:left="1200" w:right="360" w:hanging="600"/>
        <w:jc w:val="both"/>
        <w:rPr>
          <w:rFonts w:ascii="Arial" w:hAnsi="Arial" w:cs="Arial"/>
          <w:b/>
          <w:i/>
          <w:color w:val="000000"/>
          <w:sz w:val="18"/>
          <w:szCs w:val="18"/>
        </w:rPr>
      </w:pPr>
      <w:r w:rsidRPr="00A20597">
        <w:rPr>
          <w:rFonts w:ascii="Arial" w:hAnsi="Arial" w:cs="Arial"/>
          <w:color w:val="000000"/>
          <w:sz w:val="18"/>
          <w:szCs w:val="18"/>
        </w:rPr>
        <w:t>a</w:t>
      </w:r>
      <w:r w:rsidRPr="00A20597">
        <w:rPr>
          <w:rFonts w:ascii="Arial" w:hAnsi="Arial" w:cs="Arial"/>
          <w:b/>
          <w:color w:val="000000"/>
          <w:sz w:val="18"/>
          <w:szCs w:val="18"/>
        </w:rPr>
        <w:t xml:space="preserve"> Shadow Director</w:t>
      </w:r>
      <w:r w:rsidRPr="00A20597">
        <w:rPr>
          <w:rFonts w:ascii="Arial" w:hAnsi="Arial" w:cs="Arial"/>
          <w:color w:val="000000"/>
          <w:sz w:val="18"/>
          <w:szCs w:val="18"/>
        </w:rPr>
        <w:t xml:space="preserve"> or a de facto director</w:t>
      </w:r>
      <w:r w:rsidRPr="00A20597">
        <w:rPr>
          <w:rFonts w:ascii="Arial" w:hAnsi="Arial" w:cs="Arial"/>
          <w:bCs/>
          <w:color w:val="000000"/>
          <w:sz w:val="18"/>
          <w:szCs w:val="18"/>
        </w:rPr>
        <w:t>;</w:t>
      </w:r>
    </w:p>
    <w:p w14:paraId="02EB491E" w14:textId="77777777" w:rsidR="003F46C3" w:rsidRPr="00A20597" w:rsidRDefault="003F46C3" w:rsidP="003F46C3">
      <w:pPr>
        <w:pStyle w:val="Indent1"/>
        <w:numPr>
          <w:ilvl w:val="0"/>
          <w:numId w:val="43"/>
        </w:numPr>
        <w:tabs>
          <w:tab w:val="clear" w:pos="567"/>
          <w:tab w:val="clear" w:pos="1021"/>
          <w:tab w:val="clear" w:pos="1474"/>
          <w:tab w:val="clear" w:pos="1710"/>
          <w:tab w:val="clear" w:pos="2381"/>
          <w:tab w:val="left" w:pos="1200"/>
        </w:tabs>
        <w:spacing w:before="120" w:after="120" w:line="226" w:lineRule="atLeast"/>
        <w:ind w:left="1200" w:right="360" w:hanging="600"/>
        <w:jc w:val="both"/>
        <w:rPr>
          <w:rFonts w:ascii="Arial" w:hAnsi="Arial" w:cs="Arial"/>
          <w:i/>
          <w:color w:val="000000"/>
          <w:sz w:val="18"/>
          <w:szCs w:val="18"/>
        </w:rPr>
      </w:pPr>
      <w:r w:rsidRPr="00A20597">
        <w:rPr>
          <w:rFonts w:ascii="Arial" w:hAnsi="Arial" w:cs="Arial"/>
          <w:color w:val="000000"/>
          <w:sz w:val="18"/>
          <w:szCs w:val="18"/>
        </w:rPr>
        <w:t xml:space="preserve">a prospective director named as such in any listing particulars or prospectus issued by a </w:t>
      </w:r>
      <w:r w:rsidRPr="00A20597">
        <w:rPr>
          <w:rFonts w:ascii="Arial" w:hAnsi="Arial" w:cs="Arial"/>
          <w:b/>
          <w:color w:val="000000"/>
          <w:sz w:val="18"/>
          <w:szCs w:val="18"/>
        </w:rPr>
        <w:t>Company</w:t>
      </w:r>
      <w:r w:rsidRPr="00A20597">
        <w:rPr>
          <w:rFonts w:ascii="Arial" w:hAnsi="Arial" w:cs="Arial"/>
          <w:color w:val="000000"/>
          <w:sz w:val="18"/>
          <w:szCs w:val="18"/>
        </w:rPr>
        <w:t>;</w:t>
      </w:r>
    </w:p>
    <w:p w14:paraId="1760AB3D" w14:textId="77777777" w:rsidR="003F46C3" w:rsidRPr="00A20597" w:rsidRDefault="003F46C3" w:rsidP="003F46C3">
      <w:pPr>
        <w:pStyle w:val="Indent1"/>
        <w:numPr>
          <w:ilvl w:val="0"/>
          <w:numId w:val="43"/>
        </w:numPr>
        <w:tabs>
          <w:tab w:val="clear" w:pos="567"/>
          <w:tab w:val="clear" w:pos="1021"/>
          <w:tab w:val="clear" w:pos="1710"/>
          <w:tab w:val="clear" w:pos="2381"/>
          <w:tab w:val="left" w:pos="1200"/>
        </w:tabs>
        <w:spacing w:before="120" w:after="120" w:line="226" w:lineRule="atLeast"/>
        <w:ind w:left="1200" w:right="360" w:hanging="600"/>
        <w:jc w:val="both"/>
        <w:rPr>
          <w:rFonts w:ascii="Arial" w:hAnsi="Arial" w:cs="Arial"/>
          <w:i/>
          <w:color w:val="000000"/>
          <w:sz w:val="18"/>
          <w:szCs w:val="18"/>
        </w:rPr>
      </w:pPr>
      <w:r w:rsidRPr="00A20597">
        <w:rPr>
          <w:rFonts w:ascii="Arial" w:hAnsi="Arial" w:cs="Arial"/>
          <w:color w:val="000000"/>
          <w:sz w:val="18"/>
          <w:szCs w:val="18"/>
        </w:rPr>
        <w:t xml:space="preserve">an </w:t>
      </w:r>
      <w:r w:rsidRPr="00A20597">
        <w:rPr>
          <w:rFonts w:ascii="Arial" w:hAnsi="Arial" w:cs="Arial"/>
          <w:b/>
          <w:color w:val="000000"/>
          <w:sz w:val="18"/>
          <w:szCs w:val="18"/>
        </w:rPr>
        <w:t>Outside Entity Director</w:t>
      </w:r>
      <w:r w:rsidRPr="00A20597">
        <w:rPr>
          <w:rFonts w:ascii="Arial" w:hAnsi="Arial" w:cs="Arial"/>
          <w:color w:val="000000"/>
          <w:sz w:val="18"/>
          <w:szCs w:val="18"/>
        </w:rPr>
        <w:t xml:space="preserve">; </w:t>
      </w:r>
    </w:p>
    <w:p w14:paraId="7296047F" w14:textId="77777777" w:rsidR="003F46C3" w:rsidRPr="00A20597" w:rsidRDefault="003F46C3" w:rsidP="003F46C3">
      <w:pPr>
        <w:pStyle w:val="Indent1"/>
        <w:numPr>
          <w:ilvl w:val="0"/>
          <w:numId w:val="43"/>
        </w:numPr>
        <w:tabs>
          <w:tab w:val="clear" w:pos="567"/>
          <w:tab w:val="clear" w:pos="1021"/>
          <w:tab w:val="clear" w:pos="1710"/>
          <w:tab w:val="clear" w:pos="2381"/>
          <w:tab w:val="left" w:pos="1200"/>
        </w:tabs>
        <w:spacing w:before="120" w:after="120" w:line="226" w:lineRule="atLeast"/>
        <w:ind w:left="1200" w:right="360" w:hanging="600"/>
        <w:jc w:val="both"/>
        <w:rPr>
          <w:rFonts w:ascii="Arial" w:hAnsi="Arial" w:cs="Arial"/>
          <w:i/>
          <w:color w:val="000000"/>
          <w:sz w:val="18"/>
          <w:szCs w:val="18"/>
        </w:rPr>
      </w:pPr>
      <w:r w:rsidRPr="00A20597">
        <w:rPr>
          <w:rFonts w:ascii="Arial" w:hAnsi="Arial" w:cs="Arial"/>
          <w:color w:val="000000"/>
          <w:sz w:val="18"/>
          <w:szCs w:val="18"/>
        </w:rPr>
        <w:t xml:space="preserve">a </w:t>
      </w:r>
      <w:r w:rsidRPr="00A20597">
        <w:rPr>
          <w:rFonts w:ascii="Arial" w:hAnsi="Arial" w:cs="Arial"/>
          <w:b/>
          <w:color w:val="000000"/>
          <w:sz w:val="18"/>
          <w:szCs w:val="18"/>
        </w:rPr>
        <w:t>Senior Accounting Officer</w:t>
      </w:r>
      <w:r w:rsidRPr="00A20597">
        <w:rPr>
          <w:rFonts w:ascii="Arial" w:hAnsi="Arial" w:cs="Arial"/>
          <w:bCs/>
          <w:color w:val="000000"/>
          <w:sz w:val="18"/>
          <w:szCs w:val="18"/>
        </w:rPr>
        <w:t>; or</w:t>
      </w:r>
    </w:p>
    <w:p w14:paraId="00377BF8" w14:textId="77777777" w:rsidR="003F46C3" w:rsidRPr="00A20597" w:rsidRDefault="003F46C3" w:rsidP="003F46C3">
      <w:pPr>
        <w:pStyle w:val="Indent1"/>
        <w:numPr>
          <w:ilvl w:val="0"/>
          <w:numId w:val="43"/>
        </w:numPr>
        <w:tabs>
          <w:tab w:val="clear" w:pos="567"/>
          <w:tab w:val="clear" w:pos="1021"/>
          <w:tab w:val="clear" w:pos="1710"/>
          <w:tab w:val="clear" w:pos="2381"/>
          <w:tab w:val="left" w:pos="1200"/>
        </w:tabs>
        <w:spacing w:before="120" w:after="120" w:line="226" w:lineRule="atLeast"/>
        <w:ind w:left="1200" w:right="360" w:hanging="600"/>
        <w:jc w:val="both"/>
        <w:rPr>
          <w:rFonts w:ascii="Arial" w:hAnsi="Arial" w:cs="Arial"/>
          <w:i/>
          <w:color w:val="000000"/>
          <w:sz w:val="18"/>
          <w:szCs w:val="18"/>
        </w:rPr>
      </w:pPr>
      <w:r w:rsidRPr="00A20597">
        <w:rPr>
          <w:rFonts w:ascii="Arial" w:hAnsi="Arial" w:cs="Arial"/>
          <w:bCs/>
          <w:color w:val="000000"/>
          <w:sz w:val="18"/>
          <w:szCs w:val="18"/>
        </w:rPr>
        <w:t xml:space="preserve">a General Counsel or Risk Manager (or equivalent position) of the </w:t>
      </w:r>
      <w:r w:rsidRPr="00A20597">
        <w:rPr>
          <w:rFonts w:ascii="Arial" w:hAnsi="Arial" w:cs="Arial"/>
          <w:b/>
          <w:bCs/>
          <w:color w:val="000000"/>
          <w:sz w:val="18"/>
          <w:szCs w:val="18"/>
        </w:rPr>
        <w:t>Policyholder</w:t>
      </w:r>
      <w:r w:rsidRPr="00A20597">
        <w:rPr>
          <w:rFonts w:ascii="Arial" w:hAnsi="Arial" w:cs="Arial"/>
          <w:bCs/>
          <w:color w:val="000000"/>
          <w:sz w:val="18"/>
          <w:szCs w:val="18"/>
        </w:rPr>
        <w:t>,</w:t>
      </w:r>
    </w:p>
    <w:p w14:paraId="6B9B8812"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bookmarkStart w:id="52" w:name="_DV_M141"/>
      <w:bookmarkEnd w:id="52"/>
      <w:r w:rsidRPr="00A20597">
        <w:rPr>
          <w:rFonts w:ascii="Arial" w:hAnsi="Arial" w:cs="Arial"/>
          <w:color w:val="000000"/>
          <w:sz w:val="18"/>
          <w:szCs w:val="18"/>
        </w:rPr>
        <w:t xml:space="preserve">but only when, and to the extent, that such </w:t>
      </w:r>
      <w:r w:rsidRPr="00A20597">
        <w:rPr>
          <w:rFonts w:ascii="Arial" w:hAnsi="Arial" w:cs="Arial"/>
          <w:b/>
          <w:color w:val="000000"/>
          <w:sz w:val="18"/>
          <w:szCs w:val="18"/>
        </w:rPr>
        <w:t>Insured Person</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is acting in such </w:t>
      </w:r>
      <w:r w:rsidRPr="00A20597">
        <w:rPr>
          <w:rFonts w:ascii="Arial" w:hAnsi="Arial" w:cs="Arial"/>
          <w:b/>
          <w:color w:val="000000"/>
          <w:sz w:val="18"/>
          <w:szCs w:val="18"/>
        </w:rPr>
        <w:t>Insured Person</w:t>
      </w:r>
      <w:r w:rsidRPr="00A20597">
        <w:rPr>
          <w:rFonts w:ascii="Arial" w:hAnsi="Arial" w:cs="Arial"/>
          <w:i/>
          <w:color w:val="000000"/>
          <w:sz w:val="18"/>
          <w:szCs w:val="18"/>
        </w:rPr>
        <w:t xml:space="preserve"> </w:t>
      </w:r>
      <w:r w:rsidRPr="00A20597">
        <w:rPr>
          <w:rFonts w:ascii="Arial" w:hAnsi="Arial" w:cs="Arial"/>
          <w:color w:val="000000"/>
          <w:sz w:val="18"/>
          <w:szCs w:val="18"/>
        </w:rPr>
        <w:t>capacity.</w:t>
      </w:r>
    </w:p>
    <w:p w14:paraId="48C01679" w14:textId="77777777" w:rsidR="003F46C3" w:rsidRPr="00A20597" w:rsidRDefault="003F46C3" w:rsidP="003F46C3">
      <w:pPr>
        <w:pStyle w:val="Indent1"/>
        <w:tabs>
          <w:tab w:val="clear" w:pos="567"/>
          <w:tab w:val="clear" w:pos="1021"/>
          <w:tab w:val="clear" w:pos="1474"/>
        </w:tabs>
        <w:spacing w:before="120" w:after="120" w:line="226" w:lineRule="atLeast"/>
        <w:ind w:left="600" w:right="360" w:firstLine="0"/>
        <w:jc w:val="both"/>
        <w:rPr>
          <w:rFonts w:ascii="Arial" w:hAnsi="Arial" w:cs="Arial"/>
          <w:color w:val="000000"/>
          <w:sz w:val="18"/>
          <w:szCs w:val="18"/>
        </w:rPr>
      </w:pPr>
      <w:r w:rsidRPr="00A20597">
        <w:rPr>
          <w:rFonts w:ascii="Arial" w:hAnsi="Arial" w:cs="Arial"/>
          <w:b/>
          <w:color w:val="000000"/>
          <w:sz w:val="18"/>
          <w:szCs w:val="18"/>
        </w:rPr>
        <w:t xml:space="preserve"> Insured Person</w:t>
      </w:r>
      <w:r w:rsidRPr="00A20597">
        <w:rPr>
          <w:rFonts w:ascii="Arial" w:hAnsi="Arial" w:cs="Arial"/>
          <w:color w:val="000000"/>
          <w:sz w:val="18"/>
          <w:szCs w:val="18"/>
        </w:rPr>
        <w:t xml:space="preserve"> is extended to include:</w:t>
      </w:r>
    </w:p>
    <w:p w14:paraId="0C2AF275" w14:textId="77777777" w:rsidR="003F46C3" w:rsidRPr="00A20597" w:rsidRDefault="003F46C3" w:rsidP="003F46C3">
      <w:pPr>
        <w:pStyle w:val="Indent1"/>
        <w:tabs>
          <w:tab w:val="clear" w:pos="567"/>
          <w:tab w:val="clear" w:pos="1021"/>
          <w:tab w:val="clear" w:pos="1474"/>
          <w:tab w:val="clear" w:pos="1928"/>
          <w:tab w:val="clear" w:pos="2381"/>
          <w:tab w:val="left" w:pos="2040"/>
        </w:tabs>
        <w:spacing w:before="120" w:after="120" w:line="226" w:lineRule="atLeast"/>
        <w:ind w:left="1200" w:right="360" w:hanging="600"/>
        <w:jc w:val="both"/>
        <w:rPr>
          <w:rFonts w:ascii="Arial" w:hAnsi="Arial" w:cs="Arial"/>
          <w:color w:val="000000"/>
          <w:sz w:val="18"/>
          <w:szCs w:val="18"/>
        </w:rPr>
      </w:pPr>
      <w:r w:rsidRPr="00A20597">
        <w:rPr>
          <w:rFonts w:ascii="Arial" w:hAnsi="Arial" w:cs="Arial"/>
          <w:color w:val="000000"/>
          <w:sz w:val="18"/>
          <w:szCs w:val="18"/>
        </w:rPr>
        <w:t>A.</w:t>
      </w:r>
      <w:r w:rsidRPr="00A20597">
        <w:rPr>
          <w:rFonts w:ascii="Arial" w:hAnsi="Arial" w:cs="Arial"/>
          <w:color w:val="000000"/>
          <w:sz w:val="18"/>
          <w:szCs w:val="18"/>
        </w:rPr>
        <w:tab/>
        <w:t>the spouse or domestic partner (including same sex relationship civil partnerships, if applicable); and</w:t>
      </w:r>
    </w:p>
    <w:p w14:paraId="66A42574" w14:textId="77777777" w:rsidR="003F46C3" w:rsidRPr="00A20597" w:rsidRDefault="003F46C3" w:rsidP="003F46C3">
      <w:pPr>
        <w:pStyle w:val="Indent1"/>
        <w:tabs>
          <w:tab w:val="clear" w:pos="567"/>
          <w:tab w:val="clear" w:pos="1021"/>
          <w:tab w:val="clear" w:pos="1474"/>
          <w:tab w:val="clear" w:pos="1928"/>
          <w:tab w:val="clear" w:pos="2381"/>
          <w:tab w:val="left" w:pos="1680"/>
          <w:tab w:val="left" w:pos="2040"/>
        </w:tabs>
        <w:spacing w:before="120" w:after="120" w:line="226" w:lineRule="atLeast"/>
        <w:ind w:left="1200" w:right="360" w:hanging="600"/>
        <w:jc w:val="both"/>
        <w:rPr>
          <w:rFonts w:ascii="Arial" w:hAnsi="Arial" w:cs="Arial"/>
          <w:color w:val="000000"/>
          <w:sz w:val="18"/>
          <w:szCs w:val="18"/>
        </w:rPr>
      </w:pPr>
      <w:r w:rsidRPr="00A20597">
        <w:rPr>
          <w:rFonts w:ascii="Arial" w:hAnsi="Arial" w:cs="Arial"/>
          <w:color w:val="000000"/>
          <w:sz w:val="18"/>
          <w:szCs w:val="18"/>
        </w:rPr>
        <w:t xml:space="preserve">B. </w:t>
      </w:r>
      <w:r w:rsidRPr="00A20597">
        <w:rPr>
          <w:rFonts w:ascii="Arial" w:hAnsi="Arial" w:cs="Arial"/>
          <w:color w:val="000000"/>
          <w:sz w:val="18"/>
          <w:szCs w:val="18"/>
        </w:rPr>
        <w:tab/>
        <w:t>the administrator, heirs, legal representatives, or executor of a deceased, legally incompetent, insolvent or bankrupt estate,</w:t>
      </w:r>
    </w:p>
    <w:p w14:paraId="423DC0C3" w14:textId="77777777" w:rsidR="003F46C3" w:rsidRPr="00A20597" w:rsidRDefault="003F46C3" w:rsidP="003F46C3">
      <w:pPr>
        <w:pStyle w:val="Indent1"/>
        <w:tabs>
          <w:tab w:val="clear" w:pos="567"/>
          <w:tab w:val="clear" w:pos="1021"/>
          <w:tab w:val="clear" w:pos="1474"/>
          <w:tab w:val="clear" w:pos="1928"/>
          <w:tab w:val="clear" w:pos="238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of an </w:t>
      </w:r>
      <w:r w:rsidRPr="00A20597">
        <w:rPr>
          <w:rFonts w:ascii="Arial" w:hAnsi="Arial" w:cs="Arial"/>
          <w:b/>
          <w:color w:val="000000"/>
          <w:sz w:val="18"/>
          <w:szCs w:val="18"/>
        </w:rPr>
        <w:t>Insured Person</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referred to in (i) to (viii) above, to the extent that a </w:t>
      </w:r>
      <w:r w:rsidRPr="00A20597">
        <w:rPr>
          <w:rFonts w:ascii="Arial" w:hAnsi="Arial" w:cs="Arial"/>
          <w:b/>
          <w:color w:val="000000"/>
          <w:sz w:val="18"/>
          <w:szCs w:val="18"/>
        </w:rPr>
        <w:t>Claim</w:t>
      </w:r>
      <w:r w:rsidRPr="00A20597">
        <w:rPr>
          <w:rFonts w:ascii="Arial" w:hAnsi="Arial" w:cs="Arial"/>
          <w:color w:val="000000"/>
          <w:sz w:val="18"/>
          <w:szCs w:val="18"/>
        </w:rPr>
        <w:t xml:space="preserve"> is brought against them solely by reason of them having an interest in property that is sought to be recovered in a </w:t>
      </w:r>
      <w:r w:rsidRPr="00A20597">
        <w:rPr>
          <w:rFonts w:ascii="Arial" w:hAnsi="Arial" w:cs="Arial"/>
          <w:b/>
          <w:color w:val="000000"/>
          <w:sz w:val="18"/>
          <w:szCs w:val="18"/>
        </w:rPr>
        <w:t>Claim</w:t>
      </w:r>
      <w:r w:rsidRPr="00A20597">
        <w:rPr>
          <w:rFonts w:ascii="Arial" w:hAnsi="Arial" w:cs="Arial"/>
          <w:color w:val="000000"/>
          <w:sz w:val="18"/>
          <w:szCs w:val="18"/>
        </w:rPr>
        <w:t>.</w:t>
      </w:r>
    </w:p>
    <w:p w14:paraId="5618C8B6"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r w:rsidRPr="00A20597">
        <w:rPr>
          <w:rFonts w:ascii="Arial" w:hAnsi="Arial" w:cs="Arial"/>
          <w:b/>
          <w:bCs/>
          <w:color w:val="000000"/>
          <w:sz w:val="18"/>
          <w:szCs w:val="18"/>
        </w:rPr>
        <w:t>5.27</w:t>
      </w:r>
      <w:r w:rsidRPr="00A20597">
        <w:rPr>
          <w:rFonts w:ascii="Arial" w:hAnsi="Arial" w:cs="Arial"/>
          <w:b/>
          <w:bCs/>
          <w:color w:val="000000"/>
          <w:sz w:val="18"/>
          <w:szCs w:val="18"/>
        </w:rPr>
        <w:tab/>
        <w:t>Insured Person Investigation</w:t>
      </w:r>
    </w:p>
    <w:p w14:paraId="0FD8E016" w14:textId="77777777" w:rsidR="003F46C3" w:rsidRPr="00A20597" w:rsidRDefault="003F46C3" w:rsidP="003F46C3">
      <w:pPr>
        <w:pStyle w:val="Indent1"/>
        <w:tabs>
          <w:tab w:val="clear" w:pos="567"/>
          <w:tab w:val="clear" w:pos="1021"/>
          <w:tab w:val="left" w:pos="600"/>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any civil, criminal, administrative or regulatory investigation of an </w:t>
      </w:r>
      <w:r w:rsidRPr="00A20597">
        <w:rPr>
          <w:rFonts w:ascii="Arial" w:hAnsi="Arial" w:cs="Arial"/>
          <w:b/>
          <w:color w:val="000000"/>
          <w:sz w:val="18"/>
          <w:szCs w:val="18"/>
        </w:rPr>
        <w:t>Insured Person</w:t>
      </w:r>
      <w:r w:rsidRPr="00A20597">
        <w:rPr>
          <w:rFonts w:ascii="Arial" w:hAnsi="Arial" w:cs="Arial"/>
          <w:color w:val="000000"/>
          <w:sz w:val="18"/>
          <w:szCs w:val="18"/>
        </w:rPr>
        <w:t>:</w:t>
      </w:r>
    </w:p>
    <w:p w14:paraId="0E196A09" w14:textId="77777777" w:rsidR="003F46C3" w:rsidRPr="00A20597" w:rsidRDefault="003F46C3" w:rsidP="003F46C3">
      <w:pPr>
        <w:pStyle w:val="Indent1"/>
        <w:numPr>
          <w:ilvl w:val="0"/>
          <w:numId w:val="48"/>
        </w:numPr>
        <w:tabs>
          <w:tab w:val="clear" w:pos="567"/>
          <w:tab w:val="clear" w:pos="1021"/>
          <w:tab w:val="clear" w:pos="1321"/>
          <w:tab w:val="clear" w:pos="1474"/>
          <w:tab w:val="left" w:pos="600"/>
          <w:tab w:val="left" w:pos="1080"/>
        </w:tabs>
        <w:spacing w:before="120" w:after="120" w:line="226" w:lineRule="atLeast"/>
        <w:ind w:left="1080" w:right="360" w:hanging="480"/>
        <w:jc w:val="both"/>
        <w:rPr>
          <w:rFonts w:ascii="Arial" w:hAnsi="Arial" w:cs="Arial"/>
          <w:color w:val="000000"/>
          <w:sz w:val="18"/>
          <w:szCs w:val="18"/>
        </w:rPr>
      </w:pPr>
      <w:r w:rsidRPr="00A20597">
        <w:rPr>
          <w:rFonts w:ascii="Arial" w:hAnsi="Arial" w:cs="Arial"/>
          <w:color w:val="000000"/>
          <w:sz w:val="18"/>
          <w:szCs w:val="18"/>
        </w:rPr>
        <w:t xml:space="preserve">once the </w:t>
      </w:r>
      <w:r w:rsidRPr="00A20597">
        <w:rPr>
          <w:rFonts w:ascii="Arial" w:hAnsi="Arial" w:cs="Arial"/>
          <w:b/>
          <w:color w:val="000000"/>
          <w:sz w:val="18"/>
          <w:szCs w:val="18"/>
        </w:rPr>
        <w:t>Insured Person</w:t>
      </w:r>
      <w:r w:rsidRPr="00A20597">
        <w:rPr>
          <w:rFonts w:ascii="Arial" w:hAnsi="Arial" w:cs="Arial"/>
          <w:color w:val="000000"/>
          <w:sz w:val="18"/>
          <w:szCs w:val="18"/>
        </w:rPr>
        <w:t xml:space="preserve"> is identified in writing by an </w:t>
      </w:r>
      <w:r w:rsidRPr="00A20597">
        <w:rPr>
          <w:rFonts w:ascii="Arial" w:hAnsi="Arial" w:cs="Arial"/>
          <w:b/>
          <w:color w:val="000000"/>
          <w:sz w:val="18"/>
          <w:szCs w:val="18"/>
        </w:rPr>
        <w:t>Official Body</w:t>
      </w:r>
      <w:r w:rsidRPr="00A20597">
        <w:rPr>
          <w:rFonts w:ascii="Arial" w:hAnsi="Arial" w:cs="Arial"/>
          <w:color w:val="000000"/>
          <w:sz w:val="18"/>
          <w:szCs w:val="18"/>
        </w:rPr>
        <w:t xml:space="preserve"> (except the US Securities Exchange Commission) as a target of an investigation that may lead to a criminal, civil, administrative, regulatory or other enforcement proceeding;</w:t>
      </w:r>
    </w:p>
    <w:p w14:paraId="00059E09" w14:textId="77777777" w:rsidR="003F46C3" w:rsidRPr="00A20597" w:rsidRDefault="003F46C3" w:rsidP="003F46C3">
      <w:pPr>
        <w:pStyle w:val="Indent1"/>
        <w:numPr>
          <w:ilvl w:val="0"/>
          <w:numId w:val="48"/>
        </w:numPr>
        <w:tabs>
          <w:tab w:val="clear" w:pos="567"/>
          <w:tab w:val="clear" w:pos="1021"/>
          <w:tab w:val="clear" w:pos="1321"/>
          <w:tab w:val="clear" w:pos="1474"/>
          <w:tab w:val="left" w:pos="600"/>
          <w:tab w:val="left" w:pos="1080"/>
        </w:tabs>
        <w:spacing w:before="120" w:after="120" w:line="226" w:lineRule="atLeast"/>
        <w:ind w:left="1080" w:right="360" w:hanging="480"/>
        <w:jc w:val="both"/>
        <w:rPr>
          <w:rFonts w:ascii="Arial" w:hAnsi="Arial" w:cs="Arial"/>
          <w:color w:val="000000"/>
          <w:sz w:val="18"/>
          <w:szCs w:val="18"/>
        </w:rPr>
      </w:pPr>
      <w:r w:rsidRPr="00A20597">
        <w:rPr>
          <w:rFonts w:ascii="Arial" w:hAnsi="Arial" w:cs="Arial"/>
          <w:color w:val="000000"/>
          <w:sz w:val="18"/>
          <w:szCs w:val="18"/>
        </w:rPr>
        <w:t xml:space="preserve">in the case of an investigation by the US Securities Exchange Commission after the service of a subpoena or Wells Notice upon such </w:t>
      </w:r>
      <w:r w:rsidRPr="00A20597">
        <w:rPr>
          <w:rFonts w:ascii="Arial" w:hAnsi="Arial" w:cs="Arial"/>
          <w:b/>
          <w:color w:val="000000"/>
          <w:sz w:val="18"/>
          <w:szCs w:val="18"/>
        </w:rPr>
        <w:t>Insured Person</w:t>
      </w:r>
      <w:r w:rsidRPr="00A20597">
        <w:rPr>
          <w:rFonts w:ascii="Arial" w:hAnsi="Arial" w:cs="Arial"/>
          <w:color w:val="000000"/>
          <w:sz w:val="18"/>
          <w:szCs w:val="18"/>
        </w:rPr>
        <w:t>; or</w:t>
      </w:r>
    </w:p>
    <w:p w14:paraId="728C6CAC" w14:textId="77777777" w:rsidR="003F46C3" w:rsidRPr="00A20597" w:rsidRDefault="003F46C3" w:rsidP="003F46C3">
      <w:pPr>
        <w:pStyle w:val="Indent1"/>
        <w:numPr>
          <w:ilvl w:val="0"/>
          <w:numId w:val="48"/>
        </w:numPr>
        <w:tabs>
          <w:tab w:val="clear" w:pos="567"/>
          <w:tab w:val="clear" w:pos="1021"/>
          <w:tab w:val="clear" w:pos="1321"/>
          <w:tab w:val="clear" w:pos="1474"/>
          <w:tab w:val="left" w:pos="600"/>
          <w:tab w:val="left" w:pos="1080"/>
        </w:tabs>
        <w:spacing w:before="120" w:after="120" w:line="226" w:lineRule="atLeast"/>
        <w:ind w:left="1080" w:right="360" w:hanging="480"/>
        <w:jc w:val="both"/>
        <w:rPr>
          <w:rFonts w:ascii="Arial" w:hAnsi="Arial" w:cs="Arial"/>
          <w:color w:val="000000"/>
          <w:sz w:val="18"/>
          <w:szCs w:val="18"/>
        </w:rPr>
      </w:pPr>
      <w:r w:rsidRPr="00A20597">
        <w:rPr>
          <w:rFonts w:ascii="Arial" w:hAnsi="Arial" w:cs="Arial"/>
          <w:color w:val="000000"/>
          <w:sz w:val="18"/>
          <w:szCs w:val="18"/>
        </w:rPr>
        <w:t xml:space="preserve">commenced by the arrest and detainment or incarceration for more than 24 hours of an </w:t>
      </w:r>
      <w:r w:rsidRPr="00A20597">
        <w:rPr>
          <w:rFonts w:ascii="Arial" w:hAnsi="Arial" w:cs="Arial"/>
          <w:b/>
          <w:bCs/>
          <w:color w:val="000000"/>
          <w:sz w:val="18"/>
          <w:szCs w:val="18"/>
        </w:rPr>
        <w:t>Insured Person</w:t>
      </w:r>
      <w:r w:rsidRPr="00A20597">
        <w:rPr>
          <w:rFonts w:ascii="Arial" w:hAnsi="Arial" w:cs="Arial"/>
          <w:color w:val="000000"/>
          <w:sz w:val="18"/>
          <w:szCs w:val="18"/>
        </w:rPr>
        <w:t xml:space="preserve"> by any law enforcement authority.</w:t>
      </w:r>
    </w:p>
    <w:p w14:paraId="1032058A"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r w:rsidRPr="00A20597">
        <w:rPr>
          <w:rFonts w:ascii="Arial" w:hAnsi="Arial" w:cs="Arial"/>
          <w:b/>
          <w:bCs/>
          <w:color w:val="000000"/>
          <w:sz w:val="18"/>
          <w:szCs w:val="18"/>
        </w:rPr>
        <w:t>5.28</w:t>
      </w:r>
      <w:r w:rsidRPr="00A20597">
        <w:rPr>
          <w:rFonts w:ascii="Arial" w:hAnsi="Arial" w:cs="Arial"/>
          <w:b/>
          <w:bCs/>
          <w:color w:val="000000"/>
          <w:sz w:val="18"/>
          <w:szCs w:val="18"/>
        </w:rPr>
        <w:tab/>
        <w:t>Insurer</w:t>
      </w:r>
    </w:p>
    <w:p w14:paraId="6A0B348E" w14:textId="77777777" w:rsidR="003F46C3" w:rsidRPr="00A20597" w:rsidRDefault="003F46C3" w:rsidP="003F46C3">
      <w:pPr>
        <w:pStyle w:val="Indent1"/>
        <w:tabs>
          <w:tab w:val="clear" w:pos="567"/>
          <w:tab w:val="clear" w:pos="1021"/>
          <w:tab w:val="left" w:pos="600"/>
          <w:tab w:val="left" w:pos="1080"/>
        </w:tabs>
        <w:spacing w:before="120" w:after="120" w:line="226" w:lineRule="atLeast"/>
        <w:ind w:left="600" w:right="360" w:firstLine="0"/>
        <w:jc w:val="both"/>
        <w:rPr>
          <w:rFonts w:ascii="Arial" w:hAnsi="Arial" w:cs="Arial"/>
          <w:color w:val="000000"/>
          <w:sz w:val="18"/>
          <w:szCs w:val="18"/>
        </w:rPr>
      </w:pPr>
      <w:r>
        <w:rPr>
          <w:rFonts w:ascii="Arial" w:hAnsi="Arial" w:cs="Arial"/>
          <w:color w:val="000000"/>
          <w:sz w:val="18"/>
          <w:szCs w:val="18"/>
        </w:rPr>
        <w:t>Insurance company</w:t>
      </w:r>
    </w:p>
    <w:p w14:paraId="4AEC18FB"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r w:rsidRPr="00A20597">
        <w:rPr>
          <w:rFonts w:ascii="Arial" w:hAnsi="Arial" w:cs="Arial"/>
          <w:b/>
          <w:bCs/>
          <w:color w:val="000000"/>
          <w:sz w:val="18"/>
          <w:szCs w:val="18"/>
        </w:rPr>
        <w:t>5.29</w:t>
      </w:r>
      <w:r w:rsidRPr="00A20597">
        <w:rPr>
          <w:rFonts w:ascii="Arial" w:hAnsi="Arial" w:cs="Arial"/>
          <w:b/>
          <w:bCs/>
          <w:color w:val="000000"/>
          <w:sz w:val="18"/>
          <w:szCs w:val="18"/>
        </w:rPr>
        <w:tab/>
        <w:t>International Jurisdiction</w:t>
      </w:r>
    </w:p>
    <w:p w14:paraId="5E873684"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any jurisdiction other than the country in which the policy is issued.</w:t>
      </w:r>
    </w:p>
    <w:p w14:paraId="04433DEC"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r w:rsidRPr="00A20597">
        <w:rPr>
          <w:rFonts w:ascii="Arial" w:hAnsi="Arial" w:cs="Arial"/>
          <w:b/>
          <w:bCs/>
          <w:color w:val="000000"/>
          <w:sz w:val="18"/>
          <w:szCs w:val="18"/>
        </w:rPr>
        <w:t>5.30</w:t>
      </w:r>
      <w:r w:rsidRPr="00A20597">
        <w:rPr>
          <w:rFonts w:ascii="Arial" w:hAnsi="Arial" w:cs="Arial"/>
          <w:b/>
          <w:bCs/>
          <w:color w:val="000000"/>
          <w:sz w:val="18"/>
          <w:szCs w:val="18"/>
        </w:rPr>
        <w:tab/>
        <w:t>International Policy</w:t>
      </w:r>
    </w:p>
    <w:p w14:paraId="22AB43A7"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the </w:t>
      </w:r>
      <w:r w:rsidRPr="00A20597">
        <w:rPr>
          <w:rFonts w:ascii="Arial" w:hAnsi="Arial" w:cs="Arial"/>
          <w:b/>
          <w:color w:val="000000"/>
          <w:sz w:val="18"/>
          <w:szCs w:val="18"/>
        </w:rPr>
        <w:t xml:space="preserve">Insurer’s </w:t>
      </w:r>
      <w:r w:rsidRPr="00A20597">
        <w:rPr>
          <w:rFonts w:ascii="Arial" w:hAnsi="Arial" w:cs="Arial"/>
          <w:color w:val="000000"/>
          <w:sz w:val="18"/>
          <w:szCs w:val="18"/>
        </w:rPr>
        <w:t xml:space="preserve">most recent standard directors and officers liability policy existing at the inception date of this policy approved to be sold within an </w:t>
      </w:r>
      <w:r w:rsidRPr="00A20597">
        <w:rPr>
          <w:rFonts w:ascii="Arial" w:hAnsi="Arial" w:cs="Arial"/>
          <w:b/>
          <w:color w:val="000000"/>
          <w:sz w:val="18"/>
          <w:szCs w:val="18"/>
        </w:rPr>
        <w:t>International Jurisdiction</w:t>
      </w:r>
      <w:r w:rsidRPr="00A20597">
        <w:rPr>
          <w:rFonts w:ascii="Arial" w:hAnsi="Arial" w:cs="Arial"/>
          <w:color w:val="000000"/>
          <w:sz w:val="18"/>
          <w:szCs w:val="18"/>
        </w:rPr>
        <w:t xml:space="preserve"> that provides coverage substantially similar to the coverage afforded under this policy.  Where more than one such standard policy exists at the inception date of this policy,  </w:t>
      </w:r>
      <w:r w:rsidRPr="00A20597">
        <w:rPr>
          <w:rFonts w:ascii="Arial" w:hAnsi="Arial" w:cs="Arial"/>
          <w:b/>
          <w:color w:val="000000"/>
          <w:sz w:val="18"/>
          <w:szCs w:val="18"/>
        </w:rPr>
        <w:t>International Policy</w:t>
      </w:r>
      <w:r w:rsidRPr="00A20597">
        <w:rPr>
          <w:rFonts w:ascii="Arial" w:hAnsi="Arial" w:cs="Arial"/>
          <w:color w:val="000000"/>
          <w:sz w:val="18"/>
          <w:szCs w:val="18"/>
        </w:rPr>
        <w:t xml:space="preserve"> means the standard policy most recently registered (or approved by the </w:t>
      </w:r>
      <w:r w:rsidRPr="00A20597">
        <w:rPr>
          <w:rFonts w:ascii="Arial" w:hAnsi="Arial" w:cs="Arial"/>
          <w:b/>
          <w:color w:val="000000"/>
          <w:sz w:val="18"/>
          <w:szCs w:val="18"/>
        </w:rPr>
        <w:t>Insurer</w:t>
      </w:r>
      <w:r w:rsidRPr="00A20597">
        <w:rPr>
          <w:rFonts w:ascii="Arial" w:hAnsi="Arial" w:cs="Arial"/>
          <w:color w:val="000000"/>
          <w:sz w:val="18"/>
          <w:szCs w:val="18"/>
        </w:rPr>
        <w:t xml:space="preserve"> where no registration is necessary) in that </w:t>
      </w:r>
      <w:r w:rsidRPr="00A20597">
        <w:rPr>
          <w:rFonts w:ascii="Arial" w:hAnsi="Arial" w:cs="Arial"/>
          <w:b/>
          <w:color w:val="000000"/>
          <w:sz w:val="18"/>
          <w:szCs w:val="18"/>
        </w:rPr>
        <w:t>International Jurisdiction</w:t>
      </w:r>
      <w:r w:rsidRPr="00A20597">
        <w:rPr>
          <w:rFonts w:ascii="Arial" w:hAnsi="Arial" w:cs="Arial"/>
          <w:color w:val="000000"/>
          <w:sz w:val="18"/>
          <w:szCs w:val="18"/>
        </w:rPr>
        <w:t xml:space="preserve"> prior to the inception date of this policy.  </w:t>
      </w:r>
    </w:p>
    <w:p w14:paraId="1F4F2AFF"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r w:rsidRPr="00A20597">
        <w:rPr>
          <w:rFonts w:ascii="Arial" w:hAnsi="Arial" w:cs="Arial"/>
          <w:b/>
          <w:bCs/>
          <w:color w:val="000000"/>
          <w:sz w:val="18"/>
          <w:szCs w:val="18"/>
        </w:rPr>
        <w:t>5.31</w:t>
      </w:r>
      <w:r w:rsidRPr="00A20597">
        <w:rPr>
          <w:rFonts w:ascii="Arial" w:hAnsi="Arial" w:cs="Arial"/>
          <w:b/>
          <w:bCs/>
          <w:color w:val="000000"/>
          <w:sz w:val="18"/>
          <w:szCs w:val="18"/>
        </w:rPr>
        <w:tab/>
        <w:t>Limit of Liability</w:t>
      </w:r>
    </w:p>
    <w:p w14:paraId="3B313D7F" w14:textId="77777777" w:rsidR="003F46C3" w:rsidRPr="00A20597" w:rsidRDefault="003F46C3" w:rsidP="003F46C3">
      <w:pPr>
        <w:pStyle w:val="Indent1"/>
        <w:tabs>
          <w:tab w:val="clear" w:pos="567"/>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the amount specified in Item 4 of the Schedule.</w:t>
      </w:r>
    </w:p>
    <w:p w14:paraId="6B110833"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r w:rsidRPr="00A20597">
        <w:rPr>
          <w:rFonts w:ascii="Arial" w:hAnsi="Arial" w:cs="Arial"/>
          <w:b/>
          <w:bCs/>
          <w:color w:val="000000"/>
          <w:sz w:val="18"/>
          <w:szCs w:val="18"/>
        </w:rPr>
        <w:t>5.32</w:t>
      </w:r>
      <w:r w:rsidRPr="00A20597">
        <w:rPr>
          <w:rFonts w:ascii="Arial" w:hAnsi="Arial" w:cs="Arial"/>
          <w:b/>
          <w:bCs/>
          <w:color w:val="000000"/>
          <w:sz w:val="18"/>
          <w:szCs w:val="18"/>
        </w:rPr>
        <w:tab/>
        <w:t>Loss</w:t>
      </w:r>
    </w:p>
    <w:p w14:paraId="07748F48" w14:textId="77777777" w:rsidR="003F46C3" w:rsidRPr="00A20597" w:rsidRDefault="003F46C3" w:rsidP="003F46C3">
      <w:pPr>
        <w:pStyle w:val="Indent1"/>
        <w:tabs>
          <w:tab w:val="clear" w:pos="567"/>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b/>
          <w:color w:val="000000"/>
          <w:sz w:val="18"/>
          <w:szCs w:val="18"/>
        </w:rPr>
        <w:lastRenderedPageBreak/>
        <w:t>Defence Costs, Crisis Loss</w:t>
      </w:r>
      <w:r w:rsidRPr="00A20597">
        <w:rPr>
          <w:rFonts w:ascii="Arial" w:hAnsi="Arial" w:cs="Arial"/>
          <w:color w:val="000000"/>
          <w:sz w:val="18"/>
          <w:szCs w:val="18"/>
        </w:rPr>
        <w:t xml:space="preserve"> and any other amount, including any awards of damages (including any court order to pay compensation for damage resulting from a contravention of any statute or legislative provision and punitive and exemplary damages), awards of costs or settlements (including claimant’s legal costs and expenses), pre- and post- judgment interest on a covered judgment or award, and the multiplied portion of multiple damages, which an </w:t>
      </w:r>
      <w:r w:rsidRPr="00A20597">
        <w:rPr>
          <w:rFonts w:ascii="Arial" w:hAnsi="Arial" w:cs="Arial"/>
          <w:b/>
          <w:color w:val="000000"/>
          <w:sz w:val="18"/>
          <w:szCs w:val="18"/>
        </w:rPr>
        <w:t xml:space="preserve">Insured </w:t>
      </w:r>
      <w:r w:rsidRPr="00A20597">
        <w:rPr>
          <w:rFonts w:ascii="Arial" w:hAnsi="Arial" w:cs="Arial"/>
          <w:color w:val="000000"/>
          <w:sz w:val="18"/>
          <w:szCs w:val="18"/>
        </w:rPr>
        <w:t xml:space="preserve">is legally liable to pay resulting from a </w:t>
      </w:r>
      <w:r w:rsidRPr="00A20597">
        <w:rPr>
          <w:rFonts w:ascii="Arial" w:hAnsi="Arial" w:cs="Arial"/>
          <w:b/>
          <w:color w:val="000000"/>
          <w:sz w:val="18"/>
          <w:szCs w:val="18"/>
        </w:rPr>
        <w:t>Claim</w:t>
      </w:r>
      <w:r w:rsidRPr="00A20597">
        <w:rPr>
          <w:rFonts w:ascii="Arial" w:hAnsi="Arial" w:cs="Arial"/>
          <w:color w:val="000000"/>
          <w:sz w:val="18"/>
          <w:szCs w:val="18"/>
        </w:rPr>
        <w:t>.</w:t>
      </w:r>
      <w:bookmarkStart w:id="53" w:name="_DV_M166"/>
      <w:bookmarkStart w:id="54" w:name="_Toc111433138"/>
      <w:bookmarkEnd w:id="53"/>
      <w:r w:rsidRPr="00A20597">
        <w:rPr>
          <w:rFonts w:ascii="Arial" w:hAnsi="Arial" w:cs="Arial"/>
          <w:color w:val="000000"/>
          <w:sz w:val="18"/>
          <w:szCs w:val="18"/>
        </w:rPr>
        <w:t xml:space="preserve">  Enforceability of this paragraph for punitive, exemplary and multiple damages shall be governed by the applicable law that most favours coverage for such damages.</w:t>
      </w:r>
    </w:p>
    <w:p w14:paraId="1DA96F49"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b/>
          <w:iCs/>
          <w:color w:val="000000"/>
          <w:sz w:val="18"/>
          <w:szCs w:val="18"/>
        </w:rPr>
      </w:pPr>
      <w:r w:rsidRPr="00A20597">
        <w:rPr>
          <w:rFonts w:ascii="Arial" w:hAnsi="Arial" w:cs="Arial"/>
          <w:b/>
          <w:iCs/>
          <w:color w:val="000000"/>
          <w:sz w:val="18"/>
          <w:szCs w:val="18"/>
        </w:rPr>
        <w:t xml:space="preserve">Loss </w:t>
      </w:r>
      <w:r w:rsidRPr="00A20597">
        <w:rPr>
          <w:rFonts w:ascii="Arial" w:hAnsi="Arial" w:cs="Arial"/>
          <w:iCs/>
          <w:color w:val="000000"/>
          <w:sz w:val="18"/>
          <w:szCs w:val="18"/>
        </w:rPr>
        <w:t xml:space="preserve">shall include </w:t>
      </w:r>
      <w:r w:rsidRPr="00A20597">
        <w:rPr>
          <w:rFonts w:ascii="Arial" w:hAnsi="Arial" w:cs="Arial"/>
          <w:b/>
          <w:iCs/>
          <w:color w:val="000000"/>
          <w:sz w:val="18"/>
          <w:szCs w:val="18"/>
        </w:rPr>
        <w:t>Pre-Claim Inquiry</w:t>
      </w:r>
      <w:r w:rsidRPr="00A20597">
        <w:rPr>
          <w:rFonts w:ascii="Arial" w:hAnsi="Arial" w:cs="Arial"/>
          <w:iCs/>
          <w:color w:val="000000"/>
          <w:sz w:val="18"/>
          <w:szCs w:val="18"/>
        </w:rPr>
        <w:t xml:space="preserve"> </w:t>
      </w:r>
      <w:r w:rsidRPr="00A20597">
        <w:rPr>
          <w:rFonts w:ascii="Arial" w:hAnsi="Arial" w:cs="Arial"/>
          <w:b/>
          <w:iCs/>
          <w:color w:val="000000"/>
          <w:sz w:val="18"/>
          <w:szCs w:val="18"/>
        </w:rPr>
        <w:t>Costs</w:t>
      </w:r>
      <w:r w:rsidRPr="00A20597">
        <w:rPr>
          <w:rFonts w:ascii="Arial" w:hAnsi="Arial" w:cs="Arial"/>
          <w:iCs/>
          <w:color w:val="000000"/>
          <w:sz w:val="18"/>
          <w:szCs w:val="18"/>
        </w:rPr>
        <w:t xml:space="preserve"> and any amount covered under any Director and Officer Protection or Extension, but only to the extent set out in the relevant section. </w:t>
      </w:r>
      <w:r w:rsidRPr="00A20597">
        <w:rPr>
          <w:rFonts w:ascii="Arial" w:hAnsi="Arial" w:cs="Arial"/>
          <w:b/>
          <w:iCs/>
          <w:color w:val="000000"/>
          <w:sz w:val="18"/>
          <w:szCs w:val="18"/>
        </w:rPr>
        <w:t xml:space="preserve"> </w:t>
      </w:r>
    </w:p>
    <w:p w14:paraId="081F0ADB"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b/>
          <w:iCs/>
          <w:color w:val="000000"/>
          <w:sz w:val="18"/>
          <w:szCs w:val="18"/>
        </w:rPr>
        <w:t>Loss</w:t>
      </w:r>
      <w:r w:rsidRPr="00A20597">
        <w:rPr>
          <w:rFonts w:ascii="Arial" w:hAnsi="Arial" w:cs="Arial"/>
          <w:i/>
          <w:iCs/>
          <w:color w:val="000000"/>
          <w:sz w:val="18"/>
          <w:szCs w:val="18"/>
        </w:rPr>
        <w:t xml:space="preserve"> </w:t>
      </w:r>
      <w:r w:rsidRPr="00A20597">
        <w:rPr>
          <w:rFonts w:ascii="Arial" w:hAnsi="Arial" w:cs="Arial"/>
          <w:color w:val="000000"/>
          <w:sz w:val="18"/>
          <w:szCs w:val="18"/>
        </w:rPr>
        <w:t>shall not include: (i) fines or penalties or taxes unless covered under Director and Officer Protection 2.6 (Regulatory Enforcement): (ii) remuneration or employment-related benefits; or (iii) cleanup costs relating to hazardous materials, pollution or product defects.</w:t>
      </w:r>
    </w:p>
    <w:p w14:paraId="29F0240A"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In the event of a </w:t>
      </w:r>
      <w:r w:rsidRPr="00A20597">
        <w:rPr>
          <w:rFonts w:ascii="Arial" w:hAnsi="Arial" w:cs="Arial"/>
          <w:b/>
          <w:color w:val="000000"/>
          <w:sz w:val="18"/>
          <w:szCs w:val="18"/>
        </w:rPr>
        <w:t>Claim</w:t>
      </w:r>
      <w:r w:rsidRPr="00A20597">
        <w:rPr>
          <w:rFonts w:ascii="Arial" w:hAnsi="Arial" w:cs="Arial"/>
          <w:color w:val="000000"/>
          <w:sz w:val="18"/>
          <w:szCs w:val="18"/>
        </w:rPr>
        <w:t xml:space="preserve"> alleging that the price or consideration paid or proposed to be paid for the acquisition or completion of the acquisition of all or substantially all the ownership interest in or assets of an entity is inadequate, </w:t>
      </w:r>
      <w:r w:rsidRPr="00A20597">
        <w:rPr>
          <w:rFonts w:ascii="Arial" w:hAnsi="Arial" w:cs="Arial"/>
          <w:b/>
          <w:color w:val="000000"/>
          <w:sz w:val="18"/>
          <w:szCs w:val="18"/>
        </w:rPr>
        <w:t>Loss</w:t>
      </w:r>
      <w:r w:rsidRPr="00A20597">
        <w:rPr>
          <w:rFonts w:ascii="Arial" w:hAnsi="Arial" w:cs="Arial"/>
          <w:color w:val="000000"/>
          <w:sz w:val="18"/>
          <w:szCs w:val="18"/>
        </w:rPr>
        <w:t xml:space="preserve"> with respect to such </w:t>
      </w:r>
      <w:r w:rsidRPr="00A20597">
        <w:rPr>
          <w:rFonts w:ascii="Arial" w:hAnsi="Arial" w:cs="Arial"/>
          <w:b/>
          <w:color w:val="000000"/>
          <w:sz w:val="18"/>
          <w:szCs w:val="18"/>
        </w:rPr>
        <w:t>Claim</w:t>
      </w:r>
      <w:r w:rsidRPr="00A20597">
        <w:rPr>
          <w:rFonts w:ascii="Arial" w:hAnsi="Arial" w:cs="Arial"/>
          <w:color w:val="000000"/>
          <w:sz w:val="18"/>
          <w:szCs w:val="18"/>
        </w:rPr>
        <w:t xml:space="preserve"> shall not include any amount of any judgment or settlement representing the amount by which such price or consideration is effectively increased; provided, however, that this paragraph shall not apply to </w:t>
      </w:r>
      <w:r w:rsidRPr="00A20597">
        <w:rPr>
          <w:rFonts w:ascii="Arial" w:hAnsi="Arial" w:cs="Arial"/>
          <w:b/>
          <w:color w:val="000000"/>
          <w:sz w:val="18"/>
          <w:szCs w:val="18"/>
        </w:rPr>
        <w:t>Defence Costs</w:t>
      </w:r>
      <w:r w:rsidRPr="00A20597">
        <w:rPr>
          <w:rFonts w:ascii="Arial" w:hAnsi="Arial" w:cs="Arial"/>
          <w:color w:val="000000"/>
          <w:sz w:val="18"/>
          <w:szCs w:val="18"/>
        </w:rPr>
        <w:t xml:space="preserve"> or to any </w:t>
      </w:r>
      <w:r w:rsidRPr="00A20597">
        <w:rPr>
          <w:rFonts w:ascii="Arial" w:hAnsi="Arial" w:cs="Arial"/>
          <w:b/>
          <w:color w:val="000000"/>
          <w:sz w:val="18"/>
          <w:szCs w:val="18"/>
        </w:rPr>
        <w:t>Non-Indemnifable Loss</w:t>
      </w:r>
      <w:r w:rsidRPr="00A20597">
        <w:rPr>
          <w:rFonts w:ascii="Arial" w:hAnsi="Arial" w:cs="Arial"/>
          <w:color w:val="000000"/>
          <w:sz w:val="18"/>
          <w:szCs w:val="18"/>
        </w:rPr>
        <w:t xml:space="preserve"> in connection therewith.</w:t>
      </w:r>
    </w:p>
    <w:p w14:paraId="7CA35B1C"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In no event shall </w:t>
      </w:r>
      <w:r w:rsidRPr="00A20597">
        <w:rPr>
          <w:rFonts w:ascii="Arial" w:hAnsi="Arial" w:cs="Arial"/>
          <w:b/>
          <w:color w:val="000000"/>
          <w:sz w:val="18"/>
          <w:szCs w:val="18"/>
        </w:rPr>
        <w:t>Loss</w:t>
      </w:r>
      <w:r w:rsidRPr="00A20597">
        <w:rPr>
          <w:rFonts w:ascii="Arial" w:hAnsi="Arial" w:cs="Arial"/>
          <w:color w:val="000000"/>
          <w:sz w:val="18"/>
          <w:szCs w:val="18"/>
        </w:rPr>
        <w:t xml:space="preserve"> include amounts which the </w:t>
      </w:r>
      <w:r w:rsidRPr="00A20597">
        <w:rPr>
          <w:rFonts w:ascii="Arial" w:hAnsi="Arial" w:cs="Arial"/>
          <w:b/>
          <w:color w:val="000000"/>
          <w:sz w:val="18"/>
          <w:szCs w:val="18"/>
        </w:rPr>
        <w:t>Insurer</w:t>
      </w:r>
      <w:r w:rsidRPr="00A20597">
        <w:rPr>
          <w:rFonts w:ascii="Arial" w:hAnsi="Arial" w:cs="Arial"/>
          <w:color w:val="000000"/>
          <w:sz w:val="18"/>
          <w:szCs w:val="18"/>
        </w:rPr>
        <w:t xml:space="preserve"> is prohibited from paying by law of the policy or the law of the jurisdiction where the </w:t>
      </w:r>
      <w:r w:rsidRPr="00A20597">
        <w:rPr>
          <w:rFonts w:ascii="Arial" w:hAnsi="Arial" w:cs="Arial"/>
          <w:b/>
          <w:color w:val="000000"/>
          <w:sz w:val="18"/>
          <w:szCs w:val="18"/>
        </w:rPr>
        <w:t xml:space="preserve">Claim </w:t>
      </w:r>
      <w:r w:rsidRPr="00A20597">
        <w:rPr>
          <w:rFonts w:ascii="Arial" w:hAnsi="Arial" w:cs="Arial"/>
          <w:bCs/>
          <w:color w:val="000000"/>
          <w:sz w:val="18"/>
          <w:szCs w:val="18"/>
        </w:rPr>
        <w:t xml:space="preserve">was made or where an </w:t>
      </w:r>
      <w:r w:rsidRPr="00A20597">
        <w:rPr>
          <w:rFonts w:ascii="Arial" w:hAnsi="Arial" w:cs="Arial"/>
          <w:b/>
          <w:bCs/>
          <w:color w:val="000000"/>
          <w:sz w:val="18"/>
          <w:szCs w:val="18"/>
        </w:rPr>
        <w:t>Insured Event</w:t>
      </w:r>
      <w:r w:rsidRPr="00A20597">
        <w:rPr>
          <w:rFonts w:ascii="Arial" w:hAnsi="Arial" w:cs="Arial"/>
          <w:bCs/>
          <w:color w:val="000000"/>
          <w:sz w:val="18"/>
          <w:szCs w:val="18"/>
        </w:rPr>
        <w:t xml:space="preserve"> first arises</w:t>
      </w:r>
      <w:r w:rsidRPr="00A20597">
        <w:rPr>
          <w:rFonts w:ascii="Arial" w:hAnsi="Arial" w:cs="Arial"/>
          <w:color w:val="000000"/>
          <w:sz w:val="18"/>
          <w:szCs w:val="18"/>
        </w:rPr>
        <w:t>.</w:t>
      </w:r>
    </w:p>
    <w:p w14:paraId="21EB4C51"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r w:rsidRPr="00A20597">
        <w:rPr>
          <w:rFonts w:ascii="Arial" w:hAnsi="Arial" w:cs="Arial"/>
          <w:b/>
          <w:iCs/>
          <w:color w:val="000000"/>
          <w:sz w:val="18"/>
          <w:szCs w:val="18"/>
        </w:rPr>
        <w:t>5.33</w:t>
      </w:r>
      <w:r w:rsidRPr="00A20597">
        <w:rPr>
          <w:rFonts w:ascii="Arial" w:hAnsi="Arial" w:cs="Arial"/>
          <w:b/>
          <w:iCs/>
          <w:color w:val="000000"/>
          <w:sz w:val="18"/>
          <w:szCs w:val="18"/>
        </w:rPr>
        <w:tab/>
      </w:r>
      <w:r w:rsidRPr="00A20597">
        <w:rPr>
          <w:rFonts w:ascii="Arial" w:hAnsi="Arial" w:cs="Arial"/>
          <w:b/>
          <w:bCs/>
          <w:color w:val="000000"/>
          <w:sz w:val="18"/>
          <w:szCs w:val="18"/>
        </w:rPr>
        <w:t>Mitigation Costs</w:t>
      </w:r>
    </w:p>
    <w:p w14:paraId="5ADB7EBD" w14:textId="77777777" w:rsidR="003F46C3" w:rsidRPr="00A20597" w:rsidRDefault="003F46C3" w:rsidP="003F46C3">
      <w:pPr>
        <w:pStyle w:val="Indent1"/>
        <w:tabs>
          <w:tab w:val="left" w:pos="1080"/>
        </w:tabs>
        <w:spacing w:before="120" w:after="120" w:line="240" w:lineRule="auto"/>
        <w:ind w:left="600" w:right="360"/>
        <w:jc w:val="both"/>
        <w:rPr>
          <w:rFonts w:ascii="Arial" w:hAnsi="Arial" w:cs="Arial"/>
          <w:b/>
          <w:iCs/>
          <w:color w:val="000000"/>
          <w:sz w:val="18"/>
          <w:szCs w:val="18"/>
        </w:rPr>
      </w:pPr>
      <w:r w:rsidRPr="00A20597">
        <w:rPr>
          <w:rFonts w:ascii="Arial" w:hAnsi="Arial" w:cs="Arial"/>
          <w:bCs/>
          <w:color w:val="000000"/>
          <w:sz w:val="18"/>
          <w:szCs w:val="18"/>
        </w:rPr>
        <w:tab/>
      </w:r>
      <w:r w:rsidRPr="00A20597">
        <w:rPr>
          <w:rFonts w:ascii="Arial" w:hAnsi="Arial" w:cs="Arial"/>
          <w:bCs/>
          <w:color w:val="000000"/>
          <w:sz w:val="18"/>
          <w:szCs w:val="18"/>
        </w:rPr>
        <w:tab/>
        <w:t>reasonable and necessary payments to a potential claimant to reduce the ultimate civil legal liability of an</w:t>
      </w:r>
      <w:r w:rsidRPr="00A20597">
        <w:rPr>
          <w:rFonts w:ascii="Arial" w:hAnsi="Arial" w:cs="Arial"/>
          <w:b/>
          <w:bCs/>
          <w:color w:val="000000"/>
          <w:sz w:val="18"/>
          <w:szCs w:val="18"/>
        </w:rPr>
        <w:t xml:space="preserve"> Insured Person</w:t>
      </w:r>
      <w:r w:rsidRPr="00A20597">
        <w:rPr>
          <w:rFonts w:ascii="Arial" w:hAnsi="Arial" w:cs="Arial"/>
          <w:bCs/>
          <w:color w:val="000000"/>
          <w:sz w:val="18"/>
          <w:szCs w:val="18"/>
        </w:rPr>
        <w:t xml:space="preserve">.  In no event shall </w:t>
      </w:r>
      <w:r w:rsidRPr="00A20597">
        <w:rPr>
          <w:rFonts w:ascii="Arial" w:hAnsi="Arial" w:cs="Arial"/>
          <w:b/>
          <w:bCs/>
          <w:color w:val="000000"/>
          <w:sz w:val="18"/>
          <w:szCs w:val="18"/>
        </w:rPr>
        <w:t>Mitigation Costs</w:t>
      </w:r>
      <w:r w:rsidRPr="00A20597">
        <w:rPr>
          <w:rFonts w:ascii="Arial" w:hAnsi="Arial" w:cs="Arial"/>
          <w:bCs/>
          <w:color w:val="000000"/>
          <w:sz w:val="18"/>
          <w:szCs w:val="18"/>
        </w:rPr>
        <w:t xml:space="preserve"> include: (a) liability which is not otherwise covered under this policy; (b) payments arising out of, based upon or attributable to an </w:t>
      </w:r>
      <w:r w:rsidRPr="00A20597">
        <w:rPr>
          <w:rFonts w:ascii="Arial" w:hAnsi="Arial" w:cs="Arial"/>
          <w:b/>
          <w:bCs/>
          <w:color w:val="000000"/>
          <w:sz w:val="18"/>
          <w:szCs w:val="18"/>
        </w:rPr>
        <w:t>Insured Person Investigation</w:t>
      </w:r>
      <w:r w:rsidRPr="00A20597">
        <w:rPr>
          <w:rFonts w:ascii="Arial" w:hAnsi="Arial" w:cs="Arial"/>
          <w:bCs/>
          <w:color w:val="000000"/>
          <w:sz w:val="18"/>
          <w:szCs w:val="18"/>
        </w:rPr>
        <w:t xml:space="preserve"> or</w:t>
      </w:r>
      <w:r w:rsidRPr="00A20597">
        <w:rPr>
          <w:rFonts w:ascii="Arial" w:hAnsi="Arial" w:cs="Arial"/>
          <w:b/>
          <w:bCs/>
          <w:color w:val="000000"/>
          <w:sz w:val="18"/>
          <w:szCs w:val="18"/>
        </w:rPr>
        <w:t xml:space="preserve"> Pre-Claim Inquiry; </w:t>
      </w:r>
      <w:r w:rsidRPr="00A20597">
        <w:rPr>
          <w:rFonts w:ascii="Arial" w:hAnsi="Arial" w:cs="Arial"/>
          <w:bCs/>
          <w:color w:val="000000"/>
          <w:sz w:val="18"/>
          <w:szCs w:val="18"/>
        </w:rPr>
        <w:t xml:space="preserve">or (c) payments to a potential claimant to reduce the ultimate civil legal liability of a </w:t>
      </w:r>
      <w:r w:rsidRPr="00A20597">
        <w:rPr>
          <w:rFonts w:ascii="Arial" w:hAnsi="Arial" w:cs="Arial"/>
          <w:b/>
          <w:bCs/>
          <w:color w:val="000000"/>
          <w:sz w:val="18"/>
          <w:szCs w:val="18"/>
        </w:rPr>
        <w:t xml:space="preserve">Company </w:t>
      </w:r>
      <w:r w:rsidRPr="00A20597">
        <w:rPr>
          <w:rFonts w:ascii="Arial" w:hAnsi="Arial" w:cs="Arial"/>
          <w:bCs/>
          <w:color w:val="000000"/>
          <w:sz w:val="18"/>
          <w:szCs w:val="18"/>
        </w:rPr>
        <w:t>whether incurred by the</w:t>
      </w:r>
      <w:r w:rsidRPr="00A20597">
        <w:rPr>
          <w:rFonts w:ascii="Arial" w:hAnsi="Arial" w:cs="Arial"/>
          <w:b/>
          <w:bCs/>
          <w:color w:val="000000"/>
          <w:sz w:val="18"/>
          <w:szCs w:val="18"/>
        </w:rPr>
        <w:t xml:space="preserve"> Company </w:t>
      </w:r>
      <w:r w:rsidRPr="00A20597">
        <w:rPr>
          <w:rFonts w:ascii="Arial" w:hAnsi="Arial" w:cs="Arial"/>
          <w:bCs/>
          <w:color w:val="000000"/>
          <w:sz w:val="18"/>
          <w:szCs w:val="18"/>
        </w:rPr>
        <w:t>or by an</w:t>
      </w:r>
      <w:r w:rsidRPr="00A20597">
        <w:rPr>
          <w:rFonts w:ascii="Arial" w:hAnsi="Arial" w:cs="Arial"/>
          <w:b/>
          <w:bCs/>
          <w:color w:val="000000"/>
          <w:sz w:val="18"/>
          <w:szCs w:val="18"/>
        </w:rPr>
        <w:t xml:space="preserve"> Insured Person </w:t>
      </w:r>
      <w:r w:rsidRPr="00A20597">
        <w:rPr>
          <w:rFonts w:ascii="Arial" w:hAnsi="Arial" w:cs="Arial"/>
          <w:bCs/>
          <w:color w:val="000000"/>
          <w:sz w:val="18"/>
          <w:szCs w:val="18"/>
        </w:rPr>
        <w:t>on behalf of the</w:t>
      </w:r>
      <w:r w:rsidRPr="00A20597">
        <w:rPr>
          <w:rFonts w:ascii="Arial" w:hAnsi="Arial" w:cs="Arial"/>
          <w:b/>
          <w:bCs/>
          <w:color w:val="000000"/>
          <w:sz w:val="18"/>
          <w:szCs w:val="18"/>
        </w:rPr>
        <w:t xml:space="preserve"> Company</w:t>
      </w:r>
      <w:r w:rsidRPr="00A20597">
        <w:rPr>
          <w:rFonts w:ascii="Arial" w:hAnsi="Arial" w:cs="Arial"/>
          <w:bCs/>
          <w:color w:val="000000"/>
          <w:sz w:val="18"/>
          <w:szCs w:val="18"/>
        </w:rPr>
        <w:t xml:space="preserve">.  </w:t>
      </w:r>
    </w:p>
    <w:p w14:paraId="319A0528" w14:textId="77777777" w:rsidR="003F46C3" w:rsidRPr="00A20597" w:rsidRDefault="003F46C3" w:rsidP="003F46C3">
      <w:pPr>
        <w:pStyle w:val="Indent1"/>
        <w:tabs>
          <w:tab w:val="left" w:pos="1080"/>
        </w:tabs>
        <w:spacing w:before="120" w:after="120" w:line="240" w:lineRule="auto"/>
        <w:ind w:left="600" w:right="360"/>
        <w:jc w:val="both"/>
        <w:rPr>
          <w:rFonts w:ascii="Arial" w:hAnsi="Arial" w:cs="Arial"/>
          <w:b/>
          <w:iCs/>
          <w:color w:val="000000"/>
          <w:sz w:val="18"/>
          <w:szCs w:val="18"/>
        </w:rPr>
      </w:pPr>
      <w:r w:rsidRPr="00A20597">
        <w:rPr>
          <w:rFonts w:ascii="Arial" w:hAnsi="Arial" w:cs="Arial"/>
          <w:b/>
          <w:iCs/>
          <w:color w:val="000000"/>
          <w:sz w:val="18"/>
          <w:szCs w:val="18"/>
        </w:rPr>
        <w:t>5.34</w:t>
      </w:r>
      <w:r w:rsidRPr="00A20597">
        <w:rPr>
          <w:rFonts w:ascii="Arial" w:hAnsi="Arial" w:cs="Arial"/>
          <w:b/>
          <w:iCs/>
          <w:color w:val="000000"/>
          <w:sz w:val="18"/>
          <w:szCs w:val="18"/>
        </w:rPr>
        <w:tab/>
        <w:t>Non-Executive Director</w:t>
      </w:r>
    </w:p>
    <w:p w14:paraId="7CC4A9F7"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iCs/>
          <w:color w:val="000000"/>
          <w:sz w:val="18"/>
          <w:szCs w:val="18"/>
        </w:rPr>
      </w:pPr>
      <w:r w:rsidRPr="00A20597">
        <w:rPr>
          <w:rFonts w:ascii="Arial" w:hAnsi="Arial" w:cs="Arial"/>
          <w:iCs/>
          <w:color w:val="000000"/>
          <w:sz w:val="18"/>
          <w:szCs w:val="18"/>
        </w:rPr>
        <w:t xml:space="preserve">any natural person who was, is or during the </w:t>
      </w:r>
      <w:r w:rsidRPr="00A20597">
        <w:rPr>
          <w:rFonts w:ascii="Arial" w:hAnsi="Arial" w:cs="Arial"/>
          <w:b/>
          <w:iCs/>
          <w:color w:val="000000"/>
          <w:sz w:val="18"/>
          <w:szCs w:val="18"/>
        </w:rPr>
        <w:t>Policy Period</w:t>
      </w:r>
      <w:r w:rsidRPr="00A20597">
        <w:rPr>
          <w:rFonts w:ascii="Arial" w:hAnsi="Arial" w:cs="Arial"/>
          <w:iCs/>
          <w:color w:val="000000"/>
          <w:sz w:val="18"/>
          <w:szCs w:val="18"/>
        </w:rPr>
        <w:t xml:space="preserve"> begins serving as a member of the board of directors of the </w:t>
      </w:r>
      <w:r w:rsidRPr="00A20597">
        <w:rPr>
          <w:rFonts w:ascii="Arial" w:hAnsi="Arial" w:cs="Arial"/>
          <w:b/>
          <w:iCs/>
          <w:color w:val="000000"/>
          <w:sz w:val="18"/>
          <w:szCs w:val="18"/>
        </w:rPr>
        <w:t xml:space="preserve">Company </w:t>
      </w:r>
      <w:r w:rsidRPr="00A20597">
        <w:rPr>
          <w:rFonts w:ascii="Arial" w:hAnsi="Arial" w:cs="Arial"/>
          <w:iCs/>
          <w:color w:val="000000"/>
          <w:sz w:val="18"/>
          <w:szCs w:val="18"/>
        </w:rPr>
        <w:t xml:space="preserve">and who is not and has not, </w:t>
      </w:r>
      <w:r w:rsidRPr="00A20597">
        <w:rPr>
          <w:rFonts w:ascii="Arial" w:hAnsi="Arial" w:cs="Arial"/>
          <w:bCs/>
          <w:iCs/>
          <w:color w:val="000000"/>
          <w:sz w:val="18"/>
          <w:szCs w:val="18"/>
        </w:rPr>
        <w:t>within the last twelve (12) months,</w:t>
      </w:r>
      <w:r w:rsidRPr="00A20597">
        <w:rPr>
          <w:rFonts w:ascii="Arial" w:hAnsi="Arial" w:cs="Arial"/>
          <w:iCs/>
          <w:color w:val="000000"/>
          <w:sz w:val="18"/>
          <w:szCs w:val="18"/>
        </w:rPr>
        <w:t xml:space="preserve"> been an employee of a </w:t>
      </w:r>
      <w:r w:rsidRPr="00A20597">
        <w:rPr>
          <w:rFonts w:ascii="Arial" w:hAnsi="Arial" w:cs="Arial"/>
          <w:b/>
          <w:iCs/>
          <w:color w:val="000000"/>
          <w:sz w:val="18"/>
          <w:szCs w:val="18"/>
        </w:rPr>
        <w:t>Company</w:t>
      </w:r>
      <w:r w:rsidRPr="00A20597">
        <w:rPr>
          <w:rFonts w:ascii="Arial" w:hAnsi="Arial" w:cs="Arial"/>
          <w:iCs/>
          <w:color w:val="000000"/>
          <w:sz w:val="18"/>
          <w:szCs w:val="18"/>
        </w:rPr>
        <w:t>,</w:t>
      </w:r>
      <w:r w:rsidRPr="00A20597">
        <w:rPr>
          <w:rFonts w:ascii="Arial" w:hAnsi="Arial" w:cs="Arial"/>
          <w:bCs/>
          <w:iCs/>
          <w:color w:val="000000"/>
          <w:sz w:val="18"/>
          <w:szCs w:val="18"/>
        </w:rPr>
        <w:t xml:space="preserve"> but only when and to the extent that such person is acting in such capacity</w:t>
      </w:r>
      <w:r w:rsidRPr="00A20597">
        <w:rPr>
          <w:rFonts w:ascii="Arial" w:hAnsi="Arial" w:cs="Arial"/>
          <w:iCs/>
          <w:color w:val="000000"/>
          <w:sz w:val="18"/>
          <w:szCs w:val="18"/>
        </w:rPr>
        <w:t>.</w:t>
      </w:r>
    </w:p>
    <w:p w14:paraId="1FB97227" w14:textId="77777777" w:rsidR="003F46C3" w:rsidRPr="00A20597" w:rsidRDefault="003F46C3" w:rsidP="003F46C3">
      <w:pPr>
        <w:pStyle w:val="Indent1"/>
        <w:tabs>
          <w:tab w:val="left" w:pos="1080"/>
        </w:tabs>
        <w:spacing w:before="120" w:after="120" w:line="240" w:lineRule="auto"/>
        <w:ind w:left="600" w:right="360"/>
        <w:jc w:val="both"/>
        <w:rPr>
          <w:rFonts w:ascii="Arial" w:hAnsi="Arial" w:cs="Arial"/>
          <w:b/>
          <w:iCs/>
          <w:color w:val="000000"/>
          <w:sz w:val="18"/>
          <w:szCs w:val="18"/>
        </w:rPr>
      </w:pPr>
      <w:r w:rsidRPr="00A20597">
        <w:rPr>
          <w:rFonts w:ascii="Arial" w:hAnsi="Arial" w:cs="Arial"/>
          <w:b/>
          <w:iCs/>
          <w:color w:val="000000"/>
          <w:sz w:val="18"/>
          <w:szCs w:val="18"/>
        </w:rPr>
        <w:t>5.35</w:t>
      </w:r>
      <w:r w:rsidRPr="00A20597">
        <w:rPr>
          <w:rFonts w:ascii="Arial" w:hAnsi="Arial" w:cs="Arial"/>
          <w:b/>
          <w:iCs/>
          <w:color w:val="000000"/>
          <w:sz w:val="18"/>
          <w:szCs w:val="18"/>
        </w:rPr>
        <w:tab/>
        <w:t>Non-Executive Director Special Excess Aggregate Limit</w:t>
      </w:r>
    </w:p>
    <w:p w14:paraId="285CFABE"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iCs/>
          <w:color w:val="000000"/>
          <w:sz w:val="18"/>
          <w:szCs w:val="18"/>
        </w:rPr>
      </w:pPr>
      <w:r w:rsidRPr="00A20597">
        <w:rPr>
          <w:rFonts w:ascii="Arial" w:hAnsi="Arial" w:cs="Arial"/>
          <w:iCs/>
          <w:color w:val="000000"/>
          <w:sz w:val="18"/>
          <w:szCs w:val="18"/>
        </w:rPr>
        <w:t xml:space="preserve">the sum specified in the Schedule being the aggregate limit for all </w:t>
      </w:r>
      <w:r w:rsidRPr="00A20597">
        <w:rPr>
          <w:rFonts w:ascii="Arial" w:hAnsi="Arial" w:cs="Arial"/>
          <w:b/>
          <w:iCs/>
          <w:color w:val="000000"/>
          <w:sz w:val="18"/>
          <w:szCs w:val="18"/>
        </w:rPr>
        <w:t>Non-Executive Directors</w:t>
      </w:r>
      <w:r w:rsidRPr="00A20597">
        <w:rPr>
          <w:rFonts w:ascii="Arial" w:hAnsi="Arial" w:cs="Arial"/>
          <w:iCs/>
          <w:color w:val="000000"/>
          <w:sz w:val="18"/>
          <w:szCs w:val="18"/>
        </w:rPr>
        <w:t>.</w:t>
      </w:r>
    </w:p>
    <w:p w14:paraId="120C03D2" w14:textId="77777777" w:rsidR="003F46C3" w:rsidRPr="00A20597" w:rsidRDefault="003F46C3" w:rsidP="003F46C3">
      <w:pPr>
        <w:pStyle w:val="Indent1"/>
        <w:tabs>
          <w:tab w:val="left" w:pos="1080"/>
        </w:tabs>
        <w:spacing w:before="120" w:after="120" w:line="240" w:lineRule="auto"/>
        <w:ind w:left="600" w:right="360"/>
        <w:jc w:val="both"/>
        <w:rPr>
          <w:rFonts w:ascii="Arial" w:hAnsi="Arial" w:cs="Arial"/>
          <w:b/>
          <w:iCs/>
          <w:color w:val="000000"/>
          <w:sz w:val="18"/>
          <w:szCs w:val="18"/>
        </w:rPr>
      </w:pPr>
      <w:r w:rsidRPr="00A20597">
        <w:rPr>
          <w:rFonts w:ascii="Arial" w:hAnsi="Arial" w:cs="Arial"/>
          <w:b/>
          <w:iCs/>
          <w:color w:val="000000"/>
          <w:sz w:val="18"/>
          <w:szCs w:val="18"/>
        </w:rPr>
        <w:t>5.36</w:t>
      </w:r>
      <w:r w:rsidRPr="00A20597">
        <w:rPr>
          <w:rFonts w:ascii="Arial" w:hAnsi="Arial" w:cs="Arial"/>
          <w:b/>
          <w:iCs/>
          <w:color w:val="000000"/>
          <w:sz w:val="18"/>
          <w:szCs w:val="18"/>
        </w:rPr>
        <w:tab/>
        <w:t>Non-Executive Director Special Excess Limit</w:t>
      </w:r>
    </w:p>
    <w:p w14:paraId="71FB5CFD"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iCs/>
          <w:color w:val="000000"/>
          <w:sz w:val="18"/>
          <w:szCs w:val="18"/>
        </w:rPr>
      </w:pPr>
      <w:r w:rsidRPr="00A20597">
        <w:rPr>
          <w:rFonts w:ascii="Arial" w:hAnsi="Arial" w:cs="Arial"/>
          <w:iCs/>
          <w:color w:val="000000"/>
          <w:sz w:val="18"/>
          <w:szCs w:val="18"/>
        </w:rPr>
        <w:t xml:space="preserve">the sum specified in the Schedule being a separate limit for each </w:t>
      </w:r>
      <w:r w:rsidRPr="00A20597">
        <w:rPr>
          <w:rFonts w:ascii="Arial" w:hAnsi="Arial" w:cs="Arial"/>
          <w:b/>
          <w:iCs/>
          <w:color w:val="000000"/>
          <w:sz w:val="18"/>
          <w:szCs w:val="18"/>
        </w:rPr>
        <w:t>Non-Executive Director</w:t>
      </w:r>
      <w:r w:rsidRPr="00A20597">
        <w:rPr>
          <w:rFonts w:ascii="Arial" w:hAnsi="Arial" w:cs="Arial"/>
          <w:iCs/>
          <w:color w:val="000000"/>
          <w:sz w:val="18"/>
          <w:szCs w:val="18"/>
        </w:rPr>
        <w:t>.</w:t>
      </w:r>
    </w:p>
    <w:p w14:paraId="532B3D9C" w14:textId="77777777" w:rsidR="003F46C3" w:rsidRPr="00A20597" w:rsidRDefault="003F46C3" w:rsidP="003F46C3">
      <w:pPr>
        <w:pStyle w:val="Indent1"/>
        <w:tabs>
          <w:tab w:val="clear" w:pos="1021"/>
          <w:tab w:val="left" w:pos="1080"/>
        </w:tabs>
        <w:spacing w:before="120" w:after="120" w:line="226" w:lineRule="atLeast"/>
        <w:ind w:left="0" w:right="357" w:firstLine="0"/>
        <w:jc w:val="both"/>
        <w:rPr>
          <w:rFonts w:ascii="Arial" w:hAnsi="Arial" w:cs="Arial"/>
          <w:b/>
          <w:iCs/>
          <w:color w:val="000000"/>
          <w:sz w:val="18"/>
          <w:szCs w:val="18"/>
        </w:rPr>
      </w:pPr>
      <w:r w:rsidRPr="00A20597">
        <w:rPr>
          <w:rFonts w:ascii="Arial" w:hAnsi="Arial" w:cs="Arial"/>
          <w:b/>
          <w:iCs/>
          <w:color w:val="000000"/>
          <w:sz w:val="18"/>
          <w:szCs w:val="18"/>
        </w:rPr>
        <w:t>5.37</w:t>
      </w:r>
      <w:r w:rsidRPr="00A20597">
        <w:rPr>
          <w:rFonts w:ascii="Arial" w:hAnsi="Arial" w:cs="Arial"/>
          <w:b/>
          <w:iCs/>
          <w:color w:val="000000"/>
          <w:sz w:val="18"/>
          <w:szCs w:val="18"/>
        </w:rPr>
        <w:tab/>
        <w:t>Non-Indemnifiable Loss</w:t>
      </w:r>
    </w:p>
    <w:p w14:paraId="3CE7727F"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bookmarkStart w:id="55" w:name="_Hlk134361279"/>
      <w:r w:rsidRPr="00A20597">
        <w:rPr>
          <w:rFonts w:ascii="Arial" w:hAnsi="Arial" w:cs="Arial"/>
          <w:b/>
          <w:color w:val="000000"/>
          <w:sz w:val="18"/>
          <w:szCs w:val="18"/>
        </w:rPr>
        <w:t>Loss</w:t>
      </w:r>
      <w:r w:rsidRPr="00A20597">
        <w:rPr>
          <w:rFonts w:ascii="Arial" w:hAnsi="Arial" w:cs="Arial"/>
          <w:color w:val="000000"/>
          <w:sz w:val="18"/>
          <w:szCs w:val="18"/>
        </w:rPr>
        <w:t xml:space="preserve"> which a </w:t>
      </w:r>
      <w:r w:rsidRPr="00A20597">
        <w:rPr>
          <w:rFonts w:ascii="Arial" w:hAnsi="Arial" w:cs="Arial"/>
          <w:b/>
          <w:bCs/>
          <w:color w:val="000000"/>
          <w:sz w:val="18"/>
          <w:szCs w:val="18"/>
        </w:rPr>
        <w:t>Company</w:t>
      </w:r>
      <w:r w:rsidRPr="00A20597">
        <w:rPr>
          <w:rFonts w:ascii="Arial" w:hAnsi="Arial" w:cs="Arial"/>
          <w:color w:val="000000"/>
          <w:sz w:val="18"/>
          <w:szCs w:val="18"/>
        </w:rPr>
        <w:t xml:space="preserve"> has not indemnified an </w:t>
      </w:r>
      <w:r w:rsidRPr="00A20597">
        <w:rPr>
          <w:rFonts w:ascii="Arial" w:hAnsi="Arial" w:cs="Arial"/>
          <w:b/>
          <w:color w:val="000000"/>
          <w:sz w:val="18"/>
          <w:szCs w:val="18"/>
        </w:rPr>
        <w:t>Insured Person</w:t>
      </w:r>
      <w:r w:rsidRPr="00A20597">
        <w:rPr>
          <w:rFonts w:ascii="Arial" w:hAnsi="Arial" w:cs="Arial"/>
          <w:color w:val="000000"/>
          <w:sz w:val="18"/>
          <w:szCs w:val="18"/>
        </w:rPr>
        <w:t xml:space="preserve"> and is not permitted or required to indemnify such </w:t>
      </w:r>
      <w:r w:rsidRPr="00A20597">
        <w:rPr>
          <w:rFonts w:ascii="Arial" w:hAnsi="Arial" w:cs="Arial"/>
          <w:b/>
          <w:bCs/>
          <w:color w:val="000000"/>
          <w:sz w:val="18"/>
          <w:szCs w:val="18"/>
        </w:rPr>
        <w:t>Insured Person</w:t>
      </w:r>
      <w:r w:rsidRPr="00A20597">
        <w:rPr>
          <w:rFonts w:ascii="Arial" w:hAnsi="Arial" w:cs="Arial"/>
          <w:color w:val="000000"/>
          <w:sz w:val="18"/>
          <w:szCs w:val="18"/>
        </w:rPr>
        <w:t xml:space="preserve"> pursuant to law or contract or the Articles of Association, charter, bylaws, operating agreement, indemnity deeds or similar documents of a </w:t>
      </w:r>
      <w:r w:rsidRPr="00A20597">
        <w:rPr>
          <w:rFonts w:ascii="Arial" w:hAnsi="Arial" w:cs="Arial"/>
          <w:b/>
          <w:bCs/>
          <w:color w:val="000000"/>
          <w:sz w:val="18"/>
          <w:szCs w:val="18"/>
        </w:rPr>
        <w:t>Company</w:t>
      </w:r>
      <w:r w:rsidRPr="00A20597">
        <w:rPr>
          <w:rFonts w:ascii="Arial" w:hAnsi="Arial" w:cs="Arial"/>
          <w:color w:val="000000"/>
          <w:sz w:val="18"/>
          <w:szCs w:val="18"/>
        </w:rPr>
        <w:t>.</w:t>
      </w:r>
    </w:p>
    <w:bookmarkEnd w:id="54"/>
    <w:bookmarkEnd w:id="55"/>
    <w:p w14:paraId="16205066"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r w:rsidRPr="00A20597">
        <w:rPr>
          <w:rFonts w:ascii="Arial" w:hAnsi="Arial" w:cs="Arial"/>
          <w:b/>
          <w:bCs/>
          <w:color w:val="000000"/>
          <w:sz w:val="18"/>
          <w:szCs w:val="18"/>
        </w:rPr>
        <w:t>5.38</w:t>
      </w:r>
      <w:r w:rsidRPr="00A20597">
        <w:rPr>
          <w:rFonts w:ascii="Arial" w:hAnsi="Arial" w:cs="Arial"/>
          <w:b/>
          <w:bCs/>
          <w:color w:val="000000"/>
          <w:sz w:val="18"/>
          <w:szCs w:val="18"/>
        </w:rPr>
        <w:tab/>
        <w:t>Official Body</w:t>
      </w:r>
    </w:p>
    <w:p w14:paraId="70B91FDC" w14:textId="77777777" w:rsidR="003F46C3" w:rsidRPr="00A20597" w:rsidRDefault="003F46C3" w:rsidP="003F46C3">
      <w:pPr>
        <w:pStyle w:val="Indent1"/>
        <w:tabs>
          <w:tab w:val="clear" w:pos="567"/>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any regulator, government body, government agency, parliamentary commission, official trade body, or any similar body having legal authority to investigate the affairs of an </w:t>
      </w:r>
      <w:r w:rsidRPr="00A20597">
        <w:rPr>
          <w:rFonts w:ascii="Arial" w:hAnsi="Arial" w:cs="Arial"/>
          <w:b/>
          <w:color w:val="000000"/>
          <w:sz w:val="18"/>
          <w:szCs w:val="18"/>
        </w:rPr>
        <w:t>Insured</w:t>
      </w:r>
      <w:r w:rsidRPr="00A20597">
        <w:rPr>
          <w:rFonts w:ascii="Arial" w:hAnsi="Arial" w:cs="Arial"/>
          <w:color w:val="000000"/>
          <w:sz w:val="18"/>
          <w:szCs w:val="18"/>
        </w:rPr>
        <w:t>.</w:t>
      </w:r>
    </w:p>
    <w:p w14:paraId="09082DB7"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r w:rsidRPr="00A20597">
        <w:rPr>
          <w:rFonts w:ascii="Arial" w:hAnsi="Arial" w:cs="Arial"/>
          <w:b/>
          <w:bCs/>
          <w:color w:val="000000"/>
          <w:sz w:val="18"/>
          <w:szCs w:val="18"/>
        </w:rPr>
        <w:t>5.39</w:t>
      </w:r>
      <w:r w:rsidRPr="00A20597">
        <w:rPr>
          <w:rFonts w:ascii="Arial" w:hAnsi="Arial" w:cs="Arial"/>
          <w:b/>
          <w:bCs/>
          <w:color w:val="000000"/>
          <w:sz w:val="18"/>
          <w:szCs w:val="18"/>
        </w:rPr>
        <w:tab/>
        <w:t>Outside Entity</w:t>
      </w:r>
    </w:p>
    <w:p w14:paraId="19CE8373" w14:textId="77777777" w:rsidR="003F46C3" w:rsidRPr="00A20597" w:rsidRDefault="003F46C3" w:rsidP="003F46C3">
      <w:pPr>
        <w:pStyle w:val="Indent1"/>
        <w:tabs>
          <w:tab w:val="clear" w:pos="567"/>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any entity other than an entity: </w:t>
      </w:r>
      <w:bookmarkStart w:id="56" w:name="_DV_M182"/>
      <w:bookmarkStart w:id="57" w:name="_DV_M183"/>
      <w:bookmarkEnd w:id="56"/>
      <w:bookmarkEnd w:id="57"/>
    </w:p>
    <w:p w14:paraId="22958E92" w14:textId="77777777" w:rsidR="003F46C3" w:rsidRPr="00A20597" w:rsidRDefault="003F46C3" w:rsidP="003F46C3">
      <w:pPr>
        <w:pStyle w:val="Indent1"/>
        <w:numPr>
          <w:ilvl w:val="0"/>
          <w:numId w:val="45"/>
        </w:numPr>
        <w:tabs>
          <w:tab w:val="clear" w:pos="567"/>
          <w:tab w:val="clear" w:pos="1021"/>
          <w:tab w:val="clear" w:pos="1320"/>
          <w:tab w:val="num" w:pos="1200"/>
        </w:tabs>
        <w:spacing w:before="120" w:after="120" w:line="226" w:lineRule="atLeast"/>
        <w:ind w:left="1200" w:right="360" w:hanging="600"/>
        <w:jc w:val="both"/>
        <w:rPr>
          <w:rFonts w:ascii="Arial" w:hAnsi="Arial" w:cs="Arial"/>
          <w:color w:val="000000"/>
          <w:sz w:val="18"/>
          <w:szCs w:val="18"/>
        </w:rPr>
      </w:pPr>
      <w:r w:rsidRPr="00A20597">
        <w:rPr>
          <w:rFonts w:ascii="Arial" w:hAnsi="Arial" w:cs="Arial"/>
          <w:color w:val="000000"/>
          <w:sz w:val="18"/>
          <w:szCs w:val="18"/>
        </w:rPr>
        <w:t xml:space="preserve">that is a </w:t>
      </w:r>
      <w:r w:rsidRPr="00A20597">
        <w:rPr>
          <w:rFonts w:ascii="Arial" w:hAnsi="Arial" w:cs="Arial"/>
          <w:b/>
          <w:color w:val="000000"/>
          <w:sz w:val="18"/>
          <w:szCs w:val="18"/>
        </w:rPr>
        <w:t>Company</w:t>
      </w:r>
      <w:r w:rsidRPr="00A20597">
        <w:rPr>
          <w:rFonts w:ascii="Arial" w:hAnsi="Arial" w:cs="Arial"/>
          <w:color w:val="000000"/>
          <w:sz w:val="18"/>
          <w:szCs w:val="18"/>
        </w:rPr>
        <w:t xml:space="preserve">; </w:t>
      </w:r>
    </w:p>
    <w:p w14:paraId="5E8B4EEE" w14:textId="77777777" w:rsidR="003F46C3" w:rsidRPr="00A20597" w:rsidRDefault="003F46C3" w:rsidP="003F46C3">
      <w:pPr>
        <w:pStyle w:val="Indent1"/>
        <w:numPr>
          <w:ilvl w:val="0"/>
          <w:numId w:val="45"/>
        </w:numPr>
        <w:tabs>
          <w:tab w:val="clear" w:pos="567"/>
          <w:tab w:val="clear" w:pos="1021"/>
          <w:tab w:val="clear" w:pos="1320"/>
          <w:tab w:val="num" w:pos="1200"/>
        </w:tabs>
        <w:spacing w:before="120" w:after="120" w:line="226" w:lineRule="atLeast"/>
        <w:ind w:left="1200" w:right="360" w:hanging="600"/>
        <w:jc w:val="both"/>
        <w:rPr>
          <w:rFonts w:ascii="Arial" w:hAnsi="Arial" w:cs="Arial"/>
          <w:color w:val="000000"/>
          <w:sz w:val="18"/>
          <w:szCs w:val="18"/>
        </w:rPr>
      </w:pPr>
      <w:r w:rsidRPr="00A20597">
        <w:rPr>
          <w:rFonts w:ascii="Arial" w:hAnsi="Arial" w:cs="Arial"/>
          <w:color w:val="000000"/>
          <w:sz w:val="18"/>
          <w:szCs w:val="18"/>
        </w:rPr>
        <w:t xml:space="preserve">whose principal operations include a bank, clearing house, credit institution, underwriting for collective investment in securities, investment firm, investment </w:t>
      </w:r>
      <w:r w:rsidRPr="00A20597">
        <w:rPr>
          <w:rFonts w:ascii="Arial" w:hAnsi="Arial" w:cs="Arial"/>
          <w:color w:val="000000"/>
          <w:sz w:val="18"/>
          <w:szCs w:val="18"/>
        </w:rPr>
        <w:lastRenderedPageBreak/>
        <w:t>advisor / manager, investment fund or mutual fund, private equity or venture capital company, stock brokerage firm, insurance company or similar entity; or</w:t>
      </w:r>
    </w:p>
    <w:p w14:paraId="215FDCC6" w14:textId="77777777" w:rsidR="003F46C3" w:rsidRPr="00A20597" w:rsidRDefault="003F46C3" w:rsidP="003F46C3">
      <w:pPr>
        <w:pStyle w:val="Indent1"/>
        <w:numPr>
          <w:ilvl w:val="0"/>
          <w:numId w:val="45"/>
        </w:numPr>
        <w:tabs>
          <w:tab w:val="clear" w:pos="567"/>
          <w:tab w:val="clear" w:pos="1021"/>
          <w:tab w:val="clear" w:pos="1320"/>
          <w:tab w:val="num" w:pos="1200"/>
        </w:tabs>
        <w:spacing w:before="120" w:after="120" w:line="226" w:lineRule="atLeast"/>
        <w:ind w:left="1200" w:right="360" w:hanging="600"/>
        <w:jc w:val="both"/>
        <w:rPr>
          <w:rFonts w:ascii="Arial" w:hAnsi="Arial" w:cs="Arial"/>
          <w:color w:val="000000"/>
          <w:sz w:val="18"/>
          <w:szCs w:val="18"/>
        </w:rPr>
      </w:pPr>
      <w:r w:rsidRPr="00A20597">
        <w:rPr>
          <w:rFonts w:ascii="Arial" w:hAnsi="Arial" w:cs="Arial"/>
          <w:color w:val="000000"/>
          <w:sz w:val="18"/>
          <w:szCs w:val="18"/>
        </w:rPr>
        <w:t>that has any of its securities listed on a securities exchange or market within the United States of America and is subject to any obligation to file reports with the US Securities and Exchange Commission in accordance with Section 13 of the Securities and Exchange Act of 1934 (US).</w:t>
      </w:r>
    </w:p>
    <w:p w14:paraId="75A56960"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color w:val="000000"/>
          <w:sz w:val="18"/>
          <w:szCs w:val="18"/>
        </w:rPr>
      </w:pPr>
      <w:r w:rsidRPr="00A20597">
        <w:rPr>
          <w:rFonts w:ascii="Arial" w:hAnsi="Arial" w:cs="Arial"/>
          <w:b/>
          <w:bCs/>
          <w:color w:val="000000"/>
          <w:sz w:val="18"/>
          <w:szCs w:val="18"/>
        </w:rPr>
        <w:t>5.40</w:t>
      </w:r>
      <w:r w:rsidRPr="00A20597">
        <w:rPr>
          <w:rFonts w:ascii="Arial" w:hAnsi="Arial" w:cs="Arial"/>
          <w:b/>
          <w:bCs/>
          <w:color w:val="000000"/>
          <w:sz w:val="18"/>
          <w:szCs w:val="18"/>
        </w:rPr>
        <w:tab/>
        <w:t>Outside Entity Director</w:t>
      </w:r>
    </w:p>
    <w:p w14:paraId="65C872B9" w14:textId="77777777" w:rsidR="003F46C3" w:rsidRPr="00A20597" w:rsidRDefault="003F46C3" w:rsidP="003F46C3">
      <w:pPr>
        <w:pStyle w:val="Indent1"/>
        <w:tabs>
          <w:tab w:val="clear" w:pos="567"/>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a natural person who did, does or during the </w:t>
      </w:r>
      <w:r w:rsidRPr="00A20597">
        <w:rPr>
          <w:rFonts w:ascii="Arial" w:hAnsi="Arial" w:cs="Arial"/>
          <w:b/>
          <w:color w:val="000000"/>
          <w:sz w:val="18"/>
          <w:szCs w:val="18"/>
        </w:rPr>
        <w:t>Policy Period</w:t>
      </w:r>
      <w:r w:rsidRPr="00A20597">
        <w:rPr>
          <w:rFonts w:ascii="Arial" w:hAnsi="Arial" w:cs="Arial"/>
          <w:color w:val="000000"/>
          <w:sz w:val="18"/>
          <w:szCs w:val="18"/>
        </w:rPr>
        <w:t xml:space="preserve"> begins to serve, at the specific request or direction of a </w:t>
      </w:r>
      <w:r w:rsidRPr="00A20597">
        <w:rPr>
          <w:rFonts w:ascii="Arial" w:hAnsi="Arial" w:cs="Arial"/>
          <w:b/>
          <w:color w:val="000000"/>
          <w:sz w:val="18"/>
          <w:szCs w:val="18"/>
        </w:rPr>
        <w:t>Company</w:t>
      </w:r>
      <w:r w:rsidRPr="00A20597">
        <w:rPr>
          <w:rFonts w:ascii="Arial" w:hAnsi="Arial" w:cs="Arial"/>
          <w:color w:val="000000"/>
          <w:sz w:val="18"/>
          <w:szCs w:val="18"/>
        </w:rPr>
        <w:t xml:space="preserve">, as a director or officer, </w:t>
      </w:r>
      <w:r w:rsidRPr="00A20597">
        <w:rPr>
          <w:rFonts w:ascii="Arial" w:hAnsi="Arial" w:cs="Arial"/>
          <w:b/>
          <w:color w:val="000000"/>
          <w:sz w:val="18"/>
          <w:szCs w:val="18"/>
        </w:rPr>
        <w:t>Shadow Director</w:t>
      </w:r>
      <w:r w:rsidRPr="00A20597">
        <w:rPr>
          <w:rFonts w:ascii="Arial" w:hAnsi="Arial" w:cs="Arial"/>
          <w:color w:val="000000"/>
          <w:sz w:val="18"/>
          <w:szCs w:val="18"/>
        </w:rPr>
        <w:t xml:space="preserve">, trustee (except a pension trustee) or equivalent of an </w:t>
      </w:r>
      <w:r w:rsidRPr="00A20597">
        <w:rPr>
          <w:rFonts w:ascii="Arial" w:hAnsi="Arial" w:cs="Arial"/>
          <w:b/>
          <w:color w:val="000000"/>
          <w:sz w:val="18"/>
          <w:szCs w:val="18"/>
        </w:rPr>
        <w:t>Outside Entity</w:t>
      </w:r>
      <w:r w:rsidRPr="00A20597">
        <w:rPr>
          <w:rFonts w:ascii="Arial" w:hAnsi="Arial" w:cs="Arial"/>
          <w:color w:val="000000"/>
          <w:sz w:val="18"/>
          <w:szCs w:val="18"/>
        </w:rPr>
        <w:t>.</w:t>
      </w:r>
    </w:p>
    <w:p w14:paraId="55E5FDF2"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r w:rsidRPr="00A20597">
        <w:rPr>
          <w:rFonts w:ascii="Arial" w:hAnsi="Arial" w:cs="Arial"/>
          <w:b/>
          <w:bCs/>
          <w:color w:val="000000"/>
          <w:sz w:val="18"/>
          <w:szCs w:val="18"/>
        </w:rPr>
        <w:t>5.41</w:t>
      </w:r>
      <w:r w:rsidRPr="00A20597">
        <w:rPr>
          <w:rFonts w:ascii="Arial" w:hAnsi="Arial" w:cs="Arial"/>
          <w:b/>
          <w:bCs/>
          <w:color w:val="000000"/>
          <w:sz w:val="18"/>
          <w:szCs w:val="18"/>
        </w:rPr>
        <w:tab/>
        <w:t>Personal Expenses</w:t>
      </w:r>
    </w:p>
    <w:p w14:paraId="734C057A" w14:textId="77777777" w:rsidR="003F46C3" w:rsidRPr="00A20597" w:rsidRDefault="003F46C3" w:rsidP="003F46C3">
      <w:pPr>
        <w:pStyle w:val="ACGBody1"/>
        <w:spacing w:before="120" w:after="120"/>
        <w:rPr>
          <w:rFonts w:cs="Arial"/>
          <w:color w:val="000000"/>
          <w:szCs w:val="18"/>
        </w:rPr>
      </w:pPr>
      <w:r w:rsidRPr="00A20597">
        <w:rPr>
          <w:rFonts w:cs="Arial"/>
          <w:color w:val="000000"/>
          <w:szCs w:val="18"/>
        </w:rPr>
        <w:t xml:space="preserve">in accordance with Director and Officer Protection 2.1(iii) (Assets &amp; Liberty), the expenses set out below to be paid directly by the </w:t>
      </w:r>
      <w:r w:rsidRPr="00A20597">
        <w:rPr>
          <w:rFonts w:cs="Arial"/>
          <w:b/>
          <w:color w:val="000000"/>
          <w:szCs w:val="18"/>
        </w:rPr>
        <w:t>I</w:t>
      </w:r>
      <w:r w:rsidRPr="00A20597">
        <w:rPr>
          <w:rFonts w:cs="Arial"/>
          <w:b/>
          <w:iCs/>
          <w:color w:val="000000"/>
          <w:szCs w:val="18"/>
        </w:rPr>
        <w:t>nsurer</w:t>
      </w:r>
      <w:r w:rsidRPr="00A20597">
        <w:rPr>
          <w:rFonts w:cs="Arial"/>
          <w:color w:val="000000"/>
          <w:szCs w:val="18"/>
        </w:rPr>
        <w:t xml:space="preserve"> to a third party service provider of an </w:t>
      </w:r>
      <w:r w:rsidRPr="00A20597">
        <w:rPr>
          <w:rFonts w:cs="Arial"/>
          <w:b/>
          <w:iCs/>
          <w:color w:val="000000"/>
          <w:szCs w:val="18"/>
        </w:rPr>
        <w:t>Insured Person</w:t>
      </w:r>
      <w:r w:rsidRPr="00A20597">
        <w:rPr>
          <w:rFonts w:cs="Arial"/>
          <w:color w:val="000000"/>
          <w:szCs w:val="18"/>
        </w:rPr>
        <w:t>:</w:t>
      </w:r>
    </w:p>
    <w:p w14:paraId="467B0DFC" w14:textId="77777777" w:rsidR="003F46C3" w:rsidRPr="00A20597" w:rsidRDefault="003F46C3" w:rsidP="003F46C3">
      <w:pPr>
        <w:pStyle w:val="ACG3"/>
        <w:spacing w:before="120" w:after="120"/>
        <w:rPr>
          <w:color w:val="000000"/>
        </w:rPr>
      </w:pPr>
      <w:r w:rsidRPr="00A20597">
        <w:rPr>
          <w:color w:val="000000"/>
        </w:rPr>
        <w:t>schooling cost for dependant non-adults;</w:t>
      </w:r>
    </w:p>
    <w:p w14:paraId="79D44F57" w14:textId="77777777" w:rsidR="003F46C3" w:rsidRPr="00A20597" w:rsidRDefault="003F46C3" w:rsidP="003F46C3">
      <w:pPr>
        <w:pStyle w:val="ACG3"/>
        <w:spacing w:before="120" w:after="120"/>
        <w:rPr>
          <w:color w:val="000000"/>
        </w:rPr>
      </w:pPr>
      <w:r w:rsidRPr="00A20597">
        <w:rPr>
          <w:color w:val="000000"/>
        </w:rPr>
        <w:t>monthly primary housing mortgage payments or rental cost;</w:t>
      </w:r>
    </w:p>
    <w:p w14:paraId="60F4B1CB" w14:textId="77777777" w:rsidR="003F46C3" w:rsidRPr="00A20597" w:rsidRDefault="003F46C3" w:rsidP="003F46C3">
      <w:pPr>
        <w:pStyle w:val="ACG3"/>
        <w:spacing w:before="120" w:after="120"/>
        <w:rPr>
          <w:color w:val="000000"/>
        </w:rPr>
      </w:pPr>
      <w:r w:rsidRPr="00A20597">
        <w:rPr>
          <w:color w:val="000000"/>
        </w:rPr>
        <w:t>utilities cost, including private water, gas, electricity, phone and internet services; or</w:t>
      </w:r>
    </w:p>
    <w:p w14:paraId="265595E2" w14:textId="77777777" w:rsidR="003F46C3" w:rsidRPr="00A20597" w:rsidRDefault="003F46C3" w:rsidP="003F46C3">
      <w:pPr>
        <w:pStyle w:val="ACG3"/>
        <w:spacing w:before="120" w:after="120"/>
        <w:rPr>
          <w:color w:val="000000"/>
        </w:rPr>
      </w:pPr>
      <w:r w:rsidRPr="00A20597">
        <w:rPr>
          <w:color w:val="000000"/>
        </w:rPr>
        <w:t>personal insurance premiums, including Property, Life, and Health policies,</w:t>
      </w:r>
    </w:p>
    <w:p w14:paraId="3C63D079" w14:textId="77777777" w:rsidR="003F46C3" w:rsidRPr="00A20597" w:rsidRDefault="003F46C3" w:rsidP="003F46C3">
      <w:pPr>
        <w:pStyle w:val="ACGBody1"/>
        <w:spacing w:before="120" w:after="120"/>
        <w:rPr>
          <w:rFonts w:cs="Arial"/>
          <w:color w:val="000000"/>
          <w:szCs w:val="18"/>
        </w:rPr>
      </w:pPr>
      <w:r w:rsidRPr="00A20597">
        <w:rPr>
          <w:rFonts w:cs="Arial"/>
          <w:color w:val="000000"/>
          <w:szCs w:val="18"/>
        </w:rPr>
        <w:t xml:space="preserve">provided that: </w:t>
      </w:r>
      <w:r w:rsidRPr="00A20597">
        <w:rPr>
          <w:rFonts w:cs="Arial"/>
          <w:color w:val="000000"/>
          <w:szCs w:val="18"/>
        </w:rPr>
        <w:fldChar w:fldCharType="begin"/>
      </w:r>
      <w:r w:rsidRPr="00A20597">
        <w:rPr>
          <w:rFonts w:cs="Arial"/>
          <w:color w:val="000000"/>
          <w:szCs w:val="18"/>
        </w:rPr>
        <w:instrText xml:space="preserve"> LISTNUM  \l 4 </w:instrText>
      </w:r>
      <w:r w:rsidRPr="00A20597">
        <w:rPr>
          <w:rFonts w:cs="Arial"/>
          <w:color w:val="000000"/>
          <w:szCs w:val="18"/>
        </w:rPr>
        <w:fldChar w:fldCharType="end"/>
      </w:r>
      <w:r w:rsidRPr="00A20597">
        <w:rPr>
          <w:rFonts w:cs="Arial"/>
          <w:color w:val="000000"/>
          <w:szCs w:val="18"/>
        </w:rPr>
        <w:t xml:space="preserve"> the services were contracted by the </w:t>
      </w:r>
      <w:r w:rsidRPr="00A20597">
        <w:rPr>
          <w:rFonts w:cs="Arial"/>
          <w:b/>
          <w:iCs/>
          <w:color w:val="000000"/>
          <w:szCs w:val="18"/>
        </w:rPr>
        <w:t>Insured Person</w:t>
      </w:r>
      <w:r w:rsidRPr="00A20597">
        <w:rPr>
          <w:rFonts w:cs="Arial"/>
          <w:color w:val="000000"/>
          <w:szCs w:val="18"/>
        </w:rPr>
        <w:t xml:space="preserve"> prior to the </w:t>
      </w:r>
      <w:r w:rsidRPr="00A20597">
        <w:rPr>
          <w:rFonts w:cs="Arial"/>
          <w:b/>
          <w:color w:val="000000"/>
          <w:szCs w:val="18"/>
        </w:rPr>
        <w:t>Confiscation Order</w:t>
      </w:r>
      <w:r w:rsidRPr="00A20597">
        <w:rPr>
          <w:rFonts w:cs="Arial"/>
          <w:color w:val="000000"/>
          <w:szCs w:val="18"/>
        </w:rPr>
        <w:t xml:space="preserve"> and are owed by such </w:t>
      </w:r>
      <w:r w:rsidRPr="00A20597">
        <w:rPr>
          <w:rFonts w:cs="Arial"/>
          <w:b/>
          <w:iCs/>
          <w:color w:val="000000"/>
          <w:szCs w:val="18"/>
        </w:rPr>
        <w:t>Insured Person</w:t>
      </w:r>
      <w:r w:rsidRPr="00A20597">
        <w:rPr>
          <w:rFonts w:cs="Arial"/>
          <w:color w:val="000000"/>
          <w:szCs w:val="18"/>
        </w:rPr>
        <w:t xml:space="preserve">; </w:t>
      </w:r>
      <w:r w:rsidRPr="00A20597">
        <w:rPr>
          <w:rFonts w:cs="Arial"/>
          <w:color w:val="000000"/>
          <w:szCs w:val="18"/>
        </w:rPr>
        <w:fldChar w:fldCharType="begin"/>
      </w:r>
      <w:r w:rsidRPr="00A20597">
        <w:rPr>
          <w:rFonts w:cs="Arial"/>
          <w:color w:val="000000"/>
          <w:szCs w:val="18"/>
        </w:rPr>
        <w:instrText xml:space="preserve"> LISTNUM  \l 4 </w:instrText>
      </w:r>
      <w:r w:rsidRPr="00A20597">
        <w:rPr>
          <w:rFonts w:cs="Arial"/>
          <w:color w:val="000000"/>
          <w:szCs w:val="18"/>
        </w:rPr>
        <w:fldChar w:fldCharType="end"/>
      </w:r>
      <w:r w:rsidRPr="00A20597">
        <w:rPr>
          <w:rFonts w:cs="Arial"/>
          <w:color w:val="000000"/>
          <w:szCs w:val="18"/>
        </w:rPr>
        <w:t xml:space="preserve"> the expenses are in excess of any personal allowance granted in connection with the </w:t>
      </w:r>
      <w:r w:rsidRPr="00A20597">
        <w:rPr>
          <w:rFonts w:cs="Arial"/>
          <w:b/>
          <w:color w:val="000000"/>
          <w:szCs w:val="18"/>
        </w:rPr>
        <w:t>Confiscation Order</w:t>
      </w:r>
      <w:r w:rsidRPr="00A20597">
        <w:rPr>
          <w:rFonts w:cs="Arial"/>
          <w:color w:val="000000"/>
          <w:szCs w:val="18"/>
        </w:rPr>
        <w:t>;</w:t>
      </w:r>
      <w:r w:rsidRPr="00A20597">
        <w:rPr>
          <w:rFonts w:cs="Arial"/>
          <w:b/>
          <w:color w:val="000000"/>
          <w:szCs w:val="18"/>
        </w:rPr>
        <w:t xml:space="preserve"> </w:t>
      </w:r>
      <w:r w:rsidRPr="00A20597">
        <w:rPr>
          <w:rFonts w:cs="Arial"/>
          <w:color w:val="000000"/>
          <w:szCs w:val="18"/>
        </w:rPr>
        <w:t xml:space="preserve">and </w:t>
      </w:r>
      <w:r w:rsidRPr="00A20597">
        <w:rPr>
          <w:rFonts w:cs="Arial"/>
          <w:color w:val="000000"/>
          <w:szCs w:val="18"/>
        </w:rPr>
        <w:fldChar w:fldCharType="begin"/>
      </w:r>
      <w:r w:rsidRPr="00A20597">
        <w:rPr>
          <w:rFonts w:cs="Arial"/>
          <w:color w:val="000000"/>
          <w:szCs w:val="18"/>
        </w:rPr>
        <w:instrText xml:space="preserve"> LISTNUM  \l 4 </w:instrText>
      </w:r>
      <w:r w:rsidRPr="00A20597">
        <w:rPr>
          <w:rFonts w:cs="Arial"/>
          <w:color w:val="000000"/>
          <w:szCs w:val="18"/>
        </w:rPr>
        <w:fldChar w:fldCharType="end"/>
      </w:r>
      <w:r w:rsidRPr="00A20597">
        <w:rPr>
          <w:rFonts w:cs="Arial"/>
          <w:color w:val="000000"/>
          <w:szCs w:val="18"/>
        </w:rPr>
        <w:t xml:space="preserve"> the expenses fall due during the period beginning 30 days after the date of the </w:t>
      </w:r>
      <w:r w:rsidRPr="00A20597">
        <w:rPr>
          <w:rFonts w:cs="Arial"/>
          <w:b/>
          <w:color w:val="000000"/>
          <w:szCs w:val="18"/>
        </w:rPr>
        <w:t>Confiscation Order</w:t>
      </w:r>
      <w:r w:rsidRPr="00A20597">
        <w:rPr>
          <w:rFonts w:cs="Arial"/>
          <w:color w:val="000000"/>
          <w:szCs w:val="18"/>
        </w:rPr>
        <w:t xml:space="preserve"> and ending when the </w:t>
      </w:r>
      <w:r w:rsidRPr="00A20597">
        <w:rPr>
          <w:rFonts w:cs="Arial"/>
          <w:b/>
          <w:iCs/>
          <w:color w:val="000000"/>
          <w:szCs w:val="18"/>
        </w:rPr>
        <w:t>Insured Person</w:t>
      </w:r>
      <w:r w:rsidRPr="00A20597">
        <w:rPr>
          <w:rFonts w:cs="Arial"/>
          <w:color w:val="000000"/>
          <w:szCs w:val="18"/>
        </w:rPr>
        <w:t xml:space="preserve"> has obtained its discharge or revocation, but in no event shall such period be longer than 12 months.</w:t>
      </w:r>
    </w:p>
    <w:p w14:paraId="5C4195D6" w14:textId="77777777" w:rsidR="003F46C3" w:rsidRPr="00A20597" w:rsidRDefault="003F46C3" w:rsidP="003F46C3">
      <w:pPr>
        <w:pStyle w:val="ACGBody1"/>
        <w:spacing w:before="120" w:after="120"/>
        <w:rPr>
          <w:rFonts w:cs="Arial"/>
          <w:color w:val="000000"/>
          <w:szCs w:val="18"/>
        </w:rPr>
      </w:pPr>
      <w:r w:rsidRPr="00A20597">
        <w:rPr>
          <w:rFonts w:cs="Arial"/>
          <w:b/>
          <w:iCs/>
          <w:color w:val="000000"/>
          <w:szCs w:val="18"/>
        </w:rPr>
        <w:t>Personal Expenses</w:t>
      </w:r>
      <w:r w:rsidRPr="00A20597">
        <w:rPr>
          <w:rFonts w:cs="Arial"/>
          <w:color w:val="000000"/>
          <w:szCs w:val="18"/>
        </w:rPr>
        <w:t xml:space="preserve"> shall not include the remuneration of any </w:t>
      </w:r>
      <w:r w:rsidRPr="00A20597">
        <w:rPr>
          <w:rFonts w:cs="Arial"/>
          <w:b/>
          <w:color w:val="000000"/>
          <w:szCs w:val="18"/>
        </w:rPr>
        <w:t>I</w:t>
      </w:r>
      <w:r w:rsidRPr="00A20597">
        <w:rPr>
          <w:rFonts w:cs="Arial"/>
          <w:b/>
          <w:iCs/>
          <w:color w:val="000000"/>
          <w:szCs w:val="18"/>
        </w:rPr>
        <w:t>nsured Person</w:t>
      </w:r>
      <w:r w:rsidRPr="00A20597">
        <w:rPr>
          <w:rFonts w:cs="Arial"/>
          <w:color w:val="000000"/>
          <w:szCs w:val="18"/>
        </w:rPr>
        <w:t xml:space="preserve">, cost of their time or any other costs or overheads of any </w:t>
      </w:r>
      <w:r w:rsidRPr="00A20597">
        <w:rPr>
          <w:rFonts w:cs="Arial"/>
          <w:b/>
          <w:iCs/>
          <w:color w:val="000000"/>
          <w:szCs w:val="18"/>
        </w:rPr>
        <w:t>Company</w:t>
      </w:r>
      <w:r w:rsidRPr="00A20597">
        <w:rPr>
          <w:rFonts w:cs="Arial"/>
          <w:color w:val="000000"/>
          <w:szCs w:val="18"/>
        </w:rPr>
        <w:t>.</w:t>
      </w:r>
    </w:p>
    <w:p w14:paraId="5B1E1173"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r w:rsidRPr="00A20597">
        <w:rPr>
          <w:rFonts w:ascii="Arial" w:hAnsi="Arial" w:cs="Arial"/>
          <w:b/>
          <w:bCs/>
          <w:color w:val="000000"/>
          <w:sz w:val="18"/>
          <w:szCs w:val="18"/>
        </w:rPr>
        <w:t>5.42</w:t>
      </w:r>
      <w:r w:rsidRPr="00A20597">
        <w:rPr>
          <w:rFonts w:ascii="Arial" w:hAnsi="Arial" w:cs="Arial"/>
          <w:b/>
          <w:bCs/>
          <w:color w:val="000000"/>
          <w:sz w:val="18"/>
          <w:szCs w:val="18"/>
        </w:rPr>
        <w:tab/>
        <w:t>Policyholder</w:t>
      </w:r>
    </w:p>
    <w:p w14:paraId="2B905965" w14:textId="77777777" w:rsidR="003F46C3" w:rsidRPr="00A20597" w:rsidRDefault="003F46C3" w:rsidP="003F46C3">
      <w:pPr>
        <w:autoSpaceDE w:val="0"/>
        <w:autoSpaceDN w:val="0"/>
        <w:adjustRightInd w:val="0"/>
        <w:spacing w:before="120" w:after="120" w:line="226" w:lineRule="atLeast"/>
        <w:ind w:right="357" w:firstLine="567"/>
        <w:jc w:val="both"/>
        <w:rPr>
          <w:rFonts w:ascii="Arial" w:hAnsi="Arial" w:cs="Arial"/>
          <w:color w:val="000000"/>
          <w:sz w:val="18"/>
          <w:szCs w:val="18"/>
        </w:rPr>
      </w:pPr>
      <w:r w:rsidRPr="00A20597">
        <w:rPr>
          <w:rFonts w:ascii="Arial" w:hAnsi="Arial" w:cs="Arial"/>
          <w:color w:val="000000"/>
          <w:sz w:val="18"/>
          <w:szCs w:val="18"/>
        </w:rPr>
        <w:t>the entity specified in the Schedule.</w:t>
      </w:r>
    </w:p>
    <w:p w14:paraId="5BC251C1"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r w:rsidRPr="00A20597">
        <w:rPr>
          <w:rFonts w:ascii="Arial" w:hAnsi="Arial" w:cs="Arial"/>
          <w:b/>
          <w:bCs/>
          <w:color w:val="000000"/>
          <w:sz w:val="18"/>
          <w:szCs w:val="18"/>
        </w:rPr>
        <w:t>5.43</w:t>
      </w:r>
      <w:r w:rsidRPr="00A20597">
        <w:rPr>
          <w:rFonts w:ascii="Arial" w:hAnsi="Arial" w:cs="Arial"/>
          <w:b/>
          <w:bCs/>
          <w:color w:val="000000"/>
          <w:sz w:val="18"/>
          <w:szCs w:val="18"/>
        </w:rPr>
        <w:tab/>
        <w:t>Policy Period</w:t>
      </w:r>
    </w:p>
    <w:p w14:paraId="48C73FB1" w14:textId="77777777" w:rsidR="003F46C3" w:rsidRPr="00A20597" w:rsidRDefault="003F46C3" w:rsidP="003F46C3">
      <w:pPr>
        <w:pStyle w:val="Indent1"/>
        <w:tabs>
          <w:tab w:val="clear" w:pos="567"/>
          <w:tab w:val="clear" w:pos="1021"/>
          <w:tab w:val="left" w:pos="1080"/>
        </w:tabs>
        <w:spacing w:before="120" w:after="120" w:line="226" w:lineRule="atLeast"/>
        <w:ind w:right="360" w:firstLine="7"/>
        <w:jc w:val="both"/>
        <w:rPr>
          <w:rFonts w:ascii="Arial" w:hAnsi="Arial" w:cs="Arial"/>
          <w:color w:val="000000"/>
          <w:sz w:val="18"/>
          <w:szCs w:val="18"/>
        </w:rPr>
      </w:pPr>
      <w:r w:rsidRPr="00A20597">
        <w:rPr>
          <w:rFonts w:ascii="Arial" w:hAnsi="Arial" w:cs="Arial"/>
          <w:color w:val="000000"/>
          <w:sz w:val="18"/>
          <w:szCs w:val="18"/>
        </w:rPr>
        <w:t>the period from the inception date to the expiry date specified in the Schedul</w:t>
      </w:r>
      <w:bookmarkStart w:id="58" w:name="_DV_M196"/>
      <w:bookmarkEnd w:id="58"/>
      <w:r w:rsidRPr="00A20597">
        <w:rPr>
          <w:rFonts w:ascii="Arial" w:hAnsi="Arial" w:cs="Arial"/>
          <w:color w:val="000000"/>
          <w:sz w:val="18"/>
          <w:szCs w:val="18"/>
        </w:rPr>
        <w:t>e.</w:t>
      </w:r>
    </w:p>
    <w:p w14:paraId="1EE33654" w14:textId="77777777" w:rsidR="003F46C3" w:rsidRPr="00A20597" w:rsidRDefault="003F46C3" w:rsidP="003F46C3">
      <w:pPr>
        <w:tabs>
          <w:tab w:val="left" w:pos="600"/>
        </w:tabs>
        <w:autoSpaceDE w:val="0"/>
        <w:autoSpaceDN w:val="0"/>
        <w:adjustRightInd w:val="0"/>
        <w:spacing w:before="120" w:after="120" w:line="226" w:lineRule="atLeast"/>
        <w:ind w:right="357"/>
        <w:jc w:val="both"/>
        <w:rPr>
          <w:rFonts w:ascii="Arial" w:hAnsi="Arial" w:cs="Arial"/>
          <w:b/>
          <w:bCs/>
          <w:color w:val="000000"/>
          <w:sz w:val="18"/>
          <w:szCs w:val="18"/>
        </w:rPr>
      </w:pPr>
      <w:r w:rsidRPr="00A20597">
        <w:rPr>
          <w:rFonts w:ascii="Arial" w:hAnsi="Arial" w:cs="Arial"/>
          <w:b/>
          <w:bCs/>
          <w:color w:val="000000"/>
          <w:sz w:val="18"/>
          <w:szCs w:val="18"/>
        </w:rPr>
        <w:t>5.44</w:t>
      </w:r>
      <w:r w:rsidRPr="00A20597">
        <w:rPr>
          <w:rFonts w:ascii="Arial" w:hAnsi="Arial" w:cs="Arial"/>
          <w:b/>
          <w:bCs/>
          <w:color w:val="000000"/>
          <w:sz w:val="18"/>
          <w:szCs w:val="18"/>
        </w:rPr>
        <w:tab/>
        <w:t>Pre-Claim Inquiry</w:t>
      </w:r>
    </w:p>
    <w:p w14:paraId="0DA803DE" w14:textId="77777777" w:rsidR="003F46C3" w:rsidRPr="00A20597" w:rsidRDefault="003F46C3" w:rsidP="003F46C3">
      <w:pPr>
        <w:pStyle w:val="Indent1"/>
        <w:numPr>
          <w:ilvl w:val="0"/>
          <w:numId w:val="57"/>
        </w:numPr>
        <w:tabs>
          <w:tab w:val="clear" w:pos="567"/>
          <w:tab w:val="left" w:pos="1080"/>
        </w:tabs>
        <w:spacing w:before="120" w:after="120" w:line="226" w:lineRule="atLeast"/>
        <w:ind w:left="1080" w:right="360" w:hanging="480"/>
        <w:jc w:val="both"/>
        <w:rPr>
          <w:rFonts w:ascii="Arial" w:hAnsi="Arial" w:cs="Arial"/>
          <w:color w:val="000000"/>
          <w:sz w:val="18"/>
          <w:szCs w:val="18"/>
        </w:rPr>
      </w:pPr>
      <w:r w:rsidRPr="00A20597">
        <w:rPr>
          <w:rFonts w:ascii="Arial" w:hAnsi="Arial" w:cs="Arial"/>
          <w:color w:val="000000"/>
          <w:sz w:val="18"/>
          <w:szCs w:val="18"/>
        </w:rPr>
        <w:t xml:space="preserve"> a verifiable request for an </w:t>
      </w:r>
      <w:r w:rsidRPr="00A20597">
        <w:rPr>
          <w:rFonts w:ascii="Arial" w:hAnsi="Arial" w:cs="Arial"/>
          <w:b/>
          <w:color w:val="000000"/>
          <w:sz w:val="18"/>
          <w:szCs w:val="18"/>
        </w:rPr>
        <w:t>Insured Person</w:t>
      </w:r>
      <w:r w:rsidRPr="00A20597">
        <w:rPr>
          <w:rFonts w:ascii="Arial" w:hAnsi="Arial" w:cs="Arial"/>
          <w:color w:val="000000"/>
          <w:sz w:val="18"/>
          <w:szCs w:val="18"/>
        </w:rPr>
        <w:t xml:space="preserve"> to: (a) appear at a meeting or interview; or (b) produce documents, records or electronic information that, in either case, concerns a </w:t>
      </w:r>
      <w:r w:rsidRPr="00A20597">
        <w:rPr>
          <w:rFonts w:ascii="Arial" w:hAnsi="Arial" w:cs="Arial"/>
          <w:b/>
          <w:color w:val="000000"/>
          <w:sz w:val="18"/>
          <w:szCs w:val="18"/>
        </w:rPr>
        <w:t>Company</w:t>
      </w:r>
      <w:r w:rsidRPr="00A20597">
        <w:rPr>
          <w:rFonts w:ascii="Arial" w:hAnsi="Arial" w:cs="Arial"/>
          <w:color w:val="000000"/>
          <w:sz w:val="18"/>
          <w:szCs w:val="18"/>
        </w:rPr>
        <w:t xml:space="preserve"> or an </w:t>
      </w:r>
      <w:r w:rsidRPr="00A20597">
        <w:rPr>
          <w:rFonts w:ascii="Arial" w:hAnsi="Arial" w:cs="Arial"/>
          <w:b/>
          <w:color w:val="000000"/>
          <w:sz w:val="18"/>
          <w:szCs w:val="18"/>
        </w:rPr>
        <w:t>Insured Person</w:t>
      </w:r>
      <w:r w:rsidRPr="00A20597">
        <w:rPr>
          <w:rFonts w:ascii="Arial" w:hAnsi="Arial" w:cs="Arial"/>
          <w:color w:val="000000"/>
          <w:sz w:val="18"/>
          <w:szCs w:val="18"/>
        </w:rPr>
        <w:t xml:space="preserve"> in their insured capacity, but only if the request is made by:</w:t>
      </w:r>
    </w:p>
    <w:p w14:paraId="01A91CD7" w14:textId="77777777" w:rsidR="003F46C3" w:rsidRPr="00A20597" w:rsidRDefault="003F46C3" w:rsidP="003F46C3">
      <w:pPr>
        <w:pStyle w:val="Indent1"/>
        <w:tabs>
          <w:tab w:val="clear" w:pos="567"/>
          <w:tab w:val="clear" w:pos="1021"/>
          <w:tab w:val="left" w:pos="1080"/>
        </w:tabs>
        <w:spacing w:before="120" w:after="120" w:line="226" w:lineRule="atLeast"/>
        <w:ind w:left="1080" w:right="360" w:firstLine="0"/>
        <w:jc w:val="both"/>
        <w:rPr>
          <w:rFonts w:ascii="Arial" w:hAnsi="Arial" w:cs="Arial"/>
          <w:color w:val="000000"/>
          <w:sz w:val="18"/>
          <w:szCs w:val="18"/>
        </w:rPr>
      </w:pPr>
      <w:r w:rsidRPr="00A20597">
        <w:rPr>
          <w:rFonts w:ascii="Arial" w:hAnsi="Arial" w:cs="Arial"/>
          <w:color w:val="000000"/>
          <w:sz w:val="18"/>
          <w:szCs w:val="18"/>
        </w:rPr>
        <w:t>(a)</w:t>
      </w:r>
      <w:r w:rsidRPr="00A20597">
        <w:rPr>
          <w:rFonts w:ascii="Arial" w:hAnsi="Arial" w:cs="Arial"/>
          <w:color w:val="000000"/>
          <w:sz w:val="18"/>
          <w:szCs w:val="18"/>
        </w:rPr>
        <w:tab/>
        <w:t xml:space="preserve">an </w:t>
      </w:r>
      <w:r w:rsidRPr="00A20597">
        <w:rPr>
          <w:rFonts w:ascii="Arial" w:hAnsi="Arial" w:cs="Arial"/>
          <w:b/>
          <w:color w:val="000000"/>
          <w:sz w:val="18"/>
          <w:szCs w:val="18"/>
        </w:rPr>
        <w:t>Official Body</w:t>
      </w:r>
      <w:r w:rsidRPr="00A20597">
        <w:rPr>
          <w:rFonts w:ascii="Arial" w:hAnsi="Arial" w:cs="Arial"/>
          <w:color w:val="000000"/>
          <w:sz w:val="18"/>
          <w:szCs w:val="18"/>
        </w:rPr>
        <w:t>; or</w:t>
      </w:r>
    </w:p>
    <w:p w14:paraId="4FC418A1" w14:textId="77777777" w:rsidR="003F46C3" w:rsidRPr="00A20597" w:rsidRDefault="003F46C3" w:rsidP="003F46C3">
      <w:pPr>
        <w:pStyle w:val="Indent1"/>
        <w:tabs>
          <w:tab w:val="clear" w:pos="567"/>
          <w:tab w:val="clear" w:pos="1021"/>
          <w:tab w:val="left" w:pos="1080"/>
        </w:tabs>
        <w:spacing w:before="120" w:after="120" w:line="226" w:lineRule="atLeast"/>
        <w:ind w:left="1440" w:right="360" w:hanging="360"/>
        <w:jc w:val="both"/>
        <w:rPr>
          <w:rFonts w:ascii="Arial" w:hAnsi="Arial" w:cs="Arial"/>
          <w:color w:val="000000"/>
          <w:sz w:val="18"/>
          <w:szCs w:val="18"/>
        </w:rPr>
      </w:pPr>
      <w:r w:rsidRPr="00A20597">
        <w:rPr>
          <w:rFonts w:ascii="Arial" w:hAnsi="Arial" w:cs="Arial"/>
          <w:color w:val="000000"/>
          <w:sz w:val="18"/>
          <w:szCs w:val="18"/>
        </w:rPr>
        <w:t>(b)</w:t>
      </w:r>
      <w:r w:rsidRPr="00A20597">
        <w:rPr>
          <w:rFonts w:ascii="Arial" w:hAnsi="Arial" w:cs="Arial"/>
          <w:color w:val="000000"/>
          <w:sz w:val="18"/>
          <w:szCs w:val="18"/>
        </w:rPr>
        <w:tab/>
        <w:t xml:space="preserve">a </w:t>
      </w:r>
      <w:r w:rsidRPr="00A20597">
        <w:rPr>
          <w:rFonts w:ascii="Arial" w:hAnsi="Arial" w:cs="Arial"/>
          <w:b/>
          <w:color w:val="000000"/>
          <w:sz w:val="18"/>
          <w:szCs w:val="18"/>
        </w:rPr>
        <w:t>Company</w:t>
      </w:r>
      <w:r w:rsidRPr="00A20597">
        <w:rPr>
          <w:rFonts w:ascii="Arial" w:hAnsi="Arial" w:cs="Arial"/>
          <w:color w:val="000000"/>
          <w:sz w:val="18"/>
          <w:szCs w:val="18"/>
        </w:rPr>
        <w:t xml:space="preserve">, or, on behalf of any </w:t>
      </w:r>
      <w:r w:rsidRPr="00A20597">
        <w:rPr>
          <w:rFonts w:ascii="Arial" w:hAnsi="Arial" w:cs="Arial"/>
          <w:b/>
          <w:color w:val="000000"/>
          <w:sz w:val="18"/>
          <w:szCs w:val="18"/>
        </w:rPr>
        <w:t>Company</w:t>
      </w:r>
      <w:r w:rsidRPr="00A20597">
        <w:rPr>
          <w:rFonts w:ascii="Arial" w:hAnsi="Arial" w:cs="Arial"/>
          <w:color w:val="000000"/>
          <w:sz w:val="18"/>
          <w:szCs w:val="18"/>
        </w:rPr>
        <w:t>, by its board of directors (or the equivalent management body) or any committee of the board of directors (or the equivalent management body) and:</w:t>
      </w:r>
    </w:p>
    <w:p w14:paraId="30F1BEFE" w14:textId="77777777" w:rsidR="003F46C3" w:rsidRPr="00A20597" w:rsidRDefault="003F46C3" w:rsidP="003F46C3">
      <w:pPr>
        <w:pStyle w:val="Indent1"/>
        <w:tabs>
          <w:tab w:val="clear" w:pos="567"/>
          <w:tab w:val="clear" w:pos="1021"/>
          <w:tab w:val="clear" w:pos="1928"/>
          <w:tab w:val="left" w:pos="1080"/>
        </w:tabs>
        <w:spacing w:before="120" w:after="120" w:line="226" w:lineRule="atLeast"/>
        <w:ind w:left="2160" w:right="360" w:hanging="720"/>
        <w:jc w:val="both"/>
        <w:rPr>
          <w:rFonts w:ascii="Arial" w:hAnsi="Arial" w:cs="Arial"/>
          <w:color w:val="000000"/>
          <w:sz w:val="18"/>
          <w:szCs w:val="18"/>
        </w:rPr>
      </w:pPr>
      <w:r w:rsidRPr="00A20597">
        <w:rPr>
          <w:rFonts w:ascii="Arial" w:hAnsi="Arial" w:cs="Arial"/>
          <w:color w:val="000000"/>
          <w:sz w:val="18"/>
          <w:szCs w:val="18"/>
        </w:rPr>
        <w:t xml:space="preserve">(1) </w:t>
      </w:r>
      <w:r w:rsidRPr="00A20597">
        <w:rPr>
          <w:rFonts w:ascii="Arial" w:hAnsi="Arial" w:cs="Arial"/>
          <w:color w:val="000000"/>
          <w:sz w:val="18"/>
          <w:szCs w:val="18"/>
        </w:rPr>
        <w:tab/>
        <w:t xml:space="preserve">arises out of an inquiry or investigation by an </w:t>
      </w:r>
      <w:r w:rsidRPr="00A20597">
        <w:rPr>
          <w:rFonts w:ascii="Arial" w:hAnsi="Arial" w:cs="Arial"/>
          <w:b/>
          <w:color w:val="000000"/>
          <w:sz w:val="18"/>
          <w:szCs w:val="18"/>
        </w:rPr>
        <w:t>Official Body</w:t>
      </w:r>
      <w:r w:rsidRPr="00A20597">
        <w:rPr>
          <w:rFonts w:ascii="Arial" w:hAnsi="Arial" w:cs="Arial"/>
          <w:color w:val="000000"/>
          <w:sz w:val="18"/>
          <w:szCs w:val="18"/>
        </w:rPr>
        <w:t xml:space="preserve"> concerning a </w:t>
      </w:r>
      <w:r w:rsidRPr="00A20597">
        <w:rPr>
          <w:rFonts w:ascii="Arial" w:hAnsi="Arial" w:cs="Arial"/>
          <w:b/>
          <w:color w:val="000000"/>
          <w:sz w:val="18"/>
          <w:szCs w:val="18"/>
        </w:rPr>
        <w:t>Company</w:t>
      </w:r>
      <w:r w:rsidRPr="00A20597">
        <w:rPr>
          <w:rFonts w:ascii="Arial" w:hAnsi="Arial" w:cs="Arial"/>
          <w:color w:val="000000"/>
          <w:sz w:val="18"/>
          <w:szCs w:val="18"/>
        </w:rPr>
        <w:t xml:space="preserve"> or an </w:t>
      </w:r>
      <w:r w:rsidRPr="00A20597">
        <w:rPr>
          <w:rFonts w:ascii="Arial" w:hAnsi="Arial" w:cs="Arial"/>
          <w:b/>
          <w:color w:val="000000"/>
          <w:sz w:val="18"/>
          <w:szCs w:val="18"/>
        </w:rPr>
        <w:t>Insured Person</w:t>
      </w:r>
      <w:r w:rsidRPr="00A20597">
        <w:rPr>
          <w:rFonts w:ascii="Arial" w:hAnsi="Arial" w:cs="Arial"/>
          <w:color w:val="000000"/>
          <w:sz w:val="18"/>
          <w:szCs w:val="18"/>
        </w:rPr>
        <w:t xml:space="preserve"> in their insured capacity; or</w:t>
      </w:r>
    </w:p>
    <w:p w14:paraId="4538E7CC" w14:textId="77777777" w:rsidR="003F46C3" w:rsidRPr="00A20597" w:rsidRDefault="003F46C3" w:rsidP="003F46C3">
      <w:pPr>
        <w:pStyle w:val="Indent1"/>
        <w:tabs>
          <w:tab w:val="clear" w:pos="567"/>
          <w:tab w:val="clear" w:pos="1021"/>
          <w:tab w:val="clear" w:pos="1928"/>
          <w:tab w:val="left" w:pos="1080"/>
        </w:tabs>
        <w:spacing w:before="120" w:after="120" w:line="226" w:lineRule="atLeast"/>
        <w:ind w:left="2160" w:right="360" w:hanging="720"/>
        <w:jc w:val="both"/>
        <w:rPr>
          <w:rFonts w:ascii="Arial" w:hAnsi="Arial" w:cs="Arial"/>
          <w:color w:val="000000"/>
          <w:sz w:val="18"/>
          <w:szCs w:val="18"/>
        </w:rPr>
      </w:pPr>
      <w:r w:rsidRPr="00A20597">
        <w:rPr>
          <w:rFonts w:ascii="Arial" w:hAnsi="Arial" w:cs="Arial"/>
          <w:color w:val="000000"/>
          <w:sz w:val="18"/>
          <w:szCs w:val="18"/>
        </w:rPr>
        <w:t xml:space="preserve">(2) </w:t>
      </w:r>
      <w:r w:rsidRPr="00A20597">
        <w:rPr>
          <w:rFonts w:ascii="Arial" w:hAnsi="Arial" w:cs="Arial"/>
          <w:color w:val="000000"/>
          <w:sz w:val="18"/>
          <w:szCs w:val="18"/>
        </w:rPr>
        <w:tab/>
        <w:t xml:space="preserve">following a formal written notification to an </w:t>
      </w:r>
      <w:r w:rsidRPr="00A20597">
        <w:rPr>
          <w:rFonts w:ascii="Arial" w:hAnsi="Arial" w:cs="Arial"/>
          <w:b/>
          <w:color w:val="000000"/>
          <w:sz w:val="18"/>
          <w:szCs w:val="18"/>
        </w:rPr>
        <w:t>Official Body</w:t>
      </w:r>
      <w:r w:rsidRPr="00A20597">
        <w:rPr>
          <w:rFonts w:ascii="Arial" w:hAnsi="Arial" w:cs="Arial"/>
          <w:color w:val="000000"/>
          <w:sz w:val="18"/>
          <w:szCs w:val="18"/>
        </w:rPr>
        <w:t xml:space="preserve"> by a </w:t>
      </w:r>
      <w:r w:rsidRPr="00A20597">
        <w:rPr>
          <w:rFonts w:ascii="Arial" w:hAnsi="Arial" w:cs="Arial"/>
          <w:b/>
          <w:color w:val="000000"/>
          <w:sz w:val="18"/>
          <w:szCs w:val="18"/>
        </w:rPr>
        <w:t>Company</w:t>
      </w:r>
      <w:r w:rsidRPr="00A20597">
        <w:rPr>
          <w:rFonts w:ascii="Arial" w:hAnsi="Arial" w:cs="Arial"/>
          <w:color w:val="000000"/>
          <w:sz w:val="18"/>
          <w:szCs w:val="18"/>
        </w:rPr>
        <w:t xml:space="preserve">, </w:t>
      </w:r>
      <w:r w:rsidRPr="00A20597">
        <w:rPr>
          <w:rFonts w:ascii="Arial" w:hAnsi="Arial" w:cs="Arial"/>
          <w:b/>
          <w:color w:val="000000"/>
          <w:sz w:val="18"/>
          <w:szCs w:val="18"/>
        </w:rPr>
        <w:t>Insured Person</w:t>
      </w:r>
      <w:r w:rsidRPr="00A20597">
        <w:rPr>
          <w:rFonts w:ascii="Arial" w:hAnsi="Arial" w:cs="Arial"/>
          <w:color w:val="000000"/>
          <w:sz w:val="18"/>
          <w:szCs w:val="18"/>
        </w:rPr>
        <w:t xml:space="preserve"> or whistleblower informing them of an actual or suspected material breach of an </w:t>
      </w:r>
      <w:r w:rsidRPr="00A20597">
        <w:rPr>
          <w:rFonts w:ascii="Arial" w:hAnsi="Arial" w:cs="Arial"/>
          <w:b/>
          <w:color w:val="000000"/>
          <w:sz w:val="18"/>
          <w:szCs w:val="18"/>
        </w:rPr>
        <w:t>Insured Person’s</w:t>
      </w:r>
      <w:r w:rsidRPr="00A20597">
        <w:rPr>
          <w:rFonts w:ascii="Arial" w:hAnsi="Arial" w:cs="Arial"/>
          <w:color w:val="000000"/>
          <w:sz w:val="18"/>
          <w:szCs w:val="18"/>
        </w:rPr>
        <w:t xml:space="preserve"> legal or regulatory duties if and to the extent that such inquiry is requested by an </w:t>
      </w:r>
      <w:r w:rsidRPr="00A20597">
        <w:rPr>
          <w:rFonts w:ascii="Arial" w:hAnsi="Arial" w:cs="Arial"/>
          <w:b/>
          <w:color w:val="000000"/>
          <w:sz w:val="18"/>
          <w:szCs w:val="18"/>
        </w:rPr>
        <w:t>Official Body</w:t>
      </w:r>
      <w:r w:rsidRPr="00A20597">
        <w:rPr>
          <w:rFonts w:ascii="Arial" w:hAnsi="Arial" w:cs="Arial"/>
          <w:color w:val="000000"/>
          <w:sz w:val="18"/>
          <w:szCs w:val="18"/>
        </w:rPr>
        <w:t>; or</w:t>
      </w:r>
    </w:p>
    <w:p w14:paraId="33214890" w14:textId="77777777" w:rsidR="003F46C3" w:rsidRPr="00A20597" w:rsidRDefault="003F46C3" w:rsidP="003F46C3">
      <w:pPr>
        <w:pStyle w:val="Indent1"/>
        <w:numPr>
          <w:ilvl w:val="0"/>
          <w:numId w:val="57"/>
        </w:numPr>
        <w:tabs>
          <w:tab w:val="clear" w:pos="567"/>
          <w:tab w:val="left" w:pos="1080"/>
        </w:tabs>
        <w:spacing w:before="120" w:after="120" w:line="226" w:lineRule="atLeast"/>
        <w:ind w:left="1080" w:right="360" w:hanging="480"/>
        <w:jc w:val="both"/>
        <w:rPr>
          <w:rFonts w:ascii="Arial" w:hAnsi="Arial" w:cs="Arial"/>
          <w:color w:val="000000"/>
          <w:sz w:val="18"/>
          <w:szCs w:val="18"/>
        </w:rPr>
      </w:pPr>
      <w:r w:rsidRPr="00A20597">
        <w:rPr>
          <w:rFonts w:ascii="Arial" w:hAnsi="Arial" w:cs="Arial"/>
          <w:color w:val="000000"/>
          <w:sz w:val="18"/>
          <w:szCs w:val="18"/>
        </w:rPr>
        <w:tab/>
        <w:t xml:space="preserve">a raid on, or on site visit to any </w:t>
      </w:r>
      <w:r w:rsidRPr="00A20597">
        <w:rPr>
          <w:rFonts w:ascii="Arial" w:hAnsi="Arial" w:cs="Arial"/>
          <w:b/>
          <w:color w:val="000000"/>
          <w:sz w:val="18"/>
          <w:szCs w:val="18"/>
        </w:rPr>
        <w:t>Company</w:t>
      </w:r>
      <w:r w:rsidRPr="00A20597">
        <w:rPr>
          <w:rFonts w:ascii="Arial" w:hAnsi="Arial" w:cs="Arial"/>
          <w:color w:val="000000"/>
          <w:sz w:val="18"/>
          <w:szCs w:val="18"/>
        </w:rPr>
        <w:t xml:space="preserve"> or any </w:t>
      </w:r>
      <w:r w:rsidRPr="00A20597">
        <w:rPr>
          <w:rFonts w:ascii="Arial" w:hAnsi="Arial" w:cs="Arial"/>
          <w:b/>
          <w:color w:val="000000"/>
          <w:sz w:val="18"/>
          <w:szCs w:val="18"/>
        </w:rPr>
        <w:t>Outside Entity</w:t>
      </w:r>
      <w:r w:rsidRPr="00A20597">
        <w:rPr>
          <w:rFonts w:ascii="Arial" w:hAnsi="Arial" w:cs="Arial"/>
          <w:color w:val="000000"/>
          <w:sz w:val="18"/>
          <w:szCs w:val="18"/>
        </w:rPr>
        <w:t xml:space="preserve"> by an </w:t>
      </w:r>
      <w:r w:rsidRPr="00A20597">
        <w:rPr>
          <w:rFonts w:ascii="Arial" w:hAnsi="Arial" w:cs="Arial"/>
          <w:b/>
          <w:color w:val="000000"/>
          <w:sz w:val="18"/>
          <w:szCs w:val="18"/>
        </w:rPr>
        <w:t>Official Body</w:t>
      </w:r>
      <w:r w:rsidRPr="00A20597">
        <w:rPr>
          <w:rFonts w:ascii="Arial" w:hAnsi="Arial" w:cs="Arial"/>
          <w:color w:val="000000"/>
          <w:sz w:val="18"/>
          <w:szCs w:val="18"/>
        </w:rPr>
        <w:t xml:space="preserve"> that involves the production, review, copying or confiscation of documents, records or electronic information or interviews of an </w:t>
      </w:r>
      <w:r w:rsidRPr="00A20597">
        <w:rPr>
          <w:rFonts w:ascii="Arial" w:hAnsi="Arial" w:cs="Arial"/>
          <w:b/>
          <w:color w:val="000000"/>
          <w:sz w:val="18"/>
          <w:szCs w:val="18"/>
        </w:rPr>
        <w:t>Insured Person</w:t>
      </w:r>
      <w:r w:rsidRPr="00A20597">
        <w:rPr>
          <w:rFonts w:ascii="Arial" w:hAnsi="Arial" w:cs="Arial"/>
          <w:color w:val="000000"/>
          <w:sz w:val="18"/>
          <w:szCs w:val="18"/>
        </w:rPr>
        <w:t>.</w:t>
      </w:r>
    </w:p>
    <w:p w14:paraId="1EE992C8" w14:textId="77777777" w:rsidR="003F46C3" w:rsidRPr="00A20597" w:rsidRDefault="003F46C3" w:rsidP="003F46C3">
      <w:pPr>
        <w:pStyle w:val="Indent1"/>
        <w:tabs>
          <w:tab w:val="clear" w:pos="567"/>
          <w:tab w:val="clear" w:pos="1021"/>
          <w:tab w:val="left" w:pos="1080"/>
        </w:tabs>
        <w:spacing w:before="120" w:after="120" w:line="226" w:lineRule="atLeast"/>
        <w:ind w:right="360"/>
        <w:jc w:val="both"/>
        <w:rPr>
          <w:rFonts w:ascii="Arial" w:hAnsi="Arial" w:cs="Arial"/>
          <w:color w:val="000000"/>
          <w:sz w:val="18"/>
          <w:szCs w:val="18"/>
        </w:rPr>
      </w:pPr>
      <w:r w:rsidRPr="00A20597">
        <w:rPr>
          <w:rFonts w:ascii="Arial" w:hAnsi="Arial" w:cs="Arial"/>
          <w:color w:val="000000"/>
          <w:sz w:val="18"/>
          <w:szCs w:val="18"/>
        </w:rPr>
        <w:lastRenderedPageBreak/>
        <w:tab/>
      </w:r>
      <w:r w:rsidRPr="00A20597">
        <w:rPr>
          <w:rFonts w:ascii="Arial" w:hAnsi="Arial" w:cs="Arial"/>
          <w:b/>
          <w:color w:val="000000"/>
          <w:sz w:val="18"/>
          <w:szCs w:val="18"/>
        </w:rPr>
        <w:t>Pre-Claim Inquiry</w:t>
      </w:r>
      <w:r w:rsidRPr="00A20597">
        <w:rPr>
          <w:rFonts w:ascii="Arial" w:hAnsi="Arial" w:cs="Arial"/>
          <w:color w:val="000000"/>
          <w:sz w:val="18"/>
          <w:szCs w:val="18"/>
        </w:rPr>
        <w:t xml:space="preserve"> shall not include any routine or regularly scheduled regulatory or internal supervision, inspection, compliance, review, examination, production or audit, including any request for mandatory information from a regulated entity, conducted in a </w:t>
      </w:r>
      <w:r w:rsidRPr="00A20597">
        <w:rPr>
          <w:rFonts w:ascii="Arial" w:hAnsi="Arial" w:cs="Arial"/>
          <w:b/>
          <w:color w:val="000000"/>
          <w:sz w:val="18"/>
          <w:szCs w:val="18"/>
        </w:rPr>
        <w:t>Company’s</w:t>
      </w:r>
      <w:r w:rsidRPr="00A20597">
        <w:rPr>
          <w:rFonts w:ascii="Arial" w:hAnsi="Arial" w:cs="Arial"/>
          <w:color w:val="000000"/>
          <w:sz w:val="18"/>
          <w:szCs w:val="18"/>
        </w:rPr>
        <w:t xml:space="preserve"> and / or </w:t>
      </w:r>
      <w:r w:rsidRPr="00A20597">
        <w:rPr>
          <w:rFonts w:ascii="Arial" w:hAnsi="Arial" w:cs="Arial"/>
          <w:b/>
          <w:color w:val="000000"/>
          <w:sz w:val="18"/>
          <w:szCs w:val="18"/>
        </w:rPr>
        <w:t>Official Body’s</w:t>
      </w:r>
      <w:r w:rsidRPr="00A20597">
        <w:rPr>
          <w:rFonts w:ascii="Arial" w:hAnsi="Arial" w:cs="Arial"/>
          <w:color w:val="000000"/>
          <w:sz w:val="18"/>
          <w:szCs w:val="18"/>
        </w:rPr>
        <w:t xml:space="preserve"> normal review or compliance process.</w:t>
      </w:r>
    </w:p>
    <w:p w14:paraId="01B0CDAA" w14:textId="77777777" w:rsidR="003F46C3" w:rsidRPr="00A20597" w:rsidRDefault="003F46C3" w:rsidP="003F46C3">
      <w:pPr>
        <w:tabs>
          <w:tab w:val="left" w:pos="600"/>
        </w:tabs>
        <w:autoSpaceDE w:val="0"/>
        <w:autoSpaceDN w:val="0"/>
        <w:adjustRightInd w:val="0"/>
        <w:spacing w:before="120" w:after="120" w:line="226" w:lineRule="atLeast"/>
        <w:ind w:right="357"/>
        <w:jc w:val="both"/>
        <w:rPr>
          <w:rFonts w:ascii="Arial" w:hAnsi="Arial" w:cs="Arial"/>
          <w:b/>
          <w:bCs/>
          <w:color w:val="000000"/>
          <w:sz w:val="18"/>
          <w:szCs w:val="18"/>
        </w:rPr>
      </w:pPr>
      <w:r w:rsidRPr="00A20597">
        <w:rPr>
          <w:rFonts w:ascii="Arial" w:hAnsi="Arial" w:cs="Arial"/>
          <w:b/>
          <w:bCs/>
          <w:color w:val="000000"/>
          <w:sz w:val="18"/>
          <w:szCs w:val="18"/>
        </w:rPr>
        <w:t>5.45</w:t>
      </w:r>
      <w:r w:rsidRPr="00A20597">
        <w:rPr>
          <w:rFonts w:ascii="Arial" w:hAnsi="Arial" w:cs="Arial"/>
          <w:b/>
          <w:bCs/>
          <w:color w:val="000000"/>
          <w:sz w:val="18"/>
          <w:szCs w:val="18"/>
        </w:rPr>
        <w:tab/>
        <w:t>Pre-Claim Inquiry Costs</w:t>
      </w:r>
    </w:p>
    <w:p w14:paraId="76CE9F69" w14:textId="77777777" w:rsidR="003F46C3" w:rsidRPr="00A20597" w:rsidRDefault="003F46C3" w:rsidP="003F46C3">
      <w:pPr>
        <w:pStyle w:val="Indent1"/>
        <w:tabs>
          <w:tab w:val="clear" w:pos="567"/>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reasonable and necessary fees, costs and expenses incurred by an </w:t>
      </w:r>
      <w:r w:rsidRPr="00A20597">
        <w:rPr>
          <w:rFonts w:ascii="Arial" w:hAnsi="Arial" w:cs="Arial"/>
          <w:b/>
          <w:color w:val="000000"/>
          <w:sz w:val="18"/>
          <w:szCs w:val="18"/>
        </w:rPr>
        <w:t xml:space="preserve">Insured Person, </w:t>
      </w:r>
      <w:r w:rsidRPr="00A20597">
        <w:rPr>
          <w:rFonts w:ascii="Arial" w:hAnsi="Arial" w:cs="Arial"/>
          <w:color w:val="000000"/>
          <w:sz w:val="18"/>
          <w:szCs w:val="18"/>
        </w:rPr>
        <w:t xml:space="preserve">with the </w:t>
      </w:r>
      <w:r w:rsidRPr="00A20597">
        <w:rPr>
          <w:rFonts w:ascii="Arial" w:hAnsi="Arial" w:cs="Arial"/>
          <w:b/>
          <w:color w:val="000000"/>
          <w:sz w:val="18"/>
          <w:szCs w:val="18"/>
        </w:rPr>
        <w:t>Insurer’s</w:t>
      </w:r>
      <w:r w:rsidRPr="00A20597">
        <w:rPr>
          <w:rFonts w:ascii="Arial" w:hAnsi="Arial" w:cs="Arial"/>
          <w:color w:val="000000"/>
          <w:sz w:val="18"/>
          <w:szCs w:val="18"/>
        </w:rPr>
        <w:t xml:space="preserve"> prior written consent, solely in connection with his or her preparation for and response to a </w:t>
      </w:r>
      <w:r w:rsidRPr="00A20597">
        <w:rPr>
          <w:rFonts w:ascii="Arial" w:hAnsi="Arial" w:cs="Arial"/>
          <w:b/>
          <w:color w:val="000000"/>
          <w:sz w:val="18"/>
          <w:szCs w:val="18"/>
        </w:rPr>
        <w:t>Pre-Claim Inquiry</w:t>
      </w:r>
      <w:r w:rsidRPr="00A20597">
        <w:rPr>
          <w:rFonts w:ascii="Arial" w:hAnsi="Arial" w:cs="Arial"/>
          <w:color w:val="000000"/>
          <w:sz w:val="18"/>
          <w:szCs w:val="18"/>
        </w:rPr>
        <w:t xml:space="preserve"> directed at such </w:t>
      </w:r>
      <w:r w:rsidRPr="00A20597">
        <w:rPr>
          <w:rFonts w:ascii="Arial" w:hAnsi="Arial" w:cs="Arial"/>
          <w:b/>
          <w:color w:val="000000"/>
          <w:sz w:val="18"/>
          <w:szCs w:val="18"/>
        </w:rPr>
        <w:t>Insured Person</w:t>
      </w:r>
      <w:r w:rsidRPr="00A20597">
        <w:rPr>
          <w:rFonts w:ascii="Arial" w:hAnsi="Arial" w:cs="Arial"/>
          <w:color w:val="000000"/>
          <w:sz w:val="18"/>
          <w:szCs w:val="18"/>
        </w:rPr>
        <w:t xml:space="preserve">, but excluding (i) any compensation of any </w:t>
      </w:r>
      <w:r w:rsidRPr="00A20597">
        <w:rPr>
          <w:rFonts w:ascii="Arial" w:hAnsi="Arial" w:cs="Arial"/>
          <w:b/>
          <w:color w:val="000000"/>
          <w:sz w:val="18"/>
          <w:szCs w:val="18"/>
        </w:rPr>
        <w:t>Insured Person</w:t>
      </w:r>
      <w:r w:rsidRPr="00A20597">
        <w:rPr>
          <w:rFonts w:ascii="Arial" w:hAnsi="Arial" w:cs="Arial"/>
          <w:color w:val="000000"/>
          <w:sz w:val="18"/>
          <w:szCs w:val="18"/>
        </w:rPr>
        <w:t xml:space="preserve"> or cost of their time; and (ii) the costs of complying with any formal or informal discovery or other request seeking documents, records or electronic information in the possession or control of any </w:t>
      </w:r>
      <w:r w:rsidRPr="00A20597">
        <w:rPr>
          <w:rFonts w:ascii="Arial" w:hAnsi="Arial" w:cs="Arial"/>
          <w:b/>
          <w:color w:val="000000"/>
          <w:sz w:val="18"/>
          <w:szCs w:val="18"/>
        </w:rPr>
        <w:t>Company</w:t>
      </w:r>
      <w:r w:rsidRPr="00A20597">
        <w:rPr>
          <w:rFonts w:ascii="Arial" w:hAnsi="Arial" w:cs="Arial"/>
          <w:color w:val="000000"/>
          <w:sz w:val="18"/>
          <w:szCs w:val="18"/>
        </w:rPr>
        <w:t>, the requester or any other third party.</w:t>
      </w:r>
    </w:p>
    <w:p w14:paraId="6FC6893D" w14:textId="77777777" w:rsidR="003F46C3" w:rsidRPr="00A20597" w:rsidRDefault="003F46C3" w:rsidP="003F46C3">
      <w:pPr>
        <w:pStyle w:val="Indent1"/>
        <w:tabs>
          <w:tab w:val="clear" w:pos="567"/>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In no event shall </w:t>
      </w:r>
      <w:r w:rsidRPr="00A20597">
        <w:rPr>
          <w:rFonts w:ascii="Arial" w:hAnsi="Arial" w:cs="Arial"/>
          <w:b/>
          <w:color w:val="000000"/>
          <w:sz w:val="18"/>
          <w:szCs w:val="18"/>
        </w:rPr>
        <w:t>Pre-Claim Inquiry Costs</w:t>
      </w:r>
      <w:r w:rsidRPr="00A20597">
        <w:rPr>
          <w:rFonts w:ascii="Arial" w:hAnsi="Arial" w:cs="Arial"/>
          <w:color w:val="000000"/>
          <w:sz w:val="18"/>
          <w:szCs w:val="18"/>
        </w:rPr>
        <w:t xml:space="preserve"> include the remuneration of any </w:t>
      </w:r>
      <w:r w:rsidRPr="00A20597">
        <w:rPr>
          <w:rFonts w:ascii="Arial" w:hAnsi="Arial" w:cs="Arial"/>
          <w:b/>
          <w:color w:val="000000"/>
          <w:sz w:val="18"/>
          <w:szCs w:val="18"/>
        </w:rPr>
        <w:t>Insured Person</w:t>
      </w:r>
      <w:r w:rsidRPr="00A20597">
        <w:rPr>
          <w:rFonts w:ascii="Arial" w:hAnsi="Arial" w:cs="Arial"/>
          <w:color w:val="000000"/>
          <w:sz w:val="18"/>
          <w:szCs w:val="18"/>
        </w:rPr>
        <w:t xml:space="preserve">, costs of their time or any other costs or overheads of any </w:t>
      </w:r>
      <w:r w:rsidRPr="00A20597">
        <w:rPr>
          <w:rFonts w:ascii="Arial" w:hAnsi="Arial" w:cs="Arial"/>
          <w:b/>
          <w:color w:val="000000"/>
          <w:sz w:val="18"/>
          <w:szCs w:val="18"/>
        </w:rPr>
        <w:t>Company</w:t>
      </w:r>
      <w:r w:rsidRPr="00A20597">
        <w:rPr>
          <w:rFonts w:ascii="Arial" w:hAnsi="Arial" w:cs="Arial"/>
          <w:color w:val="000000"/>
          <w:sz w:val="18"/>
          <w:szCs w:val="18"/>
        </w:rPr>
        <w:t>.</w:t>
      </w:r>
    </w:p>
    <w:p w14:paraId="2E8BD0F0" w14:textId="77777777" w:rsidR="003F46C3" w:rsidRPr="00A20597" w:rsidRDefault="003F46C3" w:rsidP="003F46C3">
      <w:pPr>
        <w:tabs>
          <w:tab w:val="left" w:pos="600"/>
        </w:tabs>
        <w:autoSpaceDE w:val="0"/>
        <w:autoSpaceDN w:val="0"/>
        <w:adjustRightInd w:val="0"/>
        <w:spacing w:before="120" w:after="120" w:line="226" w:lineRule="atLeast"/>
        <w:ind w:right="357"/>
        <w:jc w:val="both"/>
        <w:rPr>
          <w:rFonts w:ascii="Arial" w:hAnsi="Arial" w:cs="Arial"/>
          <w:b/>
          <w:bCs/>
          <w:color w:val="000000"/>
          <w:sz w:val="18"/>
          <w:szCs w:val="18"/>
        </w:rPr>
      </w:pPr>
      <w:r w:rsidRPr="00A20597">
        <w:rPr>
          <w:rFonts w:ascii="Arial" w:hAnsi="Arial" w:cs="Arial"/>
          <w:b/>
          <w:bCs/>
          <w:color w:val="000000"/>
          <w:sz w:val="18"/>
          <w:szCs w:val="18"/>
        </w:rPr>
        <w:t>5.46</w:t>
      </w:r>
      <w:r w:rsidRPr="00A20597">
        <w:rPr>
          <w:rFonts w:ascii="Arial" w:hAnsi="Arial" w:cs="Arial"/>
          <w:b/>
          <w:bCs/>
          <w:color w:val="000000"/>
          <w:sz w:val="18"/>
          <w:szCs w:val="18"/>
        </w:rPr>
        <w:tab/>
        <w:t>Professional Fees</w:t>
      </w:r>
    </w:p>
    <w:p w14:paraId="44DB50B1" w14:textId="77777777" w:rsidR="003F46C3" w:rsidRPr="00A20597" w:rsidRDefault="003F46C3" w:rsidP="003F46C3">
      <w:pPr>
        <w:pStyle w:val="Indent1"/>
        <w:tabs>
          <w:tab w:val="clear" w:pos="567"/>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reasonable and necessary fees, costs and expenses of appropriately qualified professionals appointed with the</w:t>
      </w:r>
      <w:r w:rsidRPr="00A20597">
        <w:rPr>
          <w:rFonts w:ascii="Arial" w:hAnsi="Arial" w:cs="Arial"/>
          <w:b/>
          <w:color w:val="000000"/>
          <w:sz w:val="18"/>
          <w:szCs w:val="18"/>
        </w:rPr>
        <w:t xml:space="preserve"> Insurer’s</w:t>
      </w:r>
      <w:r w:rsidRPr="00A20597">
        <w:rPr>
          <w:rFonts w:ascii="Arial" w:hAnsi="Arial" w:cs="Arial"/>
          <w:color w:val="000000"/>
          <w:sz w:val="18"/>
          <w:szCs w:val="18"/>
        </w:rPr>
        <w:t xml:space="preserve"> prior written consent.</w:t>
      </w:r>
    </w:p>
    <w:p w14:paraId="2CB37769" w14:textId="77777777" w:rsidR="003F46C3" w:rsidRPr="00A20597" w:rsidRDefault="003F46C3" w:rsidP="003F46C3">
      <w:pPr>
        <w:pStyle w:val="Indent1"/>
        <w:tabs>
          <w:tab w:val="clear" w:pos="567"/>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In no event shall </w:t>
      </w:r>
      <w:r w:rsidRPr="00A20597">
        <w:rPr>
          <w:rFonts w:ascii="Arial" w:hAnsi="Arial" w:cs="Arial"/>
          <w:b/>
          <w:color w:val="000000"/>
          <w:sz w:val="18"/>
          <w:szCs w:val="18"/>
        </w:rPr>
        <w:t xml:space="preserve">Professional Fees </w:t>
      </w:r>
      <w:r w:rsidRPr="00A20597">
        <w:rPr>
          <w:rFonts w:ascii="Arial" w:hAnsi="Arial" w:cs="Arial"/>
          <w:color w:val="000000"/>
          <w:sz w:val="18"/>
          <w:szCs w:val="18"/>
        </w:rPr>
        <w:t xml:space="preserve">include (a) fees, costs and expenses which are not otherwise covered under this policy; or (b) costs attributable to an </w:t>
      </w:r>
      <w:r w:rsidRPr="00A20597">
        <w:rPr>
          <w:rFonts w:ascii="Arial" w:hAnsi="Arial" w:cs="Arial"/>
          <w:b/>
          <w:color w:val="000000"/>
          <w:sz w:val="18"/>
          <w:szCs w:val="18"/>
        </w:rPr>
        <w:t>Insured Person Investigation</w:t>
      </w:r>
      <w:r w:rsidRPr="00A20597">
        <w:rPr>
          <w:rFonts w:ascii="Arial" w:hAnsi="Arial" w:cs="Arial"/>
          <w:color w:val="000000"/>
          <w:sz w:val="18"/>
          <w:szCs w:val="18"/>
        </w:rPr>
        <w:t xml:space="preserve">, </w:t>
      </w:r>
      <w:r w:rsidRPr="00A20597">
        <w:rPr>
          <w:rFonts w:ascii="Arial" w:hAnsi="Arial" w:cs="Arial"/>
          <w:b/>
          <w:color w:val="000000"/>
          <w:sz w:val="18"/>
          <w:szCs w:val="18"/>
        </w:rPr>
        <w:t>Pre-Claim Inquiry</w:t>
      </w:r>
      <w:r w:rsidRPr="00A20597">
        <w:rPr>
          <w:rFonts w:ascii="Arial" w:hAnsi="Arial" w:cs="Arial"/>
          <w:color w:val="000000"/>
          <w:sz w:val="18"/>
          <w:szCs w:val="18"/>
        </w:rPr>
        <w:t xml:space="preserve"> or </w:t>
      </w:r>
      <w:r w:rsidRPr="00A20597">
        <w:rPr>
          <w:rFonts w:ascii="Arial" w:hAnsi="Arial" w:cs="Arial"/>
          <w:b/>
          <w:color w:val="000000"/>
          <w:sz w:val="18"/>
          <w:szCs w:val="18"/>
        </w:rPr>
        <w:t>Derivative Investigation Hearing Costs</w:t>
      </w:r>
      <w:r w:rsidRPr="00A20597">
        <w:rPr>
          <w:rFonts w:ascii="Arial" w:hAnsi="Arial" w:cs="Arial"/>
          <w:color w:val="000000"/>
          <w:sz w:val="18"/>
          <w:szCs w:val="18"/>
        </w:rPr>
        <w:t>.</w:t>
      </w:r>
    </w:p>
    <w:p w14:paraId="7BF8BA34" w14:textId="77777777" w:rsidR="003F46C3" w:rsidRDefault="003F46C3" w:rsidP="003F46C3">
      <w:pPr>
        <w:tabs>
          <w:tab w:val="left" w:pos="600"/>
        </w:tabs>
        <w:autoSpaceDE w:val="0"/>
        <w:autoSpaceDN w:val="0"/>
        <w:adjustRightInd w:val="0"/>
        <w:spacing w:before="120" w:after="120" w:line="226" w:lineRule="atLeast"/>
        <w:ind w:right="357"/>
        <w:jc w:val="both"/>
        <w:rPr>
          <w:rFonts w:ascii="Arial" w:hAnsi="Arial" w:cs="Arial"/>
          <w:b/>
          <w:bCs/>
          <w:color w:val="000000"/>
          <w:sz w:val="18"/>
          <w:szCs w:val="18"/>
        </w:rPr>
      </w:pPr>
    </w:p>
    <w:p w14:paraId="100C4C89" w14:textId="77777777" w:rsidR="003F46C3" w:rsidRDefault="003F46C3" w:rsidP="003F46C3">
      <w:pPr>
        <w:tabs>
          <w:tab w:val="left" w:pos="600"/>
        </w:tabs>
        <w:autoSpaceDE w:val="0"/>
        <w:autoSpaceDN w:val="0"/>
        <w:adjustRightInd w:val="0"/>
        <w:spacing w:before="120" w:after="120" w:line="226" w:lineRule="atLeast"/>
        <w:ind w:right="357"/>
        <w:jc w:val="both"/>
        <w:rPr>
          <w:rFonts w:ascii="Arial" w:hAnsi="Arial" w:cs="Arial"/>
          <w:b/>
          <w:bCs/>
          <w:color w:val="000000"/>
          <w:sz w:val="18"/>
          <w:szCs w:val="18"/>
        </w:rPr>
      </w:pPr>
    </w:p>
    <w:p w14:paraId="42E0F01F" w14:textId="77777777" w:rsidR="003F46C3" w:rsidRDefault="003F46C3" w:rsidP="003F46C3">
      <w:pPr>
        <w:tabs>
          <w:tab w:val="left" w:pos="600"/>
        </w:tabs>
        <w:autoSpaceDE w:val="0"/>
        <w:autoSpaceDN w:val="0"/>
        <w:adjustRightInd w:val="0"/>
        <w:spacing w:before="120" w:after="120" w:line="226" w:lineRule="atLeast"/>
        <w:ind w:right="357"/>
        <w:jc w:val="both"/>
        <w:rPr>
          <w:rFonts w:ascii="Arial" w:hAnsi="Arial" w:cs="Arial"/>
          <w:b/>
          <w:bCs/>
          <w:color w:val="000000"/>
          <w:sz w:val="18"/>
          <w:szCs w:val="18"/>
        </w:rPr>
      </w:pPr>
    </w:p>
    <w:p w14:paraId="4A68B29F" w14:textId="77777777" w:rsidR="003F46C3" w:rsidRPr="00A20597" w:rsidRDefault="003F46C3" w:rsidP="003F46C3">
      <w:pPr>
        <w:tabs>
          <w:tab w:val="left" w:pos="600"/>
        </w:tabs>
        <w:autoSpaceDE w:val="0"/>
        <w:autoSpaceDN w:val="0"/>
        <w:adjustRightInd w:val="0"/>
        <w:spacing w:before="120" w:after="120" w:line="226" w:lineRule="atLeast"/>
        <w:ind w:right="357"/>
        <w:jc w:val="both"/>
        <w:rPr>
          <w:rFonts w:ascii="Arial" w:hAnsi="Arial" w:cs="Arial"/>
          <w:b/>
          <w:bCs/>
          <w:color w:val="000000"/>
          <w:sz w:val="18"/>
          <w:szCs w:val="18"/>
        </w:rPr>
      </w:pPr>
      <w:r w:rsidRPr="00A20597">
        <w:rPr>
          <w:rFonts w:ascii="Arial" w:hAnsi="Arial" w:cs="Arial"/>
          <w:b/>
          <w:bCs/>
          <w:color w:val="000000"/>
          <w:sz w:val="18"/>
          <w:szCs w:val="18"/>
        </w:rPr>
        <w:t>5.47</w:t>
      </w:r>
      <w:r w:rsidRPr="00A20597">
        <w:rPr>
          <w:rFonts w:ascii="Arial" w:hAnsi="Arial" w:cs="Arial"/>
          <w:b/>
          <w:bCs/>
          <w:color w:val="000000"/>
          <w:sz w:val="18"/>
          <w:szCs w:val="18"/>
        </w:rPr>
        <w:tab/>
        <w:t>Prosecution Costs</w:t>
      </w:r>
    </w:p>
    <w:p w14:paraId="2D99640A" w14:textId="77777777" w:rsidR="003F46C3" w:rsidRPr="00A20597" w:rsidRDefault="003F46C3" w:rsidP="003F46C3">
      <w:pPr>
        <w:pStyle w:val="Indent1"/>
        <w:tabs>
          <w:tab w:val="clear" w:pos="567"/>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reasonable and necessary fees, costs and expenses incurred, </w:t>
      </w:r>
      <w:bookmarkStart w:id="59" w:name="OLE_LINK1"/>
      <w:bookmarkStart w:id="60" w:name="OLE_LINK2"/>
      <w:r w:rsidRPr="00A20597">
        <w:rPr>
          <w:rFonts w:ascii="Arial" w:hAnsi="Arial" w:cs="Arial"/>
          <w:color w:val="000000"/>
          <w:sz w:val="18"/>
          <w:szCs w:val="18"/>
        </w:rPr>
        <w:t xml:space="preserve">with the </w:t>
      </w:r>
      <w:r w:rsidRPr="00A20597">
        <w:rPr>
          <w:rFonts w:ascii="Arial" w:hAnsi="Arial" w:cs="Arial"/>
          <w:b/>
          <w:color w:val="000000"/>
          <w:sz w:val="18"/>
          <w:szCs w:val="18"/>
        </w:rPr>
        <w:t xml:space="preserve">Insurer’s </w:t>
      </w:r>
      <w:r w:rsidRPr="00A20597">
        <w:rPr>
          <w:rFonts w:ascii="Arial" w:hAnsi="Arial" w:cs="Arial"/>
          <w:color w:val="000000"/>
          <w:sz w:val="18"/>
          <w:szCs w:val="18"/>
        </w:rPr>
        <w:t>prior written consent,</w:t>
      </w:r>
      <w:bookmarkEnd w:id="59"/>
      <w:bookmarkEnd w:id="60"/>
      <w:r w:rsidRPr="00A20597">
        <w:rPr>
          <w:rFonts w:ascii="Arial" w:hAnsi="Arial" w:cs="Arial"/>
          <w:color w:val="000000"/>
          <w:sz w:val="18"/>
          <w:szCs w:val="18"/>
        </w:rPr>
        <w:t xml:space="preserve"> by an </w:t>
      </w:r>
      <w:r w:rsidRPr="00A20597">
        <w:rPr>
          <w:rFonts w:ascii="Arial" w:hAnsi="Arial" w:cs="Arial"/>
          <w:b/>
          <w:color w:val="000000"/>
          <w:sz w:val="18"/>
          <w:szCs w:val="18"/>
        </w:rPr>
        <w:t>Insured Person</w:t>
      </w:r>
      <w:r w:rsidRPr="00A20597">
        <w:rPr>
          <w:rFonts w:ascii="Arial" w:hAnsi="Arial" w:cs="Arial"/>
          <w:color w:val="000000"/>
          <w:sz w:val="18"/>
          <w:szCs w:val="18"/>
        </w:rPr>
        <w:t xml:space="preserve">, to bring legal proceedings for a declaration and/or an injunction.  </w:t>
      </w:r>
    </w:p>
    <w:p w14:paraId="709FAB25" w14:textId="77777777" w:rsidR="003F46C3" w:rsidRPr="00A20597" w:rsidRDefault="003F46C3" w:rsidP="003F46C3">
      <w:pPr>
        <w:pStyle w:val="Indent1"/>
        <w:tabs>
          <w:tab w:val="clear" w:pos="567"/>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b/>
          <w:color w:val="000000"/>
          <w:sz w:val="18"/>
          <w:szCs w:val="18"/>
        </w:rPr>
        <w:t>Prosecution Costs</w:t>
      </w:r>
      <w:r w:rsidRPr="00A20597">
        <w:rPr>
          <w:rFonts w:ascii="Arial" w:hAnsi="Arial" w:cs="Arial"/>
          <w:color w:val="000000"/>
          <w:sz w:val="18"/>
          <w:szCs w:val="18"/>
        </w:rPr>
        <w:t xml:space="preserve"> shall not include the remuneration of any </w:t>
      </w:r>
      <w:r w:rsidRPr="00A20597">
        <w:rPr>
          <w:rFonts w:ascii="Arial" w:hAnsi="Arial" w:cs="Arial"/>
          <w:b/>
          <w:color w:val="000000"/>
          <w:sz w:val="18"/>
          <w:szCs w:val="18"/>
        </w:rPr>
        <w:t>Insured Person</w:t>
      </w:r>
      <w:r w:rsidRPr="00A20597">
        <w:rPr>
          <w:rFonts w:ascii="Arial" w:hAnsi="Arial" w:cs="Arial"/>
          <w:color w:val="000000"/>
          <w:sz w:val="18"/>
          <w:szCs w:val="18"/>
        </w:rPr>
        <w:t xml:space="preserve">, costs of their time or any other costs or overheads of any </w:t>
      </w:r>
      <w:r w:rsidRPr="00A20597">
        <w:rPr>
          <w:rFonts w:ascii="Arial" w:hAnsi="Arial" w:cs="Arial"/>
          <w:b/>
          <w:color w:val="000000"/>
          <w:sz w:val="18"/>
          <w:szCs w:val="18"/>
        </w:rPr>
        <w:t>Company</w:t>
      </w:r>
      <w:r w:rsidRPr="00A20597">
        <w:rPr>
          <w:rFonts w:ascii="Arial" w:hAnsi="Arial" w:cs="Arial"/>
          <w:color w:val="000000"/>
          <w:sz w:val="18"/>
          <w:szCs w:val="18"/>
        </w:rPr>
        <w:t>.</w:t>
      </w:r>
    </w:p>
    <w:p w14:paraId="3875B0A4"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color w:val="000000"/>
          <w:sz w:val="18"/>
          <w:szCs w:val="18"/>
        </w:rPr>
      </w:pPr>
      <w:r w:rsidRPr="00A20597">
        <w:rPr>
          <w:rFonts w:ascii="Arial" w:hAnsi="Arial" w:cs="Arial"/>
          <w:b/>
          <w:bCs/>
          <w:color w:val="000000"/>
          <w:sz w:val="18"/>
          <w:szCs w:val="18"/>
        </w:rPr>
        <w:t>5.48</w:t>
      </w:r>
      <w:r w:rsidRPr="00A20597">
        <w:rPr>
          <w:rFonts w:ascii="Arial" w:hAnsi="Arial" w:cs="Arial"/>
          <w:b/>
          <w:bCs/>
          <w:color w:val="000000"/>
          <w:sz w:val="18"/>
          <w:szCs w:val="18"/>
        </w:rPr>
        <w:tab/>
        <w:t>Reputation Expenses</w:t>
      </w:r>
    </w:p>
    <w:p w14:paraId="16064358" w14:textId="77777777" w:rsidR="003F46C3" w:rsidRPr="00A20597" w:rsidRDefault="003F46C3" w:rsidP="003F46C3">
      <w:pPr>
        <w:pStyle w:val="Indent1"/>
        <w:tabs>
          <w:tab w:val="clear" w:pos="567"/>
          <w:tab w:val="clear" w:pos="1021"/>
          <w:tab w:val="left" w:pos="1080"/>
        </w:tabs>
        <w:spacing w:before="120" w:after="120" w:line="226" w:lineRule="atLeast"/>
        <w:ind w:right="360" w:firstLine="0"/>
        <w:jc w:val="both"/>
        <w:rPr>
          <w:rFonts w:ascii="Arial" w:hAnsi="Arial" w:cs="Arial"/>
          <w:color w:val="000000"/>
          <w:sz w:val="18"/>
          <w:szCs w:val="18"/>
        </w:rPr>
      </w:pPr>
      <w:r w:rsidRPr="00A20597">
        <w:rPr>
          <w:rFonts w:ascii="Arial" w:hAnsi="Arial" w:cs="Arial"/>
          <w:color w:val="000000"/>
          <w:sz w:val="18"/>
          <w:szCs w:val="18"/>
        </w:rPr>
        <w:t xml:space="preserve">in accordance with Director and Officer Protection 2.5 (Reputation Expenses), the reasonable and necessary fees, costs and expenses incurred, with the </w:t>
      </w:r>
      <w:r w:rsidRPr="00A20597">
        <w:rPr>
          <w:rFonts w:ascii="Arial" w:hAnsi="Arial" w:cs="Arial"/>
          <w:b/>
          <w:color w:val="000000"/>
          <w:sz w:val="18"/>
          <w:szCs w:val="18"/>
        </w:rPr>
        <w:t xml:space="preserve">Insurer’s </w:t>
      </w:r>
      <w:r w:rsidRPr="00A20597">
        <w:rPr>
          <w:rFonts w:ascii="Arial" w:hAnsi="Arial" w:cs="Arial"/>
          <w:color w:val="000000"/>
          <w:sz w:val="18"/>
          <w:szCs w:val="18"/>
        </w:rPr>
        <w:t xml:space="preserve">prior written consent, of a </w:t>
      </w:r>
      <w:r w:rsidRPr="00A20597">
        <w:rPr>
          <w:rFonts w:ascii="Arial" w:hAnsi="Arial" w:cs="Arial"/>
          <w:b/>
          <w:color w:val="000000"/>
          <w:sz w:val="18"/>
          <w:szCs w:val="18"/>
        </w:rPr>
        <w:t>Crisis Firm</w:t>
      </w:r>
      <w:r w:rsidRPr="00A20597">
        <w:rPr>
          <w:rFonts w:ascii="Arial" w:hAnsi="Arial" w:cs="Arial"/>
          <w:color w:val="000000"/>
          <w:sz w:val="18"/>
          <w:szCs w:val="18"/>
        </w:rPr>
        <w:t xml:space="preserve"> retained by an </w:t>
      </w:r>
      <w:r w:rsidRPr="00A20597">
        <w:rPr>
          <w:rFonts w:ascii="Arial" w:hAnsi="Arial" w:cs="Arial"/>
          <w:b/>
          <w:color w:val="000000"/>
          <w:sz w:val="18"/>
          <w:szCs w:val="18"/>
        </w:rPr>
        <w:t>Insured Person</w:t>
      </w:r>
      <w:r w:rsidRPr="00A20597">
        <w:rPr>
          <w:rFonts w:ascii="Arial" w:hAnsi="Arial" w:cs="Arial"/>
          <w:color w:val="000000"/>
          <w:sz w:val="18"/>
          <w:szCs w:val="18"/>
        </w:rPr>
        <w:t xml:space="preserve"> directly to mitigate the adverse effect or potential adverse effect on that </w:t>
      </w:r>
      <w:r w:rsidRPr="00A20597">
        <w:rPr>
          <w:rFonts w:ascii="Arial" w:hAnsi="Arial" w:cs="Arial"/>
          <w:b/>
          <w:color w:val="000000"/>
          <w:sz w:val="18"/>
          <w:szCs w:val="18"/>
        </w:rPr>
        <w:t>Insured Person’s</w:t>
      </w:r>
      <w:r w:rsidRPr="00A20597">
        <w:rPr>
          <w:rFonts w:ascii="Arial" w:hAnsi="Arial" w:cs="Arial"/>
          <w:i/>
          <w:color w:val="000000"/>
          <w:sz w:val="18"/>
          <w:szCs w:val="18"/>
        </w:rPr>
        <w:t xml:space="preserve"> </w:t>
      </w:r>
      <w:r w:rsidRPr="00A20597">
        <w:rPr>
          <w:rFonts w:ascii="Arial" w:hAnsi="Arial" w:cs="Arial"/>
          <w:color w:val="000000"/>
          <w:sz w:val="18"/>
          <w:szCs w:val="18"/>
        </w:rPr>
        <w:t>reputation from:</w:t>
      </w:r>
    </w:p>
    <w:p w14:paraId="0952508D" w14:textId="77777777" w:rsidR="003F46C3" w:rsidRPr="00A20597" w:rsidRDefault="003F46C3" w:rsidP="003F46C3">
      <w:pPr>
        <w:pStyle w:val="Indent1"/>
        <w:numPr>
          <w:ilvl w:val="1"/>
          <w:numId w:val="54"/>
        </w:numPr>
        <w:tabs>
          <w:tab w:val="clear" w:pos="567"/>
          <w:tab w:val="clear" w:pos="1021"/>
          <w:tab w:val="clear" w:pos="1474"/>
          <w:tab w:val="clear" w:pos="1854"/>
          <w:tab w:val="clear" w:pos="1928"/>
          <w:tab w:val="left" w:pos="1080"/>
        </w:tabs>
        <w:spacing w:before="120" w:after="120" w:line="226" w:lineRule="atLeast"/>
        <w:ind w:left="1080" w:right="360" w:hanging="480"/>
        <w:jc w:val="both"/>
        <w:rPr>
          <w:rFonts w:ascii="Arial" w:hAnsi="Arial" w:cs="Arial"/>
          <w:color w:val="000000"/>
          <w:sz w:val="18"/>
          <w:szCs w:val="18"/>
        </w:rPr>
      </w:pPr>
      <w:r w:rsidRPr="00A20597">
        <w:rPr>
          <w:rFonts w:ascii="Arial" w:hAnsi="Arial" w:cs="Arial"/>
          <w:color w:val="000000"/>
          <w:sz w:val="18"/>
          <w:szCs w:val="18"/>
        </w:rPr>
        <w:t xml:space="preserve">negative statements made during the </w:t>
      </w:r>
      <w:r w:rsidRPr="00A20597">
        <w:rPr>
          <w:rFonts w:ascii="Arial" w:hAnsi="Arial" w:cs="Arial"/>
          <w:b/>
          <w:color w:val="000000"/>
          <w:sz w:val="18"/>
          <w:szCs w:val="18"/>
        </w:rPr>
        <w:t>Policy Period</w:t>
      </w:r>
      <w:r w:rsidRPr="00A20597">
        <w:rPr>
          <w:rFonts w:ascii="Arial" w:hAnsi="Arial" w:cs="Arial"/>
          <w:color w:val="000000"/>
          <w:sz w:val="18"/>
          <w:szCs w:val="18"/>
        </w:rPr>
        <w:t xml:space="preserve"> in any press release or published by any print or electronic media outlet regarding the alleged violation of fiduciary duties by such </w:t>
      </w:r>
      <w:r w:rsidRPr="00A20597">
        <w:rPr>
          <w:rFonts w:ascii="Arial" w:hAnsi="Arial" w:cs="Arial"/>
          <w:b/>
          <w:color w:val="000000"/>
          <w:sz w:val="18"/>
          <w:szCs w:val="18"/>
        </w:rPr>
        <w:t>Insured Person</w:t>
      </w:r>
      <w:r w:rsidRPr="00A20597">
        <w:rPr>
          <w:rFonts w:ascii="Arial" w:hAnsi="Arial" w:cs="Arial"/>
          <w:color w:val="000000"/>
          <w:sz w:val="18"/>
          <w:szCs w:val="18"/>
        </w:rPr>
        <w:t>; or</w:t>
      </w:r>
    </w:p>
    <w:p w14:paraId="35E8F2F0" w14:textId="77777777" w:rsidR="003F46C3" w:rsidRPr="00A20597" w:rsidRDefault="003F46C3" w:rsidP="003F46C3">
      <w:pPr>
        <w:pStyle w:val="Indent1"/>
        <w:tabs>
          <w:tab w:val="clear" w:pos="567"/>
          <w:tab w:val="clear" w:pos="1021"/>
          <w:tab w:val="clear" w:pos="1474"/>
          <w:tab w:val="left" w:pos="1080"/>
        </w:tabs>
        <w:spacing w:before="120" w:after="120" w:line="226" w:lineRule="atLeast"/>
        <w:ind w:left="1080" w:right="360" w:hanging="480"/>
        <w:jc w:val="both"/>
        <w:rPr>
          <w:rFonts w:ascii="Arial" w:hAnsi="Arial" w:cs="Arial"/>
          <w:strike/>
          <w:color w:val="000000"/>
          <w:sz w:val="18"/>
          <w:szCs w:val="18"/>
        </w:rPr>
      </w:pPr>
      <w:r w:rsidRPr="00A20597">
        <w:rPr>
          <w:rFonts w:ascii="Arial" w:hAnsi="Arial" w:cs="Arial"/>
          <w:color w:val="000000"/>
          <w:sz w:val="18"/>
          <w:szCs w:val="18"/>
        </w:rPr>
        <w:t>(ii)</w:t>
      </w:r>
      <w:r w:rsidRPr="00A20597">
        <w:rPr>
          <w:rFonts w:ascii="Arial" w:hAnsi="Arial" w:cs="Arial"/>
          <w:color w:val="000000"/>
          <w:sz w:val="18"/>
          <w:szCs w:val="18"/>
        </w:rPr>
        <w:tab/>
        <w:t xml:space="preserve">a </w:t>
      </w:r>
      <w:r w:rsidRPr="00A20597">
        <w:rPr>
          <w:rFonts w:ascii="Arial" w:hAnsi="Arial" w:cs="Arial"/>
          <w:b/>
          <w:color w:val="000000"/>
          <w:sz w:val="18"/>
          <w:szCs w:val="18"/>
        </w:rPr>
        <w:t>Claim</w:t>
      </w:r>
      <w:r w:rsidRPr="00A20597">
        <w:rPr>
          <w:rFonts w:ascii="Arial" w:hAnsi="Arial" w:cs="Arial"/>
          <w:color w:val="000000"/>
          <w:sz w:val="18"/>
          <w:szCs w:val="18"/>
        </w:rPr>
        <w:t xml:space="preserve">, by disseminating findings made in a judicial disposition of that </w:t>
      </w:r>
      <w:r w:rsidRPr="00A20597">
        <w:rPr>
          <w:rFonts w:ascii="Arial" w:hAnsi="Arial" w:cs="Arial"/>
          <w:b/>
          <w:color w:val="000000"/>
          <w:sz w:val="18"/>
          <w:szCs w:val="18"/>
        </w:rPr>
        <w:t xml:space="preserve">Claim </w:t>
      </w:r>
      <w:r w:rsidRPr="00A20597">
        <w:rPr>
          <w:rFonts w:ascii="Arial" w:hAnsi="Arial" w:cs="Arial"/>
          <w:color w:val="000000"/>
          <w:sz w:val="18"/>
          <w:szCs w:val="18"/>
        </w:rPr>
        <w:t xml:space="preserve">which exonerates the </w:t>
      </w:r>
      <w:r w:rsidRPr="00A20597">
        <w:rPr>
          <w:rFonts w:ascii="Arial" w:hAnsi="Arial" w:cs="Arial"/>
          <w:b/>
          <w:color w:val="000000"/>
          <w:sz w:val="18"/>
          <w:szCs w:val="18"/>
        </w:rPr>
        <w:t>Insured Person</w:t>
      </w:r>
      <w:r w:rsidRPr="00A20597">
        <w:rPr>
          <w:rFonts w:ascii="Arial" w:hAnsi="Arial" w:cs="Arial"/>
          <w:color w:val="000000"/>
          <w:sz w:val="18"/>
          <w:szCs w:val="18"/>
        </w:rPr>
        <w:t xml:space="preserve"> from fault, liability or culpability.</w:t>
      </w:r>
    </w:p>
    <w:p w14:paraId="44BCA021" w14:textId="77777777" w:rsidR="003F46C3" w:rsidRPr="00A20597" w:rsidRDefault="003F46C3" w:rsidP="003F46C3">
      <w:pPr>
        <w:tabs>
          <w:tab w:val="left" w:pos="600"/>
        </w:tabs>
        <w:autoSpaceDE w:val="0"/>
        <w:autoSpaceDN w:val="0"/>
        <w:adjustRightInd w:val="0"/>
        <w:spacing w:before="120" w:after="120"/>
        <w:ind w:left="600" w:right="357"/>
        <w:jc w:val="both"/>
        <w:rPr>
          <w:rFonts w:ascii="Arial" w:hAnsi="Arial" w:cs="Arial"/>
          <w:b/>
          <w:bCs/>
          <w:color w:val="000000"/>
          <w:sz w:val="18"/>
          <w:szCs w:val="18"/>
        </w:rPr>
      </w:pPr>
      <w:r w:rsidRPr="00A20597">
        <w:rPr>
          <w:rFonts w:ascii="Arial" w:hAnsi="Arial" w:cs="Arial"/>
          <w:b/>
          <w:color w:val="000000"/>
          <w:sz w:val="18"/>
          <w:szCs w:val="18"/>
        </w:rPr>
        <w:t>Reputation Expenses</w:t>
      </w:r>
      <w:r w:rsidRPr="00A20597">
        <w:rPr>
          <w:rFonts w:ascii="Arial" w:hAnsi="Arial" w:cs="Arial"/>
          <w:color w:val="000000"/>
          <w:sz w:val="18"/>
          <w:szCs w:val="18"/>
        </w:rPr>
        <w:t xml:space="preserve"> shall not include the remuneration of any </w:t>
      </w:r>
      <w:r w:rsidRPr="00A20597">
        <w:rPr>
          <w:rFonts w:ascii="Arial" w:hAnsi="Arial" w:cs="Arial"/>
          <w:b/>
          <w:color w:val="000000"/>
          <w:sz w:val="18"/>
          <w:szCs w:val="18"/>
        </w:rPr>
        <w:t>Insured Person</w:t>
      </w:r>
      <w:r w:rsidRPr="00A20597">
        <w:rPr>
          <w:rFonts w:ascii="Arial" w:hAnsi="Arial" w:cs="Arial"/>
          <w:color w:val="000000"/>
          <w:sz w:val="18"/>
          <w:szCs w:val="18"/>
        </w:rPr>
        <w:t xml:space="preserve">, cost of their time or any other costs or overheads of any </w:t>
      </w:r>
      <w:r w:rsidRPr="00A20597">
        <w:rPr>
          <w:rFonts w:ascii="Arial" w:hAnsi="Arial" w:cs="Arial"/>
          <w:b/>
          <w:color w:val="000000"/>
          <w:sz w:val="18"/>
          <w:szCs w:val="18"/>
        </w:rPr>
        <w:t>Company</w:t>
      </w:r>
      <w:r w:rsidRPr="00A20597">
        <w:rPr>
          <w:rFonts w:ascii="Arial" w:hAnsi="Arial" w:cs="Arial"/>
          <w:color w:val="000000"/>
          <w:sz w:val="18"/>
          <w:szCs w:val="18"/>
        </w:rPr>
        <w:t xml:space="preserve">. </w:t>
      </w:r>
    </w:p>
    <w:p w14:paraId="1357DBA5" w14:textId="77777777" w:rsidR="003F46C3" w:rsidRPr="00A20597" w:rsidRDefault="003F46C3" w:rsidP="003F46C3">
      <w:pPr>
        <w:tabs>
          <w:tab w:val="left" w:pos="600"/>
        </w:tabs>
        <w:autoSpaceDE w:val="0"/>
        <w:autoSpaceDN w:val="0"/>
        <w:adjustRightInd w:val="0"/>
        <w:spacing w:before="120" w:after="120"/>
        <w:ind w:right="357"/>
        <w:jc w:val="both"/>
        <w:rPr>
          <w:rFonts w:ascii="Arial" w:hAnsi="Arial" w:cs="Arial"/>
          <w:b/>
          <w:bCs/>
          <w:color w:val="000000"/>
          <w:sz w:val="18"/>
          <w:szCs w:val="18"/>
        </w:rPr>
      </w:pPr>
      <w:r w:rsidRPr="00A20597">
        <w:rPr>
          <w:rFonts w:ascii="Arial" w:hAnsi="Arial" w:cs="Arial"/>
          <w:b/>
          <w:bCs/>
          <w:color w:val="000000"/>
          <w:sz w:val="18"/>
          <w:szCs w:val="18"/>
        </w:rPr>
        <w:t>5.49</w:t>
      </w:r>
      <w:r w:rsidRPr="00A20597">
        <w:rPr>
          <w:rFonts w:ascii="Arial" w:hAnsi="Arial" w:cs="Arial"/>
          <w:b/>
          <w:bCs/>
          <w:color w:val="000000"/>
          <w:sz w:val="18"/>
          <w:szCs w:val="18"/>
        </w:rPr>
        <w:tab/>
        <w:t>Retention</w:t>
      </w:r>
    </w:p>
    <w:p w14:paraId="2C9211A0"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the applicable amount(s) specified in the Schedule.</w:t>
      </w:r>
    </w:p>
    <w:p w14:paraId="7ABAE1F1"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color w:val="000000"/>
          <w:sz w:val="18"/>
          <w:szCs w:val="18"/>
        </w:rPr>
      </w:pPr>
      <w:r w:rsidRPr="00A20597">
        <w:rPr>
          <w:rFonts w:ascii="Arial" w:hAnsi="Arial" w:cs="Arial"/>
          <w:b/>
          <w:bCs/>
          <w:color w:val="000000"/>
          <w:sz w:val="18"/>
          <w:szCs w:val="18"/>
        </w:rPr>
        <w:t>5.50</w:t>
      </w:r>
      <w:r w:rsidRPr="00A20597">
        <w:rPr>
          <w:rFonts w:ascii="Arial" w:hAnsi="Arial" w:cs="Arial"/>
          <w:b/>
          <w:bCs/>
          <w:color w:val="000000"/>
          <w:sz w:val="18"/>
          <w:szCs w:val="18"/>
        </w:rPr>
        <w:tab/>
        <w:t>Securities</w:t>
      </w:r>
    </w:p>
    <w:p w14:paraId="6E7ACAF1"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any security representing debt of or equity interests in a </w:t>
      </w:r>
      <w:r w:rsidRPr="00A20597">
        <w:rPr>
          <w:rFonts w:ascii="Arial" w:hAnsi="Arial" w:cs="Arial"/>
          <w:b/>
          <w:color w:val="000000"/>
          <w:sz w:val="18"/>
          <w:szCs w:val="18"/>
        </w:rPr>
        <w:t>Company</w:t>
      </w:r>
      <w:r w:rsidRPr="00A20597">
        <w:rPr>
          <w:rFonts w:ascii="Arial" w:hAnsi="Arial" w:cs="Arial"/>
          <w:color w:val="000000"/>
          <w:sz w:val="18"/>
          <w:szCs w:val="18"/>
        </w:rPr>
        <w:t>.</w:t>
      </w:r>
    </w:p>
    <w:p w14:paraId="77C86B12"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r w:rsidRPr="00A20597">
        <w:rPr>
          <w:rFonts w:ascii="Arial" w:hAnsi="Arial" w:cs="Arial"/>
          <w:b/>
          <w:bCs/>
          <w:color w:val="000000"/>
          <w:sz w:val="18"/>
          <w:szCs w:val="18"/>
        </w:rPr>
        <w:t>5.51</w:t>
      </w:r>
      <w:r w:rsidRPr="00A20597">
        <w:rPr>
          <w:rFonts w:ascii="Arial" w:hAnsi="Arial" w:cs="Arial"/>
          <w:b/>
          <w:bCs/>
          <w:color w:val="000000"/>
          <w:sz w:val="18"/>
          <w:szCs w:val="18"/>
        </w:rPr>
        <w:tab/>
        <w:t>Securities Claim</w:t>
      </w:r>
    </w:p>
    <w:p w14:paraId="5EC0848D" w14:textId="77777777" w:rsidR="003F46C3" w:rsidRPr="00A20597" w:rsidRDefault="003F46C3" w:rsidP="003F46C3">
      <w:pPr>
        <w:pStyle w:val="Indent1"/>
        <w:tabs>
          <w:tab w:val="clear" w:pos="567"/>
          <w:tab w:val="clear" w:pos="1021"/>
          <w:tab w:val="clear" w:pos="1474"/>
          <w:tab w:val="left" w:pos="600"/>
        </w:tabs>
        <w:spacing w:before="120" w:after="120" w:line="226" w:lineRule="atLeast"/>
        <w:ind w:left="600" w:right="357" w:firstLine="0"/>
        <w:jc w:val="both"/>
        <w:rPr>
          <w:rFonts w:ascii="Arial" w:hAnsi="Arial" w:cs="Arial"/>
          <w:color w:val="000000"/>
          <w:sz w:val="18"/>
          <w:szCs w:val="18"/>
        </w:rPr>
      </w:pPr>
      <w:r w:rsidRPr="00A20597">
        <w:rPr>
          <w:rFonts w:ascii="Arial" w:hAnsi="Arial" w:cs="Arial"/>
          <w:color w:val="000000"/>
          <w:sz w:val="18"/>
          <w:szCs w:val="18"/>
        </w:rPr>
        <w:t xml:space="preserve">a </w:t>
      </w:r>
      <w:r w:rsidRPr="00A20597">
        <w:rPr>
          <w:rFonts w:ascii="Arial" w:hAnsi="Arial" w:cs="Arial"/>
          <w:b/>
          <w:color w:val="000000"/>
          <w:sz w:val="18"/>
          <w:szCs w:val="18"/>
        </w:rPr>
        <w:t>Claim</w:t>
      </w:r>
      <w:r w:rsidRPr="00A20597">
        <w:rPr>
          <w:rFonts w:ascii="Arial" w:hAnsi="Arial" w:cs="Arial"/>
          <w:color w:val="000000"/>
          <w:sz w:val="18"/>
          <w:szCs w:val="18"/>
        </w:rPr>
        <w:t xml:space="preserve">, other than an administrative or regulatory proceeding against, or investigation of, a </w:t>
      </w:r>
      <w:r w:rsidRPr="00A20597">
        <w:rPr>
          <w:rFonts w:ascii="Arial" w:hAnsi="Arial" w:cs="Arial"/>
          <w:b/>
          <w:color w:val="000000"/>
          <w:sz w:val="18"/>
          <w:szCs w:val="18"/>
        </w:rPr>
        <w:t>Company</w:t>
      </w:r>
      <w:r w:rsidRPr="00A20597">
        <w:rPr>
          <w:rFonts w:ascii="Arial" w:hAnsi="Arial" w:cs="Arial"/>
          <w:color w:val="000000"/>
          <w:sz w:val="18"/>
          <w:szCs w:val="18"/>
        </w:rPr>
        <w:t xml:space="preserve">, made against any </w:t>
      </w:r>
      <w:r w:rsidRPr="00A20597">
        <w:rPr>
          <w:rFonts w:ascii="Arial" w:hAnsi="Arial" w:cs="Arial"/>
          <w:b/>
          <w:color w:val="000000"/>
          <w:sz w:val="18"/>
          <w:szCs w:val="18"/>
        </w:rPr>
        <w:t>Insured</w:t>
      </w:r>
      <w:r w:rsidRPr="00A20597">
        <w:rPr>
          <w:rFonts w:ascii="Arial" w:hAnsi="Arial" w:cs="Arial"/>
          <w:color w:val="000000"/>
          <w:sz w:val="18"/>
          <w:szCs w:val="18"/>
        </w:rPr>
        <w:t>:</w:t>
      </w:r>
    </w:p>
    <w:p w14:paraId="1AAA0E89" w14:textId="77777777" w:rsidR="003F46C3" w:rsidRPr="00A20597" w:rsidRDefault="003F46C3" w:rsidP="003F46C3">
      <w:pPr>
        <w:pStyle w:val="Indent1"/>
        <w:tabs>
          <w:tab w:val="clear" w:pos="567"/>
          <w:tab w:val="clear" w:pos="1021"/>
          <w:tab w:val="clear" w:pos="1474"/>
          <w:tab w:val="clear" w:pos="1928"/>
          <w:tab w:val="left" w:pos="1320"/>
        </w:tabs>
        <w:spacing w:before="120" w:after="120" w:line="226" w:lineRule="atLeast"/>
        <w:ind w:left="600" w:right="357" w:firstLine="0"/>
        <w:jc w:val="both"/>
        <w:rPr>
          <w:rFonts w:ascii="Arial" w:hAnsi="Arial" w:cs="Arial"/>
          <w:color w:val="000000"/>
          <w:sz w:val="18"/>
          <w:szCs w:val="18"/>
        </w:rPr>
      </w:pPr>
      <w:r w:rsidRPr="00A20597">
        <w:rPr>
          <w:rFonts w:ascii="Arial" w:hAnsi="Arial" w:cs="Arial"/>
          <w:color w:val="000000"/>
          <w:sz w:val="18"/>
          <w:szCs w:val="18"/>
        </w:rPr>
        <w:t>(i)</w:t>
      </w:r>
      <w:r w:rsidRPr="00A20597">
        <w:rPr>
          <w:rFonts w:ascii="Arial" w:hAnsi="Arial" w:cs="Arial"/>
          <w:color w:val="000000"/>
          <w:sz w:val="18"/>
          <w:szCs w:val="18"/>
        </w:rPr>
        <w:tab/>
        <w:t xml:space="preserve">alleging a </w:t>
      </w:r>
      <w:r w:rsidRPr="00A20597">
        <w:rPr>
          <w:rFonts w:ascii="Arial" w:hAnsi="Arial" w:cs="Arial"/>
          <w:b/>
          <w:color w:val="000000"/>
          <w:sz w:val="18"/>
          <w:szCs w:val="18"/>
        </w:rPr>
        <w:t>Wrongful Act</w:t>
      </w:r>
      <w:r w:rsidRPr="00A20597">
        <w:rPr>
          <w:rFonts w:ascii="Arial" w:hAnsi="Arial" w:cs="Arial"/>
          <w:color w:val="000000"/>
          <w:sz w:val="18"/>
          <w:szCs w:val="18"/>
        </w:rPr>
        <w:t xml:space="preserve">: </w:t>
      </w:r>
    </w:p>
    <w:p w14:paraId="08FC542C" w14:textId="77777777" w:rsidR="003F46C3" w:rsidRPr="00A20597" w:rsidRDefault="003F46C3" w:rsidP="003F46C3">
      <w:pPr>
        <w:pStyle w:val="Indent1"/>
        <w:tabs>
          <w:tab w:val="clear" w:pos="567"/>
          <w:tab w:val="clear" w:pos="1021"/>
          <w:tab w:val="clear" w:pos="1474"/>
        </w:tabs>
        <w:spacing w:before="120" w:after="120" w:line="226" w:lineRule="atLeast"/>
        <w:ind w:left="1920" w:right="357" w:hanging="600"/>
        <w:jc w:val="both"/>
        <w:rPr>
          <w:rFonts w:ascii="Arial" w:hAnsi="Arial" w:cs="Arial"/>
          <w:color w:val="000000"/>
          <w:sz w:val="18"/>
          <w:szCs w:val="18"/>
        </w:rPr>
      </w:pPr>
      <w:bookmarkStart w:id="61" w:name="_DV_M217"/>
      <w:bookmarkEnd w:id="61"/>
      <w:r w:rsidRPr="00A20597">
        <w:rPr>
          <w:rFonts w:ascii="Arial" w:hAnsi="Arial" w:cs="Arial"/>
          <w:color w:val="000000"/>
          <w:sz w:val="18"/>
          <w:szCs w:val="18"/>
        </w:rPr>
        <w:lastRenderedPageBreak/>
        <w:t>(a)</w:t>
      </w:r>
      <w:r w:rsidRPr="00A20597">
        <w:rPr>
          <w:rFonts w:ascii="Arial" w:hAnsi="Arial" w:cs="Arial"/>
          <w:color w:val="000000"/>
          <w:sz w:val="18"/>
          <w:szCs w:val="18"/>
        </w:rPr>
        <w:tab/>
        <w:t xml:space="preserve">in connection with the purchase or sale, or offer or solicitation of an offer to purchase or sell any </w:t>
      </w:r>
      <w:r w:rsidRPr="00A20597">
        <w:rPr>
          <w:rFonts w:ascii="Arial" w:hAnsi="Arial" w:cs="Arial"/>
          <w:b/>
          <w:iCs/>
          <w:color w:val="000000"/>
          <w:sz w:val="18"/>
          <w:szCs w:val="18"/>
        </w:rPr>
        <w:t xml:space="preserve">Securities </w:t>
      </w:r>
      <w:r w:rsidRPr="00A20597">
        <w:rPr>
          <w:rFonts w:ascii="Arial" w:hAnsi="Arial" w:cs="Arial"/>
          <w:iCs/>
          <w:color w:val="000000"/>
          <w:sz w:val="18"/>
          <w:szCs w:val="18"/>
        </w:rPr>
        <w:t>including any claim for compensation under section 90 of the Financial Services and Markets Act 2000;</w:t>
      </w:r>
      <w:r w:rsidRPr="00A20597">
        <w:rPr>
          <w:rFonts w:ascii="Arial" w:hAnsi="Arial" w:cs="Arial"/>
          <w:iCs/>
          <w:color w:val="000000"/>
          <w:sz w:val="18"/>
          <w:szCs w:val="18"/>
          <w:highlight w:val="yellow"/>
        </w:rPr>
        <w:t xml:space="preserve"> </w:t>
      </w:r>
    </w:p>
    <w:p w14:paraId="5335CA84" w14:textId="77777777" w:rsidR="003F46C3" w:rsidRPr="00A20597" w:rsidRDefault="003F46C3" w:rsidP="003F46C3">
      <w:pPr>
        <w:pStyle w:val="Indent1"/>
        <w:tabs>
          <w:tab w:val="clear" w:pos="567"/>
          <w:tab w:val="clear" w:pos="1021"/>
          <w:tab w:val="clear" w:pos="1474"/>
        </w:tabs>
        <w:spacing w:before="120" w:after="120" w:line="226" w:lineRule="atLeast"/>
        <w:ind w:left="1920" w:right="357" w:hanging="600"/>
        <w:jc w:val="both"/>
        <w:rPr>
          <w:rFonts w:ascii="Arial" w:hAnsi="Arial" w:cs="Arial"/>
          <w:color w:val="000000"/>
          <w:sz w:val="18"/>
          <w:szCs w:val="18"/>
        </w:rPr>
      </w:pPr>
      <w:bookmarkStart w:id="62" w:name="_DV_M218"/>
      <w:bookmarkEnd w:id="62"/>
      <w:r w:rsidRPr="00A20597">
        <w:rPr>
          <w:rFonts w:ascii="Arial" w:hAnsi="Arial" w:cs="Arial"/>
          <w:color w:val="000000"/>
          <w:sz w:val="18"/>
          <w:szCs w:val="18"/>
        </w:rPr>
        <w:t>(b)</w:t>
      </w:r>
      <w:r w:rsidRPr="00A20597">
        <w:rPr>
          <w:rFonts w:ascii="Arial" w:hAnsi="Arial" w:cs="Arial"/>
          <w:color w:val="000000"/>
          <w:sz w:val="18"/>
          <w:szCs w:val="18"/>
        </w:rPr>
        <w:tab/>
        <w:t xml:space="preserve">brought by a </w:t>
      </w:r>
      <w:r w:rsidRPr="00A20597">
        <w:rPr>
          <w:rFonts w:ascii="Arial" w:hAnsi="Arial" w:cs="Arial"/>
          <w:b/>
          <w:iCs/>
          <w:color w:val="000000"/>
          <w:sz w:val="18"/>
          <w:szCs w:val="18"/>
        </w:rPr>
        <w:t>Security</w:t>
      </w:r>
      <w:r w:rsidRPr="00A20597">
        <w:rPr>
          <w:rFonts w:ascii="Arial" w:hAnsi="Arial" w:cs="Arial"/>
          <w:i/>
          <w:iCs/>
          <w:color w:val="000000"/>
          <w:sz w:val="18"/>
          <w:szCs w:val="18"/>
        </w:rPr>
        <w:t xml:space="preserve"> </w:t>
      </w:r>
      <w:r w:rsidRPr="00A20597">
        <w:rPr>
          <w:rFonts w:ascii="Arial" w:hAnsi="Arial" w:cs="Arial"/>
          <w:color w:val="000000"/>
          <w:sz w:val="18"/>
          <w:szCs w:val="18"/>
        </w:rPr>
        <w:t xml:space="preserve">holder of the </w:t>
      </w:r>
      <w:r w:rsidRPr="00A20597">
        <w:rPr>
          <w:rFonts w:ascii="Arial" w:hAnsi="Arial" w:cs="Arial"/>
          <w:b/>
          <w:iCs/>
          <w:color w:val="000000"/>
          <w:sz w:val="18"/>
          <w:szCs w:val="18"/>
        </w:rPr>
        <w:t>Company</w:t>
      </w:r>
      <w:r w:rsidRPr="00A20597">
        <w:rPr>
          <w:rFonts w:ascii="Arial" w:hAnsi="Arial" w:cs="Arial"/>
          <w:i/>
          <w:iCs/>
          <w:color w:val="000000"/>
          <w:sz w:val="18"/>
          <w:szCs w:val="18"/>
        </w:rPr>
        <w:t xml:space="preserve"> </w:t>
      </w:r>
      <w:r w:rsidRPr="00A20597">
        <w:rPr>
          <w:rFonts w:ascii="Arial" w:hAnsi="Arial" w:cs="Arial"/>
          <w:color w:val="000000"/>
          <w:sz w:val="18"/>
          <w:szCs w:val="18"/>
        </w:rPr>
        <w:t>with respect to such</w:t>
      </w:r>
      <w:r w:rsidRPr="00A20597">
        <w:rPr>
          <w:rFonts w:ascii="Arial" w:hAnsi="Arial" w:cs="Arial"/>
          <w:i/>
          <w:iCs/>
          <w:color w:val="000000"/>
          <w:sz w:val="18"/>
          <w:szCs w:val="18"/>
        </w:rPr>
        <w:t xml:space="preserve"> </w:t>
      </w:r>
      <w:r w:rsidRPr="00A20597">
        <w:rPr>
          <w:rFonts w:ascii="Arial" w:hAnsi="Arial" w:cs="Arial"/>
          <w:b/>
          <w:iCs/>
          <w:color w:val="000000"/>
          <w:sz w:val="18"/>
          <w:szCs w:val="18"/>
        </w:rPr>
        <w:t>Security</w:t>
      </w:r>
      <w:r w:rsidRPr="00A20597">
        <w:rPr>
          <w:rFonts w:ascii="Arial" w:hAnsi="Arial" w:cs="Arial"/>
          <w:b/>
          <w:color w:val="000000"/>
          <w:sz w:val="18"/>
          <w:szCs w:val="18"/>
        </w:rPr>
        <w:t xml:space="preserve"> </w:t>
      </w:r>
      <w:r w:rsidRPr="00A20597">
        <w:rPr>
          <w:rFonts w:ascii="Arial" w:hAnsi="Arial" w:cs="Arial"/>
          <w:color w:val="000000"/>
          <w:sz w:val="18"/>
          <w:szCs w:val="18"/>
        </w:rPr>
        <w:t xml:space="preserve">holder’s interest in </w:t>
      </w:r>
      <w:r w:rsidRPr="00A20597">
        <w:rPr>
          <w:rFonts w:ascii="Arial" w:hAnsi="Arial" w:cs="Arial"/>
          <w:b/>
          <w:iCs/>
          <w:color w:val="000000"/>
          <w:sz w:val="18"/>
          <w:szCs w:val="18"/>
        </w:rPr>
        <w:t>Securities</w:t>
      </w:r>
      <w:r w:rsidRPr="00A20597">
        <w:rPr>
          <w:rFonts w:ascii="Arial" w:hAnsi="Arial" w:cs="Arial"/>
          <w:color w:val="000000"/>
          <w:sz w:val="18"/>
          <w:szCs w:val="18"/>
        </w:rPr>
        <w:t xml:space="preserve"> of such </w:t>
      </w:r>
      <w:r w:rsidRPr="00A20597">
        <w:rPr>
          <w:rFonts w:ascii="Arial" w:hAnsi="Arial" w:cs="Arial"/>
          <w:b/>
          <w:iCs/>
          <w:color w:val="000000"/>
          <w:sz w:val="18"/>
          <w:szCs w:val="18"/>
        </w:rPr>
        <w:t>Company</w:t>
      </w:r>
      <w:r w:rsidRPr="00A20597">
        <w:rPr>
          <w:rFonts w:ascii="Arial" w:hAnsi="Arial" w:cs="Arial"/>
          <w:color w:val="000000"/>
          <w:sz w:val="18"/>
          <w:szCs w:val="18"/>
        </w:rPr>
        <w:t>; or</w:t>
      </w:r>
    </w:p>
    <w:p w14:paraId="51A6FC13" w14:textId="77777777" w:rsidR="003F46C3" w:rsidRPr="00A20597" w:rsidRDefault="003F46C3" w:rsidP="003F46C3">
      <w:pPr>
        <w:pStyle w:val="Indent1"/>
        <w:numPr>
          <w:ilvl w:val="0"/>
          <w:numId w:val="49"/>
        </w:numPr>
        <w:tabs>
          <w:tab w:val="clear" w:pos="567"/>
          <w:tab w:val="clear" w:pos="1021"/>
          <w:tab w:val="clear" w:pos="1474"/>
        </w:tabs>
        <w:spacing w:before="120" w:after="120" w:line="226" w:lineRule="atLeast"/>
        <w:ind w:right="360" w:hanging="687"/>
        <w:jc w:val="both"/>
        <w:rPr>
          <w:rFonts w:ascii="Arial" w:hAnsi="Arial" w:cs="Arial"/>
          <w:i/>
          <w:iCs/>
          <w:color w:val="000000"/>
          <w:sz w:val="18"/>
          <w:szCs w:val="18"/>
        </w:rPr>
      </w:pPr>
      <w:r w:rsidRPr="00A20597">
        <w:rPr>
          <w:rFonts w:ascii="Arial" w:hAnsi="Arial" w:cs="Arial"/>
          <w:iCs/>
          <w:color w:val="000000"/>
          <w:sz w:val="18"/>
          <w:szCs w:val="18"/>
        </w:rPr>
        <w:t xml:space="preserve">which is a </w:t>
      </w:r>
      <w:r w:rsidRPr="00A20597">
        <w:rPr>
          <w:rFonts w:ascii="Arial" w:hAnsi="Arial" w:cs="Arial"/>
          <w:b/>
          <w:iCs/>
          <w:color w:val="000000"/>
          <w:sz w:val="18"/>
          <w:szCs w:val="18"/>
        </w:rPr>
        <w:t>Derivative Suit</w:t>
      </w:r>
      <w:r w:rsidRPr="00A20597">
        <w:rPr>
          <w:rFonts w:ascii="Arial" w:hAnsi="Arial" w:cs="Arial"/>
          <w:iCs/>
          <w:color w:val="000000"/>
          <w:sz w:val="18"/>
          <w:szCs w:val="18"/>
        </w:rPr>
        <w:t xml:space="preserve">. </w:t>
      </w:r>
    </w:p>
    <w:p w14:paraId="0E2141BE" w14:textId="77777777" w:rsidR="003F46C3" w:rsidRPr="00A20597" w:rsidRDefault="003F46C3" w:rsidP="003F46C3">
      <w:pPr>
        <w:pStyle w:val="Indent1"/>
        <w:tabs>
          <w:tab w:val="clear" w:pos="567"/>
          <w:tab w:val="clear" w:pos="1021"/>
          <w:tab w:val="clear" w:pos="1474"/>
        </w:tabs>
        <w:spacing w:before="120" w:after="120" w:line="226" w:lineRule="atLeast"/>
        <w:ind w:left="600" w:right="360" w:firstLine="0"/>
        <w:jc w:val="both"/>
        <w:rPr>
          <w:rFonts w:ascii="Arial" w:hAnsi="Arial" w:cs="Arial"/>
          <w:iCs/>
          <w:color w:val="000000"/>
          <w:sz w:val="18"/>
          <w:szCs w:val="18"/>
        </w:rPr>
      </w:pPr>
      <w:r w:rsidRPr="00A20597">
        <w:rPr>
          <w:rFonts w:ascii="Arial" w:hAnsi="Arial" w:cs="Arial"/>
          <w:iCs/>
          <w:color w:val="000000"/>
          <w:sz w:val="18"/>
          <w:szCs w:val="18"/>
        </w:rPr>
        <w:t>Notwithstanding the foregoing, the term</w:t>
      </w:r>
      <w:r w:rsidRPr="00A20597">
        <w:rPr>
          <w:rFonts w:ascii="Arial" w:hAnsi="Arial" w:cs="Arial"/>
          <w:b/>
          <w:iCs/>
          <w:color w:val="000000"/>
          <w:sz w:val="18"/>
          <w:szCs w:val="18"/>
        </w:rPr>
        <w:t xml:space="preserve"> Securities Claim</w:t>
      </w:r>
      <w:r w:rsidRPr="00A20597">
        <w:rPr>
          <w:rFonts w:ascii="Arial" w:hAnsi="Arial" w:cs="Arial"/>
          <w:iCs/>
          <w:color w:val="000000"/>
          <w:sz w:val="18"/>
          <w:szCs w:val="18"/>
        </w:rPr>
        <w:t xml:space="preserve"> shall include an administrative or regulatory proceeding against a </w:t>
      </w:r>
      <w:r w:rsidRPr="00A20597">
        <w:rPr>
          <w:rFonts w:ascii="Arial" w:hAnsi="Arial" w:cs="Arial"/>
          <w:b/>
          <w:iCs/>
          <w:color w:val="000000"/>
          <w:sz w:val="18"/>
          <w:szCs w:val="18"/>
        </w:rPr>
        <w:t>Company</w:t>
      </w:r>
      <w:r w:rsidRPr="00A20597">
        <w:rPr>
          <w:rFonts w:ascii="Arial" w:hAnsi="Arial" w:cs="Arial"/>
          <w:iCs/>
          <w:color w:val="000000"/>
          <w:sz w:val="18"/>
          <w:szCs w:val="18"/>
        </w:rPr>
        <w:t xml:space="preserve"> that meets the requirements of subparagraph (i) above, but only if and only during the time that such proceeding is also commenced and continuously maintained against an </w:t>
      </w:r>
      <w:r w:rsidRPr="00A20597">
        <w:rPr>
          <w:rFonts w:ascii="Arial" w:hAnsi="Arial" w:cs="Arial"/>
          <w:b/>
          <w:iCs/>
          <w:color w:val="000000"/>
          <w:sz w:val="18"/>
          <w:szCs w:val="18"/>
        </w:rPr>
        <w:t>Insured Person</w:t>
      </w:r>
      <w:r w:rsidRPr="00A20597">
        <w:rPr>
          <w:rFonts w:ascii="Arial" w:hAnsi="Arial" w:cs="Arial"/>
          <w:iCs/>
          <w:color w:val="000000"/>
          <w:sz w:val="18"/>
          <w:szCs w:val="18"/>
        </w:rPr>
        <w:t>.</w:t>
      </w:r>
    </w:p>
    <w:p w14:paraId="2CE3CB86" w14:textId="77777777" w:rsidR="003F46C3" w:rsidRPr="00A20597" w:rsidRDefault="003F46C3" w:rsidP="003F46C3">
      <w:pPr>
        <w:pStyle w:val="Indent1"/>
        <w:tabs>
          <w:tab w:val="clear" w:pos="567"/>
          <w:tab w:val="clear" w:pos="1021"/>
          <w:tab w:val="clear" w:pos="1474"/>
        </w:tabs>
        <w:spacing w:before="120" w:after="120" w:line="226" w:lineRule="atLeast"/>
        <w:ind w:left="600" w:right="360" w:firstLine="0"/>
        <w:jc w:val="both"/>
        <w:rPr>
          <w:rFonts w:ascii="Arial" w:hAnsi="Arial" w:cs="Arial"/>
          <w:color w:val="000000"/>
          <w:sz w:val="18"/>
          <w:szCs w:val="18"/>
        </w:rPr>
      </w:pPr>
      <w:r w:rsidRPr="00A20597">
        <w:rPr>
          <w:rFonts w:ascii="Arial" w:hAnsi="Arial" w:cs="Arial"/>
          <w:b/>
          <w:iCs/>
          <w:color w:val="000000"/>
          <w:sz w:val="18"/>
          <w:szCs w:val="18"/>
        </w:rPr>
        <w:t>Securities</w:t>
      </w:r>
      <w:r w:rsidRPr="00A20597">
        <w:rPr>
          <w:rFonts w:ascii="Arial" w:hAnsi="Arial" w:cs="Arial"/>
          <w:i/>
          <w:color w:val="000000"/>
          <w:sz w:val="18"/>
          <w:szCs w:val="18"/>
        </w:rPr>
        <w:t xml:space="preserve"> </w:t>
      </w:r>
      <w:r w:rsidRPr="00A20597">
        <w:rPr>
          <w:rFonts w:ascii="Arial" w:hAnsi="Arial" w:cs="Arial"/>
          <w:b/>
          <w:color w:val="000000"/>
          <w:sz w:val="18"/>
          <w:szCs w:val="18"/>
        </w:rPr>
        <w:t>Claim</w:t>
      </w:r>
      <w:r w:rsidRPr="00A20597">
        <w:rPr>
          <w:rFonts w:ascii="Arial" w:hAnsi="Arial" w:cs="Arial"/>
          <w:i/>
          <w:color w:val="000000"/>
          <w:sz w:val="18"/>
          <w:szCs w:val="18"/>
        </w:rPr>
        <w:t xml:space="preserve"> </w:t>
      </w:r>
      <w:r w:rsidRPr="00A20597">
        <w:rPr>
          <w:rFonts w:ascii="Arial" w:hAnsi="Arial" w:cs="Arial"/>
          <w:color w:val="000000"/>
          <w:sz w:val="18"/>
          <w:szCs w:val="18"/>
        </w:rPr>
        <w:t>shall not mean any c</w:t>
      </w:r>
      <w:r w:rsidRPr="00A20597">
        <w:rPr>
          <w:rFonts w:ascii="Arial" w:hAnsi="Arial" w:cs="Arial"/>
          <w:iCs/>
          <w:color w:val="000000"/>
          <w:sz w:val="18"/>
          <w:szCs w:val="18"/>
        </w:rPr>
        <w:t>laim</w:t>
      </w:r>
      <w:r w:rsidRPr="00A20597">
        <w:rPr>
          <w:rFonts w:ascii="Arial" w:hAnsi="Arial" w:cs="Arial"/>
          <w:b/>
          <w:color w:val="000000"/>
          <w:sz w:val="18"/>
          <w:szCs w:val="18"/>
        </w:rPr>
        <w:t xml:space="preserve"> </w:t>
      </w:r>
      <w:r w:rsidRPr="00A20597">
        <w:rPr>
          <w:rFonts w:ascii="Arial" w:hAnsi="Arial" w:cs="Arial"/>
          <w:color w:val="000000"/>
          <w:sz w:val="18"/>
          <w:szCs w:val="18"/>
        </w:rPr>
        <w:t xml:space="preserve">by an </w:t>
      </w:r>
      <w:r w:rsidRPr="00A20597">
        <w:rPr>
          <w:rFonts w:ascii="Arial" w:hAnsi="Arial" w:cs="Arial"/>
          <w:b/>
          <w:color w:val="000000"/>
          <w:sz w:val="18"/>
          <w:szCs w:val="18"/>
        </w:rPr>
        <w:t>Insured</w:t>
      </w:r>
      <w:r w:rsidRPr="00A20597">
        <w:rPr>
          <w:rFonts w:ascii="Arial" w:hAnsi="Arial" w:cs="Arial"/>
          <w:color w:val="000000"/>
          <w:sz w:val="18"/>
          <w:szCs w:val="18"/>
        </w:rPr>
        <w:t xml:space="preserve"> alleging, arising out of, based upon or attributable to the loss of, or the failure to receive or obtain, the benefit of any </w:t>
      </w:r>
      <w:r w:rsidRPr="00A20597">
        <w:rPr>
          <w:rFonts w:ascii="Arial" w:hAnsi="Arial" w:cs="Arial"/>
          <w:b/>
          <w:iCs/>
          <w:color w:val="000000"/>
          <w:sz w:val="18"/>
          <w:szCs w:val="18"/>
        </w:rPr>
        <w:t>Securities</w:t>
      </w:r>
      <w:r w:rsidRPr="00A20597">
        <w:rPr>
          <w:rFonts w:ascii="Arial" w:hAnsi="Arial" w:cs="Arial"/>
          <w:b/>
          <w:color w:val="000000"/>
          <w:sz w:val="18"/>
          <w:szCs w:val="18"/>
        </w:rPr>
        <w:t xml:space="preserve"> </w:t>
      </w:r>
      <w:r w:rsidRPr="00A20597">
        <w:rPr>
          <w:rFonts w:ascii="Arial" w:hAnsi="Arial" w:cs="Arial"/>
          <w:color w:val="000000"/>
          <w:sz w:val="18"/>
          <w:szCs w:val="18"/>
        </w:rPr>
        <w:t>(including any warrants or options).</w:t>
      </w:r>
      <w:bookmarkStart w:id="63" w:name="_DV_M221"/>
      <w:bookmarkStart w:id="64" w:name="_Toc111433159"/>
      <w:bookmarkEnd w:id="63"/>
      <w:bookmarkEnd w:id="64"/>
    </w:p>
    <w:p w14:paraId="3A03A1AE" w14:textId="77777777" w:rsidR="003F46C3" w:rsidRPr="00A20597" w:rsidRDefault="003F46C3" w:rsidP="003F46C3">
      <w:pPr>
        <w:pStyle w:val="Indent1"/>
        <w:tabs>
          <w:tab w:val="clear" w:pos="1021"/>
          <w:tab w:val="clear" w:pos="2381"/>
        </w:tabs>
        <w:spacing w:before="120" w:after="120" w:line="226" w:lineRule="atLeast"/>
        <w:jc w:val="both"/>
        <w:rPr>
          <w:rFonts w:ascii="Arial" w:hAnsi="Arial" w:cs="Arial"/>
          <w:b/>
          <w:color w:val="000000"/>
          <w:w w:val="0"/>
          <w:sz w:val="18"/>
          <w:szCs w:val="18"/>
        </w:rPr>
      </w:pPr>
      <w:r w:rsidRPr="00A20597">
        <w:rPr>
          <w:rFonts w:ascii="Arial" w:hAnsi="Arial" w:cs="Arial"/>
          <w:b/>
          <w:color w:val="000000"/>
          <w:w w:val="0"/>
          <w:sz w:val="18"/>
          <w:szCs w:val="18"/>
        </w:rPr>
        <w:t>5.52</w:t>
      </w:r>
      <w:r w:rsidRPr="00A20597">
        <w:rPr>
          <w:rFonts w:ascii="Arial" w:hAnsi="Arial" w:cs="Arial"/>
          <w:b/>
          <w:color w:val="000000"/>
          <w:w w:val="0"/>
          <w:sz w:val="18"/>
          <w:szCs w:val="18"/>
        </w:rPr>
        <w:tab/>
        <w:t>Securities Retention</w:t>
      </w:r>
    </w:p>
    <w:p w14:paraId="385E6D6C" w14:textId="77777777" w:rsidR="003F46C3" w:rsidRPr="00A20597" w:rsidRDefault="003F46C3" w:rsidP="003F46C3">
      <w:pPr>
        <w:pStyle w:val="Indent1"/>
        <w:tabs>
          <w:tab w:val="clear" w:pos="567"/>
          <w:tab w:val="clear" w:pos="1021"/>
          <w:tab w:val="clear" w:pos="2381"/>
        </w:tabs>
        <w:spacing w:before="120" w:after="120" w:line="226" w:lineRule="atLeast"/>
        <w:ind w:left="600" w:firstLine="0"/>
        <w:jc w:val="both"/>
        <w:rPr>
          <w:rFonts w:ascii="Arial" w:hAnsi="Arial" w:cs="Arial"/>
          <w:color w:val="000000"/>
          <w:w w:val="0"/>
          <w:sz w:val="18"/>
          <w:szCs w:val="18"/>
        </w:rPr>
      </w:pPr>
      <w:r w:rsidRPr="00A20597">
        <w:rPr>
          <w:rFonts w:ascii="Arial" w:hAnsi="Arial" w:cs="Arial"/>
          <w:color w:val="000000"/>
          <w:w w:val="0"/>
          <w:sz w:val="18"/>
          <w:szCs w:val="18"/>
        </w:rPr>
        <w:t xml:space="preserve">the </w:t>
      </w:r>
      <w:r w:rsidRPr="00A20597">
        <w:rPr>
          <w:rFonts w:ascii="Arial" w:hAnsi="Arial" w:cs="Arial"/>
          <w:b/>
          <w:color w:val="000000"/>
          <w:w w:val="0"/>
          <w:sz w:val="18"/>
          <w:szCs w:val="18"/>
        </w:rPr>
        <w:t>Retention</w:t>
      </w:r>
      <w:r w:rsidRPr="00A20597">
        <w:rPr>
          <w:rFonts w:ascii="Arial" w:hAnsi="Arial" w:cs="Arial"/>
          <w:color w:val="000000"/>
          <w:w w:val="0"/>
          <w:sz w:val="18"/>
          <w:szCs w:val="18"/>
        </w:rPr>
        <w:t xml:space="preserve"> applicable to (i) </w:t>
      </w:r>
      <w:r w:rsidRPr="00A20597">
        <w:rPr>
          <w:rFonts w:ascii="Arial" w:hAnsi="Arial" w:cs="Arial"/>
          <w:b/>
          <w:color w:val="000000"/>
          <w:w w:val="0"/>
          <w:sz w:val="18"/>
          <w:szCs w:val="18"/>
        </w:rPr>
        <w:t>Loss</w:t>
      </w:r>
      <w:r w:rsidRPr="00A20597">
        <w:rPr>
          <w:rFonts w:ascii="Arial" w:hAnsi="Arial" w:cs="Arial"/>
          <w:color w:val="000000"/>
          <w:w w:val="0"/>
          <w:sz w:val="18"/>
          <w:szCs w:val="18"/>
        </w:rPr>
        <w:t xml:space="preserve"> that arises out of a </w:t>
      </w:r>
      <w:r w:rsidRPr="00A20597">
        <w:rPr>
          <w:rFonts w:ascii="Arial" w:hAnsi="Arial" w:cs="Arial"/>
          <w:b/>
          <w:color w:val="000000"/>
          <w:w w:val="0"/>
          <w:sz w:val="18"/>
          <w:szCs w:val="18"/>
        </w:rPr>
        <w:t>Securities Claim</w:t>
      </w:r>
      <w:r w:rsidRPr="00A20597">
        <w:rPr>
          <w:rFonts w:ascii="Arial" w:hAnsi="Arial" w:cs="Arial"/>
          <w:color w:val="000000"/>
          <w:w w:val="0"/>
          <w:sz w:val="18"/>
          <w:szCs w:val="18"/>
        </w:rPr>
        <w:t xml:space="preserve">; (ii) </w:t>
      </w:r>
      <w:r w:rsidRPr="00A20597">
        <w:rPr>
          <w:rFonts w:ascii="Arial" w:hAnsi="Arial" w:cs="Arial"/>
          <w:b/>
          <w:color w:val="000000"/>
          <w:w w:val="0"/>
          <w:sz w:val="18"/>
          <w:szCs w:val="18"/>
        </w:rPr>
        <w:t>Pre-Claim Inquiry Costs</w:t>
      </w:r>
      <w:r w:rsidRPr="00A20597">
        <w:rPr>
          <w:rFonts w:ascii="Arial" w:hAnsi="Arial" w:cs="Arial"/>
          <w:color w:val="000000"/>
          <w:w w:val="0"/>
          <w:sz w:val="18"/>
          <w:szCs w:val="18"/>
        </w:rPr>
        <w:t xml:space="preserve"> incurred in response to a </w:t>
      </w:r>
      <w:r w:rsidRPr="00A20597">
        <w:rPr>
          <w:rFonts w:ascii="Arial" w:hAnsi="Arial" w:cs="Arial"/>
          <w:b/>
          <w:color w:val="000000"/>
          <w:w w:val="0"/>
          <w:sz w:val="18"/>
          <w:szCs w:val="18"/>
        </w:rPr>
        <w:t>Pre-Claim Inquiry</w:t>
      </w:r>
      <w:r w:rsidRPr="00A20597">
        <w:rPr>
          <w:rFonts w:ascii="Arial" w:hAnsi="Arial" w:cs="Arial"/>
          <w:color w:val="000000"/>
          <w:w w:val="0"/>
          <w:sz w:val="18"/>
          <w:szCs w:val="18"/>
        </w:rPr>
        <w:t xml:space="preserve"> by an </w:t>
      </w:r>
      <w:r w:rsidRPr="00A20597">
        <w:rPr>
          <w:rFonts w:ascii="Arial" w:hAnsi="Arial" w:cs="Arial"/>
          <w:b/>
          <w:color w:val="000000"/>
          <w:w w:val="0"/>
          <w:sz w:val="18"/>
          <w:szCs w:val="18"/>
        </w:rPr>
        <w:t>Official Body</w:t>
      </w:r>
      <w:r w:rsidRPr="00A20597">
        <w:rPr>
          <w:rFonts w:ascii="Arial" w:hAnsi="Arial" w:cs="Arial"/>
          <w:color w:val="000000"/>
          <w:w w:val="0"/>
          <w:sz w:val="18"/>
          <w:szCs w:val="18"/>
        </w:rPr>
        <w:t xml:space="preserve"> duly authorised to investigate the regulation of securities; or (iii) </w:t>
      </w:r>
      <w:r w:rsidRPr="00A20597">
        <w:rPr>
          <w:rFonts w:ascii="Arial" w:hAnsi="Arial" w:cs="Arial"/>
          <w:b/>
          <w:color w:val="000000"/>
          <w:w w:val="0"/>
          <w:sz w:val="18"/>
          <w:szCs w:val="18"/>
        </w:rPr>
        <w:t>Derivative Investigation Hearing Costs</w:t>
      </w:r>
      <w:r w:rsidRPr="00A20597">
        <w:rPr>
          <w:rFonts w:ascii="Arial" w:hAnsi="Arial" w:cs="Arial"/>
          <w:color w:val="000000"/>
          <w:w w:val="0"/>
          <w:sz w:val="18"/>
          <w:szCs w:val="18"/>
        </w:rPr>
        <w:t>.</w:t>
      </w:r>
    </w:p>
    <w:p w14:paraId="1998A094" w14:textId="77777777" w:rsidR="003F46C3" w:rsidRPr="00A20597" w:rsidRDefault="003F46C3" w:rsidP="003F46C3">
      <w:pPr>
        <w:pStyle w:val="Indent1"/>
        <w:tabs>
          <w:tab w:val="clear" w:pos="1021"/>
          <w:tab w:val="clear" w:pos="2381"/>
        </w:tabs>
        <w:spacing w:before="120" w:after="120" w:line="226" w:lineRule="atLeast"/>
        <w:jc w:val="both"/>
        <w:rPr>
          <w:rFonts w:ascii="Arial" w:hAnsi="Arial" w:cs="Arial"/>
          <w:b/>
          <w:color w:val="000000"/>
          <w:w w:val="0"/>
          <w:sz w:val="18"/>
          <w:szCs w:val="18"/>
        </w:rPr>
      </w:pPr>
      <w:r w:rsidRPr="00A20597">
        <w:rPr>
          <w:rFonts w:ascii="Arial" w:hAnsi="Arial" w:cs="Arial"/>
          <w:b/>
          <w:color w:val="000000"/>
          <w:w w:val="0"/>
          <w:sz w:val="18"/>
          <w:szCs w:val="18"/>
        </w:rPr>
        <w:t>5.53</w:t>
      </w:r>
      <w:r w:rsidRPr="00A20597">
        <w:rPr>
          <w:rFonts w:ascii="Arial" w:hAnsi="Arial" w:cs="Arial"/>
          <w:b/>
          <w:color w:val="000000"/>
          <w:w w:val="0"/>
          <w:sz w:val="18"/>
          <w:szCs w:val="18"/>
        </w:rPr>
        <w:tab/>
        <w:t>Senior Accounting Officer</w:t>
      </w:r>
    </w:p>
    <w:p w14:paraId="0F55072A" w14:textId="77777777" w:rsidR="003F46C3" w:rsidRPr="00A20597" w:rsidRDefault="003F46C3" w:rsidP="003F46C3">
      <w:pPr>
        <w:pStyle w:val="Indent1"/>
        <w:tabs>
          <w:tab w:val="clear" w:pos="567"/>
          <w:tab w:val="clear" w:pos="1021"/>
          <w:tab w:val="clear" w:pos="2381"/>
        </w:tabs>
        <w:spacing w:before="120" w:after="120" w:line="226" w:lineRule="atLeast"/>
        <w:ind w:left="600" w:firstLine="0"/>
        <w:jc w:val="both"/>
        <w:rPr>
          <w:rFonts w:ascii="Arial" w:hAnsi="Arial" w:cs="Arial"/>
          <w:color w:val="000000"/>
          <w:w w:val="0"/>
          <w:sz w:val="18"/>
          <w:szCs w:val="18"/>
        </w:rPr>
      </w:pPr>
      <w:r w:rsidRPr="00A20597">
        <w:rPr>
          <w:rFonts w:ascii="Arial" w:hAnsi="Arial" w:cs="Arial"/>
          <w:color w:val="000000"/>
          <w:w w:val="0"/>
          <w:sz w:val="18"/>
          <w:szCs w:val="18"/>
        </w:rPr>
        <w:t xml:space="preserve">a director or officer, or employee of the </w:t>
      </w:r>
      <w:r w:rsidRPr="00A20597">
        <w:rPr>
          <w:rFonts w:ascii="Arial" w:hAnsi="Arial" w:cs="Arial"/>
          <w:b/>
          <w:color w:val="000000"/>
          <w:w w:val="0"/>
          <w:sz w:val="18"/>
          <w:szCs w:val="18"/>
        </w:rPr>
        <w:t>Company</w:t>
      </w:r>
      <w:r w:rsidRPr="00A20597">
        <w:rPr>
          <w:rFonts w:ascii="Arial" w:hAnsi="Arial" w:cs="Arial"/>
          <w:color w:val="000000"/>
          <w:w w:val="0"/>
          <w:sz w:val="18"/>
          <w:szCs w:val="18"/>
        </w:rPr>
        <w:t>, acting in a managerial or supervisory capacity, who has overall responsibility for the accounting systems.</w:t>
      </w:r>
    </w:p>
    <w:p w14:paraId="4C008EFA" w14:textId="77777777" w:rsidR="003F46C3"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p>
    <w:p w14:paraId="4C79F9EA" w14:textId="77777777" w:rsidR="003F46C3"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p>
    <w:p w14:paraId="7E7571D3"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r w:rsidRPr="00A20597">
        <w:rPr>
          <w:rFonts w:ascii="Arial" w:hAnsi="Arial" w:cs="Arial"/>
          <w:b/>
          <w:bCs/>
          <w:color w:val="000000"/>
          <w:sz w:val="18"/>
          <w:szCs w:val="18"/>
        </w:rPr>
        <w:t>5.54</w:t>
      </w:r>
      <w:r w:rsidRPr="00A20597">
        <w:rPr>
          <w:rFonts w:ascii="Arial" w:hAnsi="Arial" w:cs="Arial"/>
          <w:b/>
          <w:bCs/>
          <w:color w:val="000000"/>
          <w:sz w:val="18"/>
          <w:szCs w:val="18"/>
        </w:rPr>
        <w:tab/>
        <w:t>Senior Counsel</w:t>
      </w:r>
    </w:p>
    <w:p w14:paraId="7A9CBA76"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a senior lawyer to be mutually agreed upon by the parties, or in the absence of agreement, to be appointed by the head of the bar association / law society (or equivalent organisation) in the jurisdiction in which the </w:t>
      </w:r>
      <w:r w:rsidRPr="00A20597">
        <w:rPr>
          <w:rFonts w:ascii="Arial" w:hAnsi="Arial" w:cs="Arial"/>
          <w:b/>
          <w:color w:val="000000"/>
          <w:sz w:val="18"/>
          <w:szCs w:val="18"/>
        </w:rPr>
        <w:t>Claim</w:t>
      </w:r>
      <w:r w:rsidRPr="00A20597">
        <w:rPr>
          <w:rFonts w:ascii="Arial" w:hAnsi="Arial" w:cs="Arial"/>
          <w:color w:val="000000"/>
          <w:sz w:val="18"/>
          <w:szCs w:val="18"/>
        </w:rPr>
        <w:t xml:space="preserve"> was made or where an </w:t>
      </w:r>
      <w:r w:rsidRPr="00A20597">
        <w:rPr>
          <w:rFonts w:ascii="Arial" w:hAnsi="Arial" w:cs="Arial"/>
          <w:b/>
          <w:color w:val="000000"/>
          <w:sz w:val="18"/>
          <w:szCs w:val="18"/>
        </w:rPr>
        <w:t>Insured Event</w:t>
      </w:r>
      <w:r w:rsidRPr="00A20597">
        <w:rPr>
          <w:rFonts w:ascii="Arial" w:hAnsi="Arial" w:cs="Arial"/>
          <w:color w:val="000000"/>
          <w:sz w:val="18"/>
          <w:szCs w:val="18"/>
        </w:rPr>
        <w:t xml:space="preserve"> first arises.</w:t>
      </w:r>
    </w:p>
    <w:p w14:paraId="69AA4929" w14:textId="77777777" w:rsidR="003F46C3" w:rsidRPr="00A20597" w:rsidRDefault="003F46C3" w:rsidP="003F46C3">
      <w:pPr>
        <w:pStyle w:val="Indent1"/>
        <w:tabs>
          <w:tab w:val="clear" w:pos="1021"/>
          <w:tab w:val="clear" w:pos="2381"/>
        </w:tabs>
        <w:spacing w:before="120" w:after="120" w:line="226" w:lineRule="atLeast"/>
        <w:ind w:left="0" w:firstLine="0"/>
        <w:jc w:val="both"/>
        <w:rPr>
          <w:rFonts w:ascii="Arial" w:hAnsi="Arial" w:cs="Arial"/>
          <w:b/>
          <w:color w:val="000000"/>
          <w:w w:val="0"/>
          <w:sz w:val="18"/>
          <w:szCs w:val="18"/>
        </w:rPr>
      </w:pPr>
      <w:r w:rsidRPr="00A20597">
        <w:rPr>
          <w:rFonts w:ascii="Arial" w:hAnsi="Arial" w:cs="Arial"/>
          <w:b/>
          <w:color w:val="000000"/>
          <w:w w:val="0"/>
          <w:sz w:val="18"/>
          <w:szCs w:val="18"/>
        </w:rPr>
        <w:t>5.55</w:t>
      </w:r>
      <w:r w:rsidRPr="00A20597">
        <w:rPr>
          <w:rFonts w:ascii="Arial" w:hAnsi="Arial" w:cs="Arial"/>
          <w:b/>
          <w:color w:val="000000"/>
          <w:w w:val="0"/>
          <w:sz w:val="18"/>
          <w:szCs w:val="18"/>
        </w:rPr>
        <w:tab/>
        <w:t>Shadow Director</w:t>
      </w:r>
    </w:p>
    <w:p w14:paraId="44C59352" w14:textId="77777777" w:rsidR="003F46C3" w:rsidRPr="00A20597" w:rsidRDefault="003F46C3" w:rsidP="003F46C3">
      <w:pPr>
        <w:pStyle w:val="Indent1"/>
        <w:tabs>
          <w:tab w:val="clear" w:pos="1021"/>
          <w:tab w:val="clear" w:pos="2381"/>
        </w:tabs>
        <w:spacing w:before="120" w:after="120" w:line="226" w:lineRule="atLeast"/>
        <w:ind w:left="600" w:right="243" w:firstLine="0"/>
        <w:jc w:val="both"/>
        <w:rPr>
          <w:rFonts w:ascii="Arial" w:hAnsi="Arial" w:cs="Arial"/>
          <w:color w:val="000000"/>
          <w:w w:val="0"/>
          <w:sz w:val="18"/>
          <w:szCs w:val="18"/>
        </w:rPr>
      </w:pPr>
      <w:r w:rsidRPr="00A20597">
        <w:rPr>
          <w:rFonts w:ascii="Arial" w:hAnsi="Arial" w:cs="Arial"/>
          <w:color w:val="000000"/>
          <w:w w:val="0"/>
          <w:sz w:val="18"/>
          <w:szCs w:val="18"/>
        </w:rPr>
        <w:t xml:space="preserve">any natural person, who, as a consequence of being a </w:t>
      </w:r>
      <w:r w:rsidRPr="00A20597">
        <w:rPr>
          <w:rFonts w:ascii="Arial" w:hAnsi="Arial" w:cs="Arial"/>
          <w:b/>
          <w:color w:val="000000"/>
          <w:w w:val="0"/>
          <w:sz w:val="18"/>
          <w:szCs w:val="18"/>
        </w:rPr>
        <w:t>Director or Officer</w:t>
      </w:r>
      <w:r w:rsidRPr="00A20597">
        <w:rPr>
          <w:rFonts w:ascii="Arial" w:hAnsi="Arial" w:cs="Arial"/>
          <w:color w:val="000000"/>
          <w:w w:val="0"/>
          <w:sz w:val="18"/>
          <w:szCs w:val="18"/>
        </w:rPr>
        <w:t xml:space="preserve"> or employee of any </w:t>
      </w:r>
      <w:r w:rsidRPr="00A20597">
        <w:rPr>
          <w:rFonts w:ascii="Arial" w:hAnsi="Arial" w:cs="Arial"/>
          <w:b/>
          <w:color w:val="000000"/>
          <w:w w:val="0"/>
          <w:sz w:val="18"/>
          <w:szCs w:val="18"/>
        </w:rPr>
        <w:t xml:space="preserve">Company </w:t>
      </w:r>
      <w:r w:rsidRPr="00A20597">
        <w:rPr>
          <w:rFonts w:ascii="Arial" w:hAnsi="Arial" w:cs="Arial"/>
          <w:color w:val="000000"/>
          <w:w w:val="0"/>
          <w:sz w:val="18"/>
          <w:szCs w:val="18"/>
        </w:rPr>
        <w:t>is deemed a shadow director, as defined in Section 251 of the Companies Act 2006, of any other</w:t>
      </w:r>
      <w:r w:rsidRPr="00A20597">
        <w:rPr>
          <w:rFonts w:ascii="Arial" w:hAnsi="Arial" w:cs="Arial"/>
          <w:b/>
          <w:color w:val="000000"/>
          <w:w w:val="0"/>
          <w:sz w:val="18"/>
          <w:szCs w:val="18"/>
        </w:rPr>
        <w:t xml:space="preserve"> Company</w:t>
      </w:r>
      <w:r w:rsidRPr="00A20597">
        <w:rPr>
          <w:rFonts w:ascii="Arial" w:hAnsi="Arial" w:cs="Arial"/>
          <w:color w:val="000000"/>
          <w:w w:val="0"/>
          <w:sz w:val="18"/>
          <w:szCs w:val="18"/>
        </w:rPr>
        <w:t xml:space="preserve"> or any </w:t>
      </w:r>
      <w:r w:rsidRPr="00A20597">
        <w:rPr>
          <w:rFonts w:ascii="Arial" w:hAnsi="Arial" w:cs="Arial"/>
          <w:b/>
          <w:color w:val="000000"/>
          <w:w w:val="0"/>
          <w:sz w:val="18"/>
          <w:szCs w:val="18"/>
        </w:rPr>
        <w:t>Outside Entity</w:t>
      </w:r>
      <w:r w:rsidRPr="00A20597">
        <w:rPr>
          <w:rFonts w:ascii="Arial" w:hAnsi="Arial" w:cs="Arial"/>
          <w:color w:val="000000"/>
          <w:w w:val="0"/>
          <w:sz w:val="18"/>
          <w:szCs w:val="18"/>
        </w:rPr>
        <w:t>.</w:t>
      </w:r>
    </w:p>
    <w:p w14:paraId="6AB17A11" w14:textId="77777777" w:rsidR="003F46C3" w:rsidRPr="00A20597" w:rsidRDefault="003F46C3" w:rsidP="003F46C3">
      <w:pPr>
        <w:pStyle w:val="Indent1"/>
        <w:tabs>
          <w:tab w:val="clear" w:pos="1021"/>
          <w:tab w:val="clear" w:pos="2381"/>
        </w:tabs>
        <w:spacing w:before="120" w:after="120" w:line="226" w:lineRule="atLeast"/>
        <w:ind w:left="0" w:firstLine="0"/>
        <w:jc w:val="both"/>
        <w:rPr>
          <w:rFonts w:ascii="Arial" w:hAnsi="Arial" w:cs="Arial"/>
          <w:b/>
          <w:color w:val="000000"/>
          <w:w w:val="0"/>
          <w:sz w:val="18"/>
          <w:szCs w:val="18"/>
        </w:rPr>
      </w:pPr>
      <w:r w:rsidRPr="00A20597">
        <w:rPr>
          <w:rFonts w:ascii="Arial" w:hAnsi="Arial" w:cs="Arial"/>
          <w:b/>
          <w:color w:val="000000"/>
          <w:w w:val="0"/>
          <w:sz w:val="18"/>
          <w:szCs w:val="18"/>
        </w:rPr>
        <w:t>5.56</w:t>
      </w:r>
      <w:r w:rsidRPr="00A20597">
        <w:rPr>
          <w:rFonts w:ascii="Arial" w:hAnsi="Arial" w:cs="Arial"/>
          <w:b/>
          <w:color w:val="000000"/>
          <w:w w:val="0"/>
          <w:sz w:val="18"/>
          <w:szCs w:val="18"/>
        </w:rPr>
        <w:tab/>
        <w:t>Single Claim</w:t>
      </w:r>
    </w:p>
    <w:p w14:paraId="35A4D0BE" w14:textId="77777777" w:rsidR="003F46C3" w:rsidRPr="00A20597" w:rsidRDefault="003F46C3" w:rsidP="003F46C3">
      <w:pPr>
        <w:pStyle w:val="Indent1"/>
        <w:tabs>
          <w:tab w:val="clear" w:pos="1021"/>
          <w:tab w:val="clear" w:pos="2381"/>
        </w:tabs>
        <w:spacing w:before="120" w:after="120" w:line="226" w:lineRule="atLeast"/>
        <w:ind w:left="600" w:right="243" w:firstLine="0"/>
        <w:jc w:val="both"/>
        <w:rPr>
          <w:rFonts w:ascii="Arial" w:hAnsi="Arial" w:cs="Arial"/>
          <w:color w:val="000000"/>
          <w:w w:val="0"/>
          <w:sz w:val="18"/>
          <w:szCs w:val="18"/>
        </w:rPr>
      </w:pPr>
      <w:r w:rsidRPr="00A20597">
        <w:rPr>
          <w:rFonts w:ascii="Arial" w:hAnsi="Arial" w:cs="Arial"/>
          <w:color w:val="000000"/>
          <w:w w:val="0"/>
          <w:sz w:val="18"/>
          <w:szCs w:val="18"/>
        </w:rPr>
        <w:t xml:space="preserve">any one or more </w:t>
      </w:r>
      <w:r w:rsidRPr="00A20597">
        <w:rPr>
          <w:rFonts w:ascii="Arial" w:hAnsi="Arial" w:cs="Arial"/>
          <w:b/>
          <w:color w:val="000000"/>
          <w:w w:val="0"/>
          <w:sz w:val="18"/>
          <w:szCs w:val="18"/>
        </w:rPr>
        <w:t>Insured Events</w:t>
      </w:r>
      <w:r w:rsidRPr="00A20597">
        <w:rPr>
          <w:rFonts w:ascii="Arial" w:hAnsi="Arial" w:cs="Arial"/>
          <w:color w:val="000000"/>
          <w:w w:val="0"/>
          <w:sz w:val="18"/>
          <w:szCs w:val="18"/>
        </w:rPr>
        <w:t xml:space="preserve"> to the extent that such </w:t>
      </w:r>
      <w:r w:rsidRPr="00A20597">
        <w:rPr>
          <w:rFonts w:ascii="Arial" w:hAnsi="Arial" w:cs="Arial"/>
          <w:b/>
          <w:color w:val="000000"/>
          <w:w w:val="0"/>
          <w:sz w:val="18"/>
          <w:szCs w:val="18"/>
        </w:rPr>
        <w:t>Insured Events</w:t>
      </w:r>
      <w:r w:rsidRPr="00A20597">
        <w:rPr>
          <w:rFonts w:ascii="Arial" w:hAnsi="Arial" w:cs="Arial"/>
          <w:color w:val="000000"/>
          <w:w w:val="0"/>
          <w:sz w:val="18"/>
          <w:szCs w:val="18"/>
        </w:rPr>
        <w:t xml:space="preserve"> arise out of, are based upon, are in connection with, or are otherwise attributable to the same originating cause or source and all such </w:t>
      </w:r>
      <w:r w:rsidRPr="00A20597">
        <w:rPr>
          <w:rFonts w:ascii="Arial" w:hAnsi="Arial" w:cs="Arial"/>
          <w:b/>
          <w:color w:val="000000"/>
          <w:w w:val="0"/>
          <w:sz w:val="18"/>
          <w:szCs w:val="18"/>
        </w:rPr>
        <w:t>Insured Events</w:t>
      </w:r>
      <w:r w:rsidRPr="00A20597">
        <w:rPr>
          <w:rFonts w:ascii="Arial" w:hAnsi="Arial" w:cs="Arial"/>
          <w:color w:val="000000"/>
          <w:w w:val="0"/>
          <w:sz w:val="18"/>
          <w:szCs w:val="18"/>
        </w:rPr>
        <w:t xml:space="preserve"> shall be regarded as a </w:t>
      </w:r>
      <w:r w:rsidRPr="00A20597">
        <w:rPr>
          <w:rFonts w:ascii="Arial" w:hAnsi="Arial" w:cs="Arial"/>
          <w:b/>
          <w:color w:val="000000"/>
          <w:w w:val="0"/>
          <w:sz w:val="18"/>
          <w:szCs w:val="18"/>
        </w:rPr>
        <w:t>Single Claim</w:t>
      </w:r>
      <w:r w:rsidRPr="00A20597">
        <w:rPr>
          <w:rFonts w:ascii="Arial" w:hAnsi="Arial" w:cs="Arial"/>
          <w:color w:val="000000"/>
          <w:w w:val="0"/>
          <w:sz w:val="18"/>
          <w:szCs w:val="18"/>
        </w:rPr>
        <w:t xml:space="preserve"> regardless of whether such </w:t>
      </w:r>
      <w:r w:rsidRPr="00A20597">
        <w:rPr>
          <w:rFonts w:ascii="Arial" w:hAnsi="Arial" w:cs="Arial"/>
          <w:b/>
          <w:color w:val="000000"/>
          <w:w w:val="0"/>
          <w:sz w:val="18"/>
          <w:szCs w:val="18"/>
        </w:rPr>
        <w:t>Insured Events</w:t>
      </w:r>
      <w:r w:rsidRPr="00A20597">
        <w:rPr>
          <w:rFonts w:ascii="Arial" w:hAnsi="Arial" w:cs="Arial"/>
          <w:color w:val="000000"/>
          <w:w w:val="0"/>
          <w:sz w:val="18"/>
          <w:szCs w:val="18"/>
        </w:rPr>
        <w:t xml:space="preserve"> involve the same or different claimants, </w:t>
      </w:r>
      <w:r w:rsidRPr="00A20597">
        <w:rPr>
          <w:rFonts w:ascii="Arial" w:hAnsi="Arial" w:cs="Arial"/>
          <w:b/>
          <w:color w:val="000000"/>
          <w:w w:val="0"/>
          <w:sz w:val="18"/>
          <w:szCs w:val="18"/>
        </w:rPr>
        <w:t>Insureds</w:t>
      </w:r>
      <w:r w:rsidRPr="00A20597">
        <w:rPr>
          <w:rFonts w:ascii="Arial" w:hAnsi="Arial" w:cs="Arial"/>
          <w:color w:val="000000"/>
          <w:w w:val="0"/>
          <w:sz w:val="18"/>
          <w:szCs w:val="18"/>
        </w:rPr>
        <w:t xml:space="preserve"> or legal causes of action.</w:t>
      </w:r>
    </w:p>
    <w:p w14:paraId="0EE8D873"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color w:val="000000"/>
          <w:sz w:val="18"/>
          <w:szCs w:val="18"/>
        </w:rPr>
      </w:pPr>
      <w:r w:rsidRPr="00A20597">
        <w:rPr>
          <w:rFonts w:ascii="Arial" w:hAnsi="Arial" w:cs="Arial"/>
          <w:b/>
          <w:bCs/>
          <w:color w:val="000000"/>
          <w:sz w:val="18"/>
          <w:szCs w:val="18"/>
        </w:rPr>
        <w:t>5.57</w:t>
      </w:r>
      <w:r w:rsidRPr="00A20597">
        <w:rPr>
          <w:rFonts w:ascii="Arial" w:hAnsi="Arial" w:cs="Arial"/>
          <w:b/>
          <w:bCs/>
          <w:color w:val="000000"/>
          <w:sz w:val="18"/>
          <w:szCs w:val="18"/>
        </w:rPr>
        <w:tab/>
        <w:t>Subsidiary</w:t>
      </w:r>
    </w:p>
    <w:p w14:paraId="15C47BF0" w14:textId="77777777" w:rsidR="003F46C3" w:rsidRPr="00A20597" w:rsidRDefault="003F46C3" w:rsidP="003F46C3">
      <w:pPr>
        <w:pStyle w:val="Indent1"/>
        <w:tabs>
          <w:tab w:val="clear" w:pos="567"/>
          <w:tab w:val="clear" w:pos="1021"/>
          <w:tab w:val="clear" w:pos="1474"/>
          <w:tab w:val="left" w:pos="1440"/>
        </w:tabs>
        <w:spacing w:before="120" w:after="120" w:line="226" w:lineRule="atLeast"/>
        <w:ind w:left="600" w:right="357" w:firstLine="0"/>
        <w:jc w:val="both"/>
        <w:rPr>
          <w:rFonts w:ascii="Arial" w:hAnsi="Arial" w:cs="Arial"/>
          <w:color w:val="000000"/>
          <w:sz w:val="18"/>
          <w:szCs w:val="18"/>
        </w:rPr>
      </w:pPr>
      <w:r w:rsidRPr="00A20597">
        <w:rPr>
          <w:rFonts w:ascii="Arial" w:hAnsi="Arial" w:cs="Arial"/>
          <w:color w:val="000000"/>
          <w:sz w:val="18"/>
          <w:szCs w:val="18"/>
        </w:rPr>
        <w:t xml:space="preserve">any entity of which the </w:t>
      </w:r>
      <w:r w:rsidRPr="00A20597">
        <w:rPr>
          <w:rFonts w:ascii="Arial" w:hAnsi="Arial" w:cs="Arial"/>
          <w:b/>
          <w:color w:val="000000"/>
          <w:sz w:val="18"/>
          <w:szCs w:val="18"/>
        </w:rPr>
        <w:t>Policyholder</w:t>
      </w:r>
      <w:r w:rsidRPr="00A20597">
        <w:rPr>
          <w:rFonts w:ascii="Arial" w:hAnsi="Arial" w:cs="Arial"/>
          <w:color w:val="000000"/>
          <w:sz w:val="18"/>
          <w:szCs w:val="18"/>
        </w:rPr>
        <w:t xml:space="preserve"> has or had </w:t>
      </w:r>
      <w:r w:rsidRPr="00A20597">
        <w:rPr>
          <w:rFonts w:ascii="Arial" w:hAnsi="Arial" w:cs="Arial"/>
          <w:b/>
          <w:color w:val="000000"/>
          <w:sz w:val="18"/>
          <w:szCs w:val="18"/>
        </w:rPr>
        <w:t>Control</w:t>
      </w:r>
      <w:r w:rsidRPr="00A20597">
        <w:rPr>
          <w:rFonts w:ascii="Arial" w:hAnsi="Arial" w:cs="Arial"/>
          <w:color w:val="000000"/>
          <w:sz w:val="18"/>
          <w:szCs w:val="18"/>
        </w:rPr>
        <w:t xml:space="preserve"> on or before the inception of the </w:t>
      </w:r>
      <w:r w:rsidRPr="00A20597">
        <w:rPr>
          <w:rFonts w:ascii="Arial" w:hAnsi="Arial" w:cs="Arial"/>
          <w:b/>
          <w:color w:val="000000"/>
          <w:sz w:val="18"/>
          <w:szCs w:val="18"/>
        </w:rPr>
        <w:t>Policy Period</w:t>
      </w:r>
      <w:r w:rsidRPr="00A20597">
        <w:rPr>
          <w:rFonts w:ascii="Arial" w:hAnsi="Arial" w:cs="Arial"/>
          <w:color w:val="000000"/>
          <w:sz w:val="18"/>
          <w:szCs w:val="18"/>
        </w:rPr>
        <w:t xml:space="preserve"> either directly or indirectly through one or more of its other </w:t>
      </w:r>
      <w:r w:rsidRPr="00A20597">
        <w:rPr>
          <w:rFonts w:ascii="Arial" w:hAnsi="Arial" w:cs="Arial"/>
          <w:b/>
          <w:color w:val="000000"/>
          <w:sz w:val="18"/>
          <w:szCs w:val="18"/>
        </w:rPr>
        <w:t>Subsidiaries</w:t>
      </w:r>
      <w:r w:rsidRPr="00A20597">
        <w:rPr>
          <w:rFonts w:ascii="Arial" w:hAnsi="Arial" w:cs="Arial"/>
          <w:color w:val="000000"/>
          <w:sz w:val="18"/>
          <w:szCs w:val="18"/>
        </w:rPr>
        <w:t>.</w:t>
      </w:r>
    </w:p>
    <w:p w14:paraId="2DD35698" w14:textId="77777777" w:rsidR="003F46C3" w:rsidRPr="00A20597" w:rsidRDefault="003F46C3" w:rsidP="003F46C3">
      <w:pPr>
        <w:pStyle w:val="Indent1"/>
        <w:tabs>
          <w:tab w:val="clear" w:pos="567"/>
          <w:tab w:val="left" w:pos="1080"/>
        </w:tabs>
        <w:spacing w:before="120" w:after="120" w:line="226" w:lineRule="atLeast"/>
        <w:ind w:left="600" w:right="357" w:firstLine="0"/>
        <w:jc w:val="both"/>
        <w:rPr>
          <w:rFonts w:ascii="Arial" w:hAnsi="Arial" w:cs="Arial"/>
          <w:color w:val="000000"/>
          <w:sz w:val="18"/>
          <w:szCs w:val="18"/>
        </w:rPr>
      </w:pPr>
      <w:r w:rsidRPr="00A20597">
        <w:rPr>
          <w:rFonts w:ascii="Arial" w:hAnsi="Arial" w:cs="Arial"/>
          <w:color w:val="000000"/>
          <w:sz w:val="18"/>
          <w:szCs w:val="18"/>
        </w:rPr>
        <w:t xml:space="preserve">An entity ceases to be a </w:t>
      </w:r>
      <w:r w:rsidRPr="00A20597">
        <w:rPr>
          <w:rFonts w:ascii="Arial" w:hAnsi="Arial" w:cs="Arial"/>
          <w:b/>
          <w:color w:val="000000"/>
          <w:sz w:val="18"/>
          <w:szCs w:val="18"/>
        </w:rPr>
        <w:t>Subsidiary</w:t>
      </w:r>
      <w:r w:rsidRPr="00A20597">
        <w:rPr>
          <w:rFonts w:ascii="Arial" w:hAnsi="Arial" w:cs="Arial"/>
          <w:color w:val="000000"/>
          <w:sz w:val="18"/>
          <w:szCs w:val="18"/>
        </w:rPr>
        <w:t xml:space="preserve"> when the </w:t>
      </w:r>
      <w:r w:rsidRPr="00A20597">
        <w:rPr>
          <w:rFonts w:ascii="Arial" w:hAnsi="Arial" w:cs="Arial"/>
          <w:b/>
          <w:color w:val="000000"/>
          <w:sz w:val="18"/>
          <w:szCs w:val="18"/>
        </w:rPr>
        <w:t>Policyholder</w:t>
      </w:r>
      <w:r w:rsidRPr="00A20597">
        <w:rPr>
          <w:rFonts w:ascii="Arial" w:hAnsi="Arial" w:cs="Arial"/>
          <w:color w:val="000000"/>
          <w:sz w:val="18"/>
          <w:szCs w:val="18"/>
        </w:rPr>
        <w:t xml:space="preserve"> no longer maintains </w:t>
      </w:r>
      <w:r w:rsidRPr="00A20597">
        <w:rPr>
          <w:rFonts w:ascii="Arial" w:hAnsi="Arial" w:cs="Arial"/>
          <w:b/>
          <w:color w:val="000000"/>
          <w:sz w:val="18"/>
          <w:szCs w:val="18"/>
        </w:rPr>
        <w:t>Control</w:t>
      </w:r>
      <w:r w:rsidRPr="00A20597">
        <w:rPr>
          <w:rFonts w:ascii="Arial" w:hAnsi="Arial" w:cs="Arial"/>
          <w:color w:val="000000"/>
          <w:sz w:val="18"/>
          <w:szCs w:val="18"/>
        </w:rPr>
        <w:t xml:space="preserve"> of such entity directly or indirectly through one or more of its </w:t>
      </w:r>
      <w:r w:rsidRPr="00A20597">
        <w:rPr>
          <w:rFonts w:ascii="Arial" w:hAnsi="Arial" w:cs="Arial"/>
          <w:b/>
          <w:color w:val="000000"/>
          <w:sz w:val="18"/>
          <w:szCs w:val="18"/>
        </w:rPr>
        <w:t>Subsidiaries</w:t>
      </w:r>
      <w:r w:rsidRPr="00A20597">
        <w:rPr>
          <w:rFonts w:ascii="Arial" w:hAnsi="Arial" w:cs="Arial"/>
          <w:color w:val="000000"/>
          <w:sz w:val="18"/>
          <w:szCs w:val="18"/>
        </w:rPr>
        <w:t>.</w:t>
      </w:r>
    </w:p>
    <w:p w14:paraId="1FADC5BC" w14:textId="77777777" w:rsidR="003F46C3" w:rsidRPr="00A20597" w:rsidRDefault="003F46C3" w:rsidP="003F46C3">
      <w:pPr>
        <w:tabs>
          <w:tab w:val="left" w:pos="1080"/>
        </w:tabs>
        <w:autoSpaceDE w:val="0"/>
        <w:autoSpaceDN w:val="0"/>
        <w:adjustRightInd w:val="0"/>
        <w:spacing w:before="120" w:after="120" w:line="226" w:lineRule="atLeast"/>
        <w:ind w:left="601" w:right="357" w:hanging="601"/>
        <w:jc w:val="both"/>
        <w:rPr>
          <w:rFonts w:ascii="Arial" w:hAnsi="Arial" w:cs="Arial"/>
          <w:b/>
          <w:bCs/>
          <w:color w:val="000000"/>
          <w:sz w:val="18"/>
          <w:szCs w:val="18"/>
        </w:rPr>
      </w:pPr>
      <w:r w:rsidRPr="00A20597">
        <w:rPr>
          <w:rFonts w:ascii="Arial" w:hAnsi="Arial" w:cs="Arial"/>
          <w:b/>
          <w:bCs/>
          <w:color w:val="000000"/>
          <w:sz w:val="18"/>
          <w:szCs w:val="18"/>
        </w:rPr>
        <w:t>5.58</w:t>
      </w:r>
      <w:r w:rsidRPr="00A20597">
        <w:rPr>
          <w:rFonts w:ascii="Arial" w:hAnsi="Arial" w:cs="Arial"/>
          <w:b/>
          <w:bCs/>
          <w:color w:val="000000"/>
          <w:sz w:val="18"/>
          <w:szCs w:val="18"/>
        </w:rPr>
        <w:tab/>
        <w:t>Transaction</w:t>
      </w:r>
    </w:p>
    <w:p w14:paraId="68877FD5" w14:textId="77777777" w:rsidR="003F46C3" w:rsidRPr="00A20597" w:rsidRDefault="003F46C3" w:rsidP="003F46C3">
      <w:pPr>
        <w:pStyle w:val="Indent1"/>
        <w:tabs>
          <w:tab w:val="clear" w:pos="567"/>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any one of the following events: </w:t>
      </w:r>
    </w:p>
    <w:p w14:paraId="313FF39C" w14:textId="77777777" w:rsidR="003F46C3" w:rsidRPr="00A20597" w:rsidRDefault="003F46C3" w:rsidP="003F46C3">
      <w:pPr>
        <w:pStyle w:val="Indent1"/>
        <w:numPr>
          <w:ilvl w:val="0"/>
          <w:numId w:val="56"/>
        </w:numPr>
        <w:tabs>
          <w:tab w:val="clear" w:pos="567"/>
          <w:tab w:val="clear" w:pos="1021"/>
        </w:tabs>
        <w:spacing w:before="120" w:after="120" w:line="226" w:lineRule="atLeast"/>
        <w:ind w:right="360"/>
        <w:jc w:val="both"/>
        <w:rPr>
          <w:rFonts w:ascii="Arial" w:hAnsi="Arial" w:cs="Arial"/>
          <w:color w:val="000000"/>
          <w:sz w:val="18"/>
          <w:szCs w:val="18"/>
        </w:rPr>
      </w:pPr>
      <w:r w:rsidRPr="00A20597">
        <w:rPr>
          <w:rFonts w:ascii="Arial" w:hAnsi="Arial" w:cs="Arial"/>
          <w:color w:val="000000"/>
          <w:sz w:val="18"/>
          <w:szCs w:val="18"/>
        </w:rPr>
        <w:t xml:space="preserve">the </w:t>
      </w:r>
      <w:r w:rsidRPr="00A20597">
        <w:rPr>
          <w:rFonts w:ascii="Arial" w:hAnsi="Arial" w:cs="Arial"/>
          <w:b/>
          <w:color w:val="000000"/>
          <w:sz w:val="18"/>
          <w:szCs w:val="18"/>
        </w:rPr>
        <w:t>Policyholder</w:t>
      </w:r>
      <w:r w:rsidRPr="00A20597">
        <w:rPr>
          <w:rFonts w:ascii="Arial" w:hAnsi="Arial" w:cs="Arial"/>
          <w:color w:val="000000"/>
          <w:sz w:val="18"/>
          <w:szCs w:val="18"/>
        </w:rPr>
        <w:t xml:space="preserve"> consolidating with or merging into another entity such that the </w:t>
      </w:r>
      <w:r w:rsidRPr="00A20597">
        <w:rPr>
          <w:rFonts w:ascii="Arial" w:hAnsi="Arial" w:cs="Arial"/>
          <w:b/>
          <w:color w:val="000000"/>
          <w:sz w:val="18"/>
          <w:szCs w:val="18"/>
        </w:rPr>
        <w:t>Policyholder</w:t>
      </w:r>
      <w:r w:rsidRPr="00A20597">
        <w:rPr>
          <w:rFonts w:ascii="Arial" w:hAnsi="Arial" w:cs="Arial"/>
          <w:color w:val="000000"/>
          <w:sz w:val="18"/>
          <w:szCs w:val="18"/>
        </w:rPr>
        <w:t xml:space="preserve"> is not the surviving entity, or selling all or substantially all of its assets to any other person or entity or group of persons or entities acting in concert; or</w:t>
      </w:r>
    </w:p>
    <w:p w14:paraId="7D716A5B" w14:textId="77777777" w:rsidR="003F46C3" w:rsidRPr="00A20597" w:rsidRDefault="003F46C3" w:rsidP="003F46C3">
      <w:pPr>
        <w:pStyle w:val="Indent1"/>
        <w:numPr>
          <w:ilvl w:val="0"/>
          <w:numId w:val="56"/>
        </w:numPr>
        <w:tabs>
          <w:tab w:val="clear" w:pos="567"/>
          <w:tab w:val="clear" w:pos="1021"/>
        </w:tabs>
        <w:spacing w:before="120" w:after="120" w:line="226" w:lineRule="atLeast"/>
        <w:ind w:right="360"/>
        <w:jc w:val="both"/>
        <w:rPr>
          <w:rFonts w:ascii="Arial" w:hAnsi="Arial" w:cs="Arial"/>
          <w:color w:val="000000"/>
          <w:sz w:val="18"/>
          <w:szCs w:val="18"/>
        </w:rPr>
      </w:pPr>
      <w:r w:rsidRPr="00A20597">
        <w:rPr>
          <w:rFonts w:ascii="Arial" w:hAnsi="Arial" w:cs="Arial"/>
          <w:color w:val="000000"/>
          <w:sz w:val="18"/>
          <w:szCs w:val="18"/>
        </w:rPr>
        <w:t xml:space="preserve">any person or entity or group of persons or entities acting in concert acquiring </w:t>
      </w:r>
      <w:r w:rsidRPr="00A20597">
        <w:rPr>
          <w:rFonts w:ascii="Arial" w:hAnsi="Arial" w:cs="Arial"/>
          <w:b/>
          <w:color w:val="000000"/>
          <w:sz w:val="18"/>
          <w:szCs w:val="18"/>
        </w:rPr>
        <w:t>Control</w:t>
      </w:r>
      <w:r w:rsidRPr="00A20597">
        <w:rPr>
          <w:rFonts w:ascii="Arial" w:hAnsi="Arial" w:cs="Arial"/>
          <w:color w:val="000000"/>
          <w:sz w:val="18"/>
          <w:szCs w:val="18"/>
        </w:rPr>
        <w:t xml:space="preserve"> of the </w:t>
      </w:r>
      <w:r w:rsidRPr="00A20597">
        <w:rPr>
          <w:rFonts w:ascii="Arial" w:hAnsi="Arial" w:cs="Arial"/>
          <w:b/>
          <w:color w:val="000000"/>
          <w:sz w:val="18"/>
          <w:szCs w:val="18"/>
        </w:rPr>
        <w:t>Policyholder</w:t>
      </w:r>
      <w:r w:rsidRPr="00A20597">
        <w:rPr>
          <w:rFonts w:ascii="Arial" w:hAnsi="Arial" w:cs="Arial"/>
          <w:color w:val="000000"/>
          <w:sz w:val="18"/>
          <w:szCs w:val="18"/>
        </w:rPr>
        <w:t>.</w:t>
      </w:r>
    </w:p>
    <w:p w14:paraId="030A183A"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r w:rsidRPr="00A20597">
        <w:rPr>
          <w:rFonts w:ascii="Arial" w:hAnsi="Arial" w:cs="Arial"/>
          <w:b/>
          <w:bCs/>
          <w:color w:val="000000"/>
          <w:sz w:val="18"/>
          <w:szCs w:val="18"/>
        </w:rPr>
        <w:t>5.59</w:t>
      </w:r>
      <w:r w:rsidRPr="00A20597">
        <w:rPr>
          <w:rFonts w:ascii="Arial" w:hAnsi="Arial" w:cs="Arial"/>
          <w:b/>
          <w:bCs/>
          <w:color w:val="000000"/>
          <w:sz w:val="18"/>
          <w:szCs w:val="18"/>
        </w:rPr>
        <w:tab/>
        <w:t>US Claim</w:t>
      </w:r>
    </w:p>
    <w:p w14:paraId="35502397" w14:textId="77777777" w:rsidR="003F46C3" w:rsidRPr="00A20597" w:rsidRDefault="003F46C3" w:rsidP="003F46C3">
      <w:pPr>
        <w:pStyle w:val="Indent1"/>
        <w:tabs>
          <w:tab w:val="clear" w:pos="567"/>
          <w:tab w:val="clear" w:pos="1021"/>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lastRenderedPageBreak/>
        <w:t xml:space="preserve">a </w:t>
      </w:r>
      <w:r w:rsidRPr="00A20597">
        <w:rPr>
          <w:rFonts w:ascii="Arial" w:hAnsi="Arial" w:cs="Arial"/>
          <w:b/>
          <w:color w:val="000000"/>
          <w:sz w:val="18"/>
          <w:szCs w:val="18"/>
        </w:rPr>
        <w:t>Claim</w:t>
      </w:r>
      <w:r w:rsidRPr="00A20597">
        <w:rPr>
          <w:rFonts w:ascii="Arial" w:hAnsi="Arial" w:cs="Arial"/>
          <w:color w:val="000000"/>
          <w:sz w:val="18"/>
          <w:szCs w:val="18"/>
        </w:rPr>
        <w:t xml:space="preserve"> brought or maintained within the jurisdiction of, or based upon any laws of, the United States of America, its territories or possessions.</w:t>
      </w:r>
    </w:p>
    <w:p w14:paraId="5E722C60" w14:textId="77777777" w:rsidR="003F46C3" w:rsidRPr="00A20597" w:rsidRDefault="003F46C3" w:rsidP="003F46C3">
      <w:pPr>
        <w:autoSpaceDE w:val="0"/>
        <w:autoSpaceDN w:val="0"/>
        <w:adjustRightInd w:val="0"/>
        <w:spacing w:before="120" w:after="120" w:line="226" w:lineRule="atLeast"/>
        <w:ind w:left="601" w:right="357" w:hanging="601"/>
        <w:jc w:val="both"/>
        <w:rPr>
          <w:rFonts w:ascii="Arial" w:hAnsi="Arial" w:cs="Arial"/>
          <w:b/>
          <w:bCs/>
          <w:color w:val="000000"/>
          <w:sz w:val="18"/>
          <w:szCs w:val="18"/>
        </w:rPr>
      </w:pPr>
      <w:r w:rsidRPr="00A20597">
        <w:rPr>
          <w:rFonts w:ascii="Arial" w:hAnsi="Arial" w:cs="Arial"/>
          <w:b/>
          <w:bCs/>
          <w:color w:val="000000"/>
          <w:sz w:val="18"/>
          <w:szCs w:val="18"/>
        </w:rPr>
        <w:t>5.60</w:t>
      </w:r>
      <w:r w:rsidRPr="00A20597">
        <w:rPr>
          <w:rFonts w:ascii="Arial" w:hAnsi="Arial" w:cs="Arial"/>
          <w:b/>
          <w:bCs/>
          <w:color w:val="000000"/>
          <w:sz w:val="18"/>
          <w:szCs w:val="18"/>
        </w:rPr>
        <w:tab/>
        <w:t>US SEC Exposure</w:t>
      </w:r>
    </w:p>
    <w:p w14:paraId="5D1D4B85" w14:textId="77777777" w:rsidR="003F46C3" w:rsidRPr="00A20597" w:rsidRDefault="003F46C3" w:rsidP="003F46C3">
      <w:pPr>
        <w:pStyle w:val="Indent1"/>
        <w:tabs>
          <w:tab w:val="clear" w:pos="567"/>
          <w:tab w:val="clear" w:pos="1021"/>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where a </w:t>
      </w:r>
      <w:r w:rsidRPr="00A20597">
        <w:rPr>
          <w:rFonts w:ascii="Arial" w:hAnsi="Arial" w:cs="Arial"/>
          <w:b/>
          <w:color w:val="000000"/>
          <w:sz w:val="18"/>
          <w:szCs w:val="18"/>
        </w:rPr>
        <w:t>Company</w:t>
      </w:r>
      <w:r w:rsidRPr="00A20597">
        <w:rPr>
          <w:rFonts w:ascii="Arial" w:hAnsi="Arial" w:cs="Arial"/>
          <w:color w:val="000000"/>
          <w:sz w:val="18"/>
          <w:szCs w:val="18"/>
        </w:rPr>
        <w:t>:</w:t>
      </w:r>
    </w:p>
    <w:p w14:paraId="47E715B1" w14:textId="77777777" w:rsidR="003F46C3" w:rsidRPr="00A20597" w:rsidRDefault="003F46C3" w:rsidP="003F46C3">
      <w:pPr>
        <w:pStyle w:val="Indent1"/>
        <w:numPr>
          <w:ilvl w:val="0"/>
          <w:numId w:val="50"/>
        </w:numPr>
        <w:tabs>
          <w:tab w:val="clear" w:pos="567"/>
          <w:tab w:val="clear" w:pos="1021"/>
        </w:tabs>
        <w:spacing w:before="120" w:after="120" w:line="226" w:lineRule="atLeast"/>
        <w:ind w:right="360"/>
        <w:jc w:val="both"/>
        <w:rPr>
          <w:rFonts w:ascii="Arial" w:hAnsi="Arial" w:cs="Arial"/>
          <w:color w:val="000000"/>
          <w:sz w:val="18"/>
          <w:szCs w:val="18"/>
        </w:rPr>
      </w:pPr>
      <w:r w:rsidRPr="00A20597">
        <w:rPr>
          <w:rFonts w:ascii="Arial" w:hAnsi="Arial" w:cs="Arial"/>
          <w:color w:val="000000"/>
          <w:sz w:val="18"/>
          <w:szCs w:val="18"/>
        </w:rPr>
        <w:t xml:space="preserve">has any of its </w:t>
      </w:r>
      <w:r w:rsidRPr="00A20597">
        <w:rPr>
          <w:rFonts w:ascii="Arial" w:hAnsi="Arial" w:cs="Arial"/>
          <w:b/>
          <w:color w:val="000000"/>
          <w:sz w:val="18"/>
          <w:szCs w:val="18"/>
        </w:rPr>
        <w:t>Securities</w:t>
      </w:r>
      <w:r w:rsidRPr="00A20597">
        <w:rPr>
          <w:rFonts w:ascii="Arial" w:hAnsi="Arial" w:cs="Arial"/>
          <w:color w:val="000000"/>
          <w:sz w:val="18"/>
          <w:szCs w:val="18"/>
        </w:rPr>
        <w:t xml:space="preserve"> listed on a securities exchange or market within the United States of America; or</w:t>
      </w:r>
    </w:p>
    <w:p w14:paraId="0738021E" w14:textId="77777777" w:rsidR="003F46C3" w:rsidRPr="00A20597" w:rsidRDefault="003F46C3" w:rsidP="003F46C3">
      <w:pPr>
        <w:pStyle w:val="Indent1"/>
        <w:numPr>
          <w:ilvl w:val="0"/>
          <w:numId w:val="50"/>
        </w:numPr>
        <w:tabs>
          <w:tab w:val="clear" w:pos="567"/>
          <w:tab w:val="clear" w:pos="1021"/>
        </w:tabs>
        <w:spacing w:before="120" w:after="120" w:line="226" w:lineRule="atLeast"/>
        <w:ind w:right="360"/>
        <w:jc w:val="both"/>
        <w:rPr>
          <w:rFonts w:ascii="Arial" w:hAnsi="Arial" w:cs="Arial"/>
          <w:color w:val="000000"/>
          <w:sz w:val="18"/>
          <w:szCs w:val="18"/>
        </w:rPr>
      </w:pPr>
      <w:r w:rsidRPr="00A20597">
        <w:rPr>
          <w:rFonts w:ascii="Arial" w:hAnsi="Arial" w:cs="Arial"/>
          <w:color w:val="000000"/>
          <w:sz w:val="18"/>
          <w:szCs w:val="18"/>
        </w:rPr>
        <w:t xml:space="preserve">is or has </w:t>
      </w:r>
      <w:r w:rsidRPr="00A20597">
        <w:rPr>
          <w:rFonts w:ascii="Arial" w:hAnsi="Arial" w:cs="Arial"/>
          <w:b/>
          <w:color w:val="000000"/>
          <w:sz w:val="18"/>
          <w:szCs w:val="18"/>
        </w:rPr>
        <w:t>Securities</w:t>
      </w:r>
      <w:r w:rsidRPr="00A20597">
        <w:rPr>
          <w:rFonts w:ascii="Arial" w:hAnsi="Arial" w:cs="Arial"/>
          <w:color w:val="000000"/>
          <w:sz w:val="18"/>
          <w:szCs w:val="18"/>
        </w:rPr>
        <w:t xml:space="preserve"> that are legally required to be the subject of any registration statement filed with the US </w:t>
      </w:r>
      <w:r w:rsidRPr="00A20597">
        <w:rPr>
          <w:rFonts w:ascii="Arial" w:hAnsi="Arial" w:cs="Arial"/>
          <w:bCs/>
          <w:color w:val="000000"/>
          <w:sz w:val="18"/>
          <w:szCs w:val="18"/>
        </w:rPr>
        <w:t>Securities Exchange Commission</w:t>
      </w:r>
      <w:r w:rsidRPr="00A20597">
        <w:rPr>
          <w:rFonts w:ascii="Arial" w:hAnsi="Arial" w:cs="Arial"/>
          <w:color w:val="000000"/>
          <w:sz w:val="18"/>
          <w:szCs w:val="18"/>
        </w:rPr>
        <w:t>; or</w:t>
      </w:r>
    </w:p>
    <w:p w14:paraId="0AB5F213" w14:textId="77777777" w:rsidR="003F46C3" w:rsidRPr="00A20597" w:rsidRDefault="003F46C3" w:rsidP="003F46C3">
      <w:pPr>
        <w:pStyle w:val="Indent1"/>
        <w:numPr>
          <w:ilvl w:val="0"/>
          <w:numId w:val="50"/>
        </w:numPr>
        <w:tabs>
          <w:tab w:val="clear" w:pos="567"/>
          <w:tab w:val="clear" w:pos="1021"/>
        </w:tabs>
        <w:spacing w:before="120" w:after="120" w:line="226" w:lineRule="atLeast"/>
        <w:ind w:right="360"/>
        <w:jc w:val="both"/>
        <w:rPr>
          <w:rFonts w:ascii="Arial" w:hAnsi="Arial" w:cs="Arial"/>
          <w:color w:val="000000"/>
          <w:sz w:val="18"/>
          <w:szCs w:val="18"/>
        </w:rPr>
      </w:pPr>
      <w:r w:rsidRPr="00A20597">
        <w:rPr>
          <w:rFonts w:ascii="Arial" w:hAnsi="Arial" w:cs="Arial"/>
          <w:color w:val="000000"/>
          <w:sz w:val="18"/>
          <w:szCs w:val="18"/>
        </w:rPr>
        <w:t xml:space="preserve">is subject to any obligation to file reports with the US </w:t>
      </w:r>
      <w:r w:rsidRPr="00A20597">
        <w:rPr>
          <w:rFonts w:ascii="Arial" w:hAnsi="Arial" w:cs="Arial"/>
          <w:bCs/>
          <w:color w:val="000000"/>
          <w:sz w:val="18"/>
          <w:szCs w:val="18"/>
        </w:rPr>
        <w:t>Securities Exchange Commission</w:t>
      </w:r>
      <w:r w:rsidRPr="00A20597">
        <w:rPr>
          <w:rFonts w:ascii="Arial" w:hAnsi="Arial" w:cs="Arial"/>
          <w:color w:val="000000"/>
          <w:sz w:val="18"/>
          <w:szCs w:val="18"/>
        </w:rPr>
        <w:t xml:space="preserve"> in accordance with Section 13 of the Securities Exchange Act of 1934.</w:t>
      </w:r>
    </w:p>
    <w:p w14:paraId="011466B9" w14:textId="77777777" w:rsidR="003F46C3" w:rsidRPr="00A20597" w:rsidRDefault="003F46C3" w:rsidP="003F46C3">
      <w:pPr>
        <w:pStyle w:val="Indent1"/>
        <w:tabs>
          <w:tab w:val="clear" w:pos="567"/>
          <w:tab w:val="clear" w:pos="1021"/>
        </w:tabs>
        <w:spacing w:before="120" w:after="120" w:line="226" w:lineRule="atLeast"/>
        <w:ind w:left="600" w:right="360" w:firstLine="0"/>
        <w:jc w:val="both"/>
        <w:rPr>
          <w:rFonts w:ascii="Arial" w:hAnsi="Arial" w:cs="Arial"/>
          <w:color w:val="000000"/>
          <w:sz w:val="18"/>
          <w:szCs w:val="18"/>
        </w:rPr>
      </w:pPr>
      <w:r w:rsidRPr="00A20597">
        <w:rPr>
          <w:rFonts w:ascii="Arial" w:hAnsi="Arial" w:cs="Arial"/>
          <w:b/>
          <w:color w:val="000000"/>
          <w:sz w:val="18"/>
          <w:szCs w:val="18"/>
        </w:rPr>
        <w:t>US SEC Exposure</w:t>
      </w:r>
      <w:r w:rsidRPr="00A20597">
        <w:rPr>
          <w:rFonts w:ascii="Arial" w:hAnsi="Arial" w:cs="Arial"/>
          <w:color w:val="000000"/>
          <w:sz w:val="18"/>
          <w:szCs w:val="18"/>
        </w:rPr>
        <w:t xml:space="preserve"> does not include any </w:t>
      </w:r>
      <w:r w:rsidRPr="00A20597">
        <w:rPr>
          <w:rFonts w:ascii="Arial" w:hAnsi="Arial" w:cs="Arial"/>
          <w:b/>
          <w:color w:val="000000"/>
          <w:sz w:val="18"/>
          <w:szCs w:val="18"/>
        </w:rPr>
        <w:t>Security</w:t>
      </w:r>
      <w:r w:rsidRPr="00A20597">
        <w:rPr>
          <w:rFonts w:ascii="Arial" w:hAnsi="Arial" w:cs="Arial"/>
          <w:color w:val="000000"/>
          <w:sz w:val="18"/>
          <w:szCs w:val="18"/>
        </w:rPr>
        <w:t xml:space="preserve"> purchased or sold pursuant to Rule 144A or Level 1 American Depository Receipts pursuant to the Securities Act of 1933.</w:t>
      </w:r>
    </w:p>
    <w:p w14:paraId="06B573F1" w14:textId="77777777" w:rsidR="003F46C3" w:rsidRPr="00A20597" w:rsidRDefault="003F46C3" w:rsidP="003F46C3">
      <w:pPr>
        <w:tabs>
          <w:tab w:val="left" w:pos="600"/>
        </w:tabs>
        <w:autoSpaceDE w:val="0"/>
        <w:autoSpaceDN w:val="0"/>
        <w:adjustRightInd w:val="0"/>
        <w:spacing w:before="120" w:after="120" w:line="226" w:lineRule="atLeast"/>
        <w:ind w:right="357"/>
        <w:jc w:val="both"/>
        <w:rPr>
          <w:rFonts w:ascii="Arial" w:hAnsi="Arial" w:cs="Arial"/>
          <w:b/>
          <w:bCs/>
          <w:color w:val="000000"/>
          <w:sz w:val="18"/>
          <w:szCs w:val="18"/>
        </w:rPr>
      </w:pPr>
      <w:r w:rsidRPr="00A20597">
        <w:rPr>
          <w:rFonts w:ascii="Arial" w:hAnsi="Arial" w:cs="Arial"/>
          <w:b/>
          <w:bCs/>
          <w:color w:val="000000"/>
          <w:sz w:val="18"/>
          <w:szCs w:val="18"/>
        </w:rPr>
        <w:t>5.61</w:t>
      </w:r>
      <w:r w:rsidRPr="00A20597">
        <w:rPr>
          <w:rFonts w:ascii="Arial" w:hAnsi="Arial" w:cs="Arial"/>
          <w:b/>
          <w:bCs/>
          <w:color w:val="000000"/>
          <w:sz w:val="18"/>
          <w:szCs w:val="18"/>
        </w:rPr>
        <w:tab/>
        <w:t>Wrongful Act</w:t>
      </w:r>
    </w:p>
    <w:p w14:paraId="7A2DA8E2" w14:textId="77777777" w:rsidR="003F46C3" w:rsidRPr="00A20597" w:rsidRDefault="003F46C3" w:rsidP="003F46C3">
      <w:pPr>
        <w:tabs>
          <w:tab w:val="left" w:pos="1080"/>
        </w:tabs>
        <w:autoSpaceDE w:val="0"/>
        <w:autoSpaceDN w:val="0"/>
        <w:adjustRightInd w:val="0"/>
        <w:spacing w:before="120" w:after="120" w:line="226" w:lineRule="atLeast"/>
        <w:ind w:left="1200" w:right="357" w:hanging="601"/>
        <w:jc w:val="both"/>
        <w:rPr>
          <w:rFonts w:ascii="Arial" w:hAnsi="Arial" w:cs="Arial"/>
          <w:bCs/>
          <w:color w:val="000000"/>
          <w:sz w:val="18"/>
          <w:szCs w:val="18"/>
        </w:rPr>
      </w:pPr>
      <w:r w:rsidRPr="00A20597">
        <w:rPr>
          <w:rFonts w:ascii="Arial" w:hAnsi="Arial" w:cs="Arial"/>
          <w:bCs/>
          <w:color w:val="000000"/>
          <w:sz w:val="18"/>
          <w:szCs w:val="18"/>
        </w:rPr>
        <w:t>(i)</w:t>
      </w:r>
      <w:r w:rsidRPr="00A20597">
        <w:rPr>
          <w:rFonts w:ascii="Arial" w:hAnsi="Arial" w:cs="Arial"/>
          <w:b/>
          <w:bCs/>
          <w:color w:val="000000"/>
          <w:sz w:val="18"/>
          <w:szCs w:val="18"/>
        </w:rPr>
        <w:tab/>
      </w:r>
      <w:r w:rsidRPr="00A20597">
        <w:rPr>
          <w:rFonts w:ascii="Arial" w:hAnsi="Arial" w:cs="Arial"/>
          <w:bCs/>
          <w:color w:val="000000"/>
          <w:sz w:val="18"/>
          <w:szCs w:val="18"/>
        </w:rPr>
        <w:t>with respect to any</w:t>
      </w:r>
      <w:r w:rsidRPr="00A20597">
        <w:rPr>
          <w:rFonts w:ascii="Arial" w:hAnsi="Arial" w:cs="Arial"/>
          <w:b/>
          <w:bCs/>
          <w:color w:val="000000"/>
          <w:sz w:val="18"/>
          <w:szCs w:val="18"/>
        </w:rPr>
        <w:t xml:space="preserve"> Insured Person </w:t>
      </w:r>
      <w:r w:rsidRPr="00A20597">
        <w:rPr>
          <w:rFonts w:ascii="Arial" w:hAnsi="Arial" w:cs="Arial"/>
          <w:bCs/>
          <w:color w:val="000000"/>
          <w:sz w:val="18"/>
          <w:szCs w:val="18"/>
        </w:rPr>
        <w:t>(except with respect to any</w:t>
      </w:r>
      <w:r w:rsidRPr="00A20597">
        <w:rPr>
          <w:rFonts w:ascii="Arial" w:hAnsi="Arial" w:cs="Arial"/>
          <w:b/>
          <w:bCs/>
          <w:color w:val="000000"/>
          <w:sz w:val="18"/>
          <w:szCs w:val="18"/>
        </w:rPr>
        <w:t xml:space="preserve"> Securities Claim</w:t>
      </w:r>
      <w:r w:rsidRPr="00A20597">
        <w:rPr>
          <w:rFonts w:ascii="Arial" w:hAnsi="Arial" w:cs="Arial"/>
          <w:bCs/>
          <w:color w:val="000000"/>
          <w:sz w:val="18"/>
          <w:szCs w:val="18"/>
        </w:rPr>
        <w:t>):</w:t>
      </w:r>
    </w:p>
    <w:p w14:paraId="44B4E49E" w14:textId="77777777" w:rsidR="003F46C3" w:rsidRPr="00A20597" w:rsidRDefault="003F46C3" w:rsidP="003F46C3">
      <w:pPr>
        <w:pStyle w:val="Indent1"/>
        <w:tabs>
          <w:tab w:val="clear" w:pos="567"/>
          <w:tab w:val="clear" w:pos="1021"/>
          <w:tab w:val="clear" w:pos="1474"/>
          <w:tab w:val="clear" w:pos="1928"/>
          <w:tab w:val="left" w:pos="1680"/>
        </w:tabs>
        <w:spacing w:before="120" w:after="120" w:line="226" w:lineRule="atLeast"/>
        <w:ind w:left="1680" w:right="360" w:hanging="600"/>
        <w:jc w:val="both"/>
        <w:rPr>
          <w:rFonts w:ascii="Arial" w:hAnsi="Arial" w:cs="Arial"/>
          <w:color w:val="000000"/>
          <w:sz w:val="18"/>
          <w:szCs w:val="18"/>
        </w:rPr>
      </w:pPr>
      <w:bookmarkStart w:id="65" w:name="_DV_M240"/>
      <w:bookmarkEnd w:id="65"/>
      <w:r w:rsidRPr="00A20597">
        <w:rPr>
          <w:rFonts w:ascii="Arial" w:hAnsi="Arial" w:cs="Arial"/>
          <w:color w:val="000000"/>
          <w:sz w:val="18"/>
          <w:szCs w:val="18"/>
        </w:rPr>
        <w:t>(a)</w:t>
      </w:r>
      <w:r w:rsidRPr="00A20597">
        <w:rPr>
          <w:rFonts w:ascii="Arial" w:hAnsi="Arial" w:cs="Arial"/>
          <w:color w:val="000000"/>
          <w:sz w:val="18"/>
          <w:szCs w:val="18"/>
        </w:rPr>
        <w:tab/>
        <w:t xml:space="preserve">any actual or alleged act, error or omission, breach of duty, breach of trust, misstatement, misleading statement or breach of warranty of authority by an </w:t>
      </w:r>
      <w:r w:rsidRPr="00A20597">
        <w:rPr>
          <w:rFonts w:ascii="Arial" w:hAnsi="Arial" w:cs="Arial"/>
          <w:b/>
          <w:iCs/>
          <w:color w:val="000000"/>
          <w:sz w:val="18"/>
          <w:szCs w:val="18"/>
        </w:rPr>
        <w:t>Insured Person</w:t>
      </w:r>
      <w:r w:rsidRPr="00A20597">
        <w:rPr>
          <w:rFonts w:ascii="Arial" w:hAnsi="Arial" w:cs="Arial"/>
          <w:color w:val="000000"/>
          <w:sz w:val="18"/>
          <w:szCs w:val="18"/>
        </w:rPr>
        <w:t xml:space="preserve"> in any of the capacities listed in </w:t>
      </w:r>
      <w:r w:rsidRPr="00C22D43">
        <w:rPr>
          <w:rFonts w:ascii="Arial" w:hAnsi="Arial" w:cs="Arial"/>
          <w:color w:val="000000"/>
          <w:sz w:val="18"/>
          <w:szCs w:val="18"/>
        </w:rPr>
        <w:t>Definition 5.26 (</w:t>
      </w:r>
      <w:r w:rsidRPr="00C22D43">
        <w:rPr>
          <w:rFonts w:ascii="Arial" w:hAnsi="Arial" w:cs="Arial"/>
          <w:iCs/>
          <w:color w:val="000000"/>
          <w:sz w:val="18"/>
          <w:szCs w:val="18"/>
        </w:rPr>
        <w:t>Insured Person</w:t>
      </w:r>
      <w:r w:rsidRPr="00C22D43">
        <w:rPr>
          <w:rFonts w:ascii="Arial" w:hAnsi="Arial" w:cs="Arial"/>
          <w:color w:val="000000"/>
          <w:sz w:val="18"/>
          <w:szCs w:val="18"/>
        </w:rPr>
        <w:t>);</w:t>
      </w:r>
      <w:r w:rsidRPr="00A20597">
        <w:rPr>
          <w:rFonts w:ascii="Arial" w:hAnsi="Arial" w:cs="Arial"/>
          <w:color w:val="000000"/>
          <w:sz w:val="18"/>
          <w:szCs w:val="18"/>
        </w:rPr>
        <w:t xml:space="preserve"> or any matter claimed against an </w:t>
      </w:r>
      <w:r w:rsidRPr="00A20597">
        <w:rPr>
          <w:rFonts w:ascii="Arial" w:hAnsi="Arial" w:cs="Arial"/>
          <w:b/>
          <w:color w:val="000000"/>
          <w:sz w:val="18"/>
          <w:szCs w:val="18"/>
        </w:rPr>
        <w:t>Insured Person</w:t>
      </w:r>
      <w:r w:rsidRPr="00A20597">
        <w:rPr>
          <w:rFonts w:ascii="Arial" w:hAnsi="Arial" w:cs="Arial"/>
          <w:color w:val="000000"/>
          <w:sz w:val="18"/>
          <w:szCs w:val="18"/>
        </w:rPr>
        <w:t xml:space="preserve"> solely because of such listed capacity;</w:t>
      </w:r>
    </w:p>
    <w:p w14:paraId="6AB36307" w14:textId="77777777" w:rsidR="003F46C3" w:rsidRPr="00A20597" w:rsidRDefault="003F46C3" w:rsidP="003F46C3">
      <w:pPr>
        <w:pStyle w:val="Indent1"/>
        <w:tabs>
          <w:tab w:val="clear" w:pos="567"/>
          <w:tab w:val="clear" w:pos="1021"/>
          <w:tab w:val="clear" w:pos="1474"/>
          <w:tab w:val="clear" w:pos="1928"/>
          <w:tab w:val="left" w:pos="1680"/>
        </w:tabs>
        <w:spacing w:before="120" w:after="120" w:line="226" w:lineRule="atLeast"/>
        <w:ind w:left="1680" w:right="360" w:hanging="600"/>
        <w:jc w:val="both"/>
        <w:rPr>
          <w:rFonts w:ascii="Arial" w:hAnsi="Arial" w:cs="Arial"/>
          <w:color w:val="000000"/>
          <w:sz w:val="18"/>
          <w:szCs w:val="18"/>
        </w:rPr>
      </w:pPr>
      <w:r w:rsidRPr="00A20597">
        <w:rPr>
          <w:rFonts w:ascii="Arial" w:hAnsi="Arial" w:cs="Arial"/>
          <w:color w:val="000000"/>
          <w:sz w:val="18"/>
          <w:szCs w:val="18"/>
        </w:rPr>
        <w:t>(b)</w:t>
      </w:r>
      <w:r w:rsidRPr="00A20597">
        <w:rPr>
          <w:rFonts w:ascii="Arial" w:hAnsi="Arial" w:cs="Arial"/>
          <w:color w:val="000000"/>
          <w:sz w:val="18"/>
          <w:szCs w:val="18"/>
        </w:rPr>
        <w:tab/>
        <w:t>any proposed act, error or omission or any default pursuant to Section 260(3) of the Companies Act 2006 (UK); or</w:t>
      </w:r>
    </w:p>
    <w:p w14:paraId="7EEAF761" w14:textId="77777777" w:rsidR="003F46C3" w:rsidRPr="00A20597" w:rsidRDefault="003F46C3" w:rsidP="003F46C3">
      <w:pPr>
        <w:pStyle w:val="Indent1"/>
        <w:tabs>
          <w:tab w:val="clear" w:pos="567"/>
          <w:tab w:val="clear" w:pos="1021"/>
          <w:tab w:val="clear" w:pos="1474"/>
          <w:tab w:val="clear" w:pos="1928"/>
          <w:tab w:val="left" w:pos="1701"/>
        </w:tabs>
        <w:spacing w:before="120" w:after="120" w:line="226" w:lineRule="atLeast"/>
        <w:ind w:left="1680" w:right="360" w:hanging="600"/>
        <w:jc w:val="both"/>
        <w:rPr>
          <w:rFonts w:ascii="Arial" w:hAnsi="Arial" w:cs="Arial"/>
          <w:iCs/>
          <w:color w:val="000000"/>
          <w:sz w:val="18"/>
          <w:szCs w:val="18"/>
        </w:rPr>
      </w:pPr>
      <w:r w:rsidRPr="00A20597">
        <w:rPr>
          <w:rFonts w:ascii="Arial" w:hAnsi="Arial" w:cs="Arial"/>
          <w:iCs/>
          <w:color w:val="000000"/>
          <w:sz w:val="18"/>
          <w:szCs w:val="18"/>
        </w:rPr>
        <w:t>(c)</w:t>
      </w:r>
      <w:r w:rsidRPr="00A20597">
        <w:rPr>
          <w:rFonts w:ascii="Arial" w:hAnsi="Arial" w:cs="Arial"/>
          <w:i/>
          <w:iCs/>
          <w:color w:val="000000"/>
          <w:sz w:val="18"/>
          <w:szCs w:val="18"/>
        </w:rPr>
        <w:tab/>
      </w:r>
      <w:bookmarkStart w:id="66" w:name="_DV_M241"/>
      <w:bookmarkEnd w:id="66"/>
      <w:r w:rsidRPr="00A20597">
        <w:rPr>
          <w:rFonts w:ascii="Arial" w:hAnsi="Arial" w:cs="Arial"/>
          <w:iCs/>
          <w:color w:val="000000"/>
          <w:sz w:val="18"/>
          <w:szCs w:val="18"/>
        </w:rPr>
        <w:t xml:space="preserve">an </w:t>
      </w:r>
      <w:r w:rsidRPr="00A20597">
        <w:rPr>
          <w:rFonts w:ascii="Arial" w:hAnsi="Arial" w:cs="Arial"/>
          <w:b/>
          <w:iCs/>
          <w:color w:val="000000"/>
          <w:sz w:val="18"/>
          <w:szCs w:val="18"/>
        </w:rPr>
        <w:t xml:space="preserve">Employment Practices </w:t>
      </w:r>
      <w:bookmarkStart w:id="67" w:name="_DV_M247"/>
      <w:bookmarkEnd w:id="67"/>
      <w:r w:rsidRPr="00A20597">
        <w:rPr>
          <w:rFonts w:ascii="Arial" w:hAnsi="Arial" w:cs="Arial"/>
          <w:b/>
          <w:iCs/>
          <w:color w:val="000000"/>
          <w:sz w:val="18"/>
          <w:szCs w:val="18"/>
        </w:rPr>
        <w:t>Violation</w:t>
      </w:r>
      <w:r w:rsidRPr="00A20597">
        <w:rPr>
          <w:rFonts w:ascii="Arial" w:hAnsi="Arial" w:cs="Arial"/>
          <w:iCs/>
          <w:color w:val="000000"/>
          <w:sz w:val="18"/>
          <w:szCs w:val="18"/>
        </w:rPr>
        <w:t>.</w:t>
      </w:r>
    </w:p>
    <w:p w14:paraId="17213D66" w14:textId="77777777" w:rsidR="003F46C3" w:rsidRPr="00A20597" w:rsidRDefault="003F46C3" w:rsidP="003F46C3">
      <w:pPr>
        <w:tabs>
          <w:tab w:val="left" w:pos="600"/>
        </w:tabs>
        <w:spacing w:before="120" w:after="120" w:line="226" w:lineRule="atLeast"/>
        <w:ind w:left="1200" w:hanging="600"/>
        <w:jc w:val="both"/>
        <w:rPr>
          <w:rFonts w:ascii="Arial" w:hAnsi="Arial" w:cs="Arial"/>
          <w:iCs/>
          <w:color w:val="000000"/>
          <w:sz w:val="18"/>
          <w:szCs w:val="18"/>
        </w:rPr>
      </w:pPr>
      <w:r w:rsidRPr="00A20597">
        <w:rPr>
          <w:rFonts w:ascii="Arial" w:hAnsi="Arial" w:cs="Arial"/>
          <w:color w:val="000000"/>
          <w:sz w:val="18"/>
          <w:szCs w:val="18"/>
        </w:rPr>
        <w:t xml:space="preserve"> (ii)</w:t>
      </w:r>
      <w:r w:rsidRPr="00A20597">
        <w:rPr>
          <w:rFonts w:ascii="Arial" w:hAnsi="Arial" w:cs="Arial"/>
          <w:b/>
          <w:color w:val="000000"/>
          <w:sz w:val="18"/>
          <w:szCs w:val="18"/>
        </w:rPr>
        <w:tab/>
      </w:r>
      <w:r w:rsidRPr="00A20597">
        <w:rPr>
          <w:rFonts w:ascii="Arial" w:hAnsi="Arial" w:cs="Arial"/>
          <w:iCs/>
          <w:color w:val="000000"/>
          <w:sz w:val="18"/>
          <w:szCs w:val="18"/>
        </w:rPr>
        <w:t xml:space="preserve">with respect to any </w:t>
      </w:r>
      <w:r w:rsidRPr="00A20597">
        <w:rPr>
          <w:rFonts w:ascii="Arial" w:hAnsi="Arial" w:cs="Arial"/>
          <w:b/>
          <w:iCs/>
          <w:color w:val="000000"/>
          <w:sz w:val="18"/>
          <w:szCs w:val="18"/>
        </w:rPr>
        <w:t>Securities Claim</w:t>
      </w:r>
      <w:r w:rsidRPr="00A20597">
        <w:rPr>
          <w:rFonts w:ascii="Arial" w:hAnsi="Arial" w:cs="Arial"/>
          <w:iCs/>
          <w:color w:val="000000"/>
          <w:sz w:val="18"/>
          <w:szCs w:val="18"/>
        </w:rPr>
        <w:t xml:space="preserve">, any actual or alleged violation of any laws (statutory or common), rules or regulations regulating </w:t>
      </w:r>
      <w:r w:rsidRPr="00A20597">
        <w:rPr>
          <w:rFonts w:ascii="Arial" w:hAnsi="Arial" w:cs="Arial"/>
          <w:b/>
          <w:iCs/>
          <w:color w:val="000000"/>
          <w:sz w:val="18"/>
          <w:szCs w:val="18"/>
        </w:rPr>
        <w:t>Securities</w:t>
      </w:r>
      <w:r w:rsidRPr="00A20597">
        <w:rPr>
          <w:rFonts w:ascii="Arial" w:hAnsi="Arial" w:cs="Arial"/>
          <w:iCs/>
          <w:color w:val="000000"/>
          <w:sz w:val="18"/>
          <w:szCs w:val="18"/>
        </w:rPr>
        <w:t xml:space="preserve">, the purchase or sale or offer or solicitation of an offer to purchase or sell </w:t>
      </w:r>
      <w:r w:rsidRPr="00A20597">
        <w:rPr>
          <w:rFonts w:ascii="Arial" w:hAnsi="Arial" w:cs="Arial"/>
          <w:b/>
          <w:iCs/>
          <w:color w:val="000000"/>
          <w:sz w:val="18"/>
          <w:szCs w:val="18"/>
        </w:rPr>
        <w:t>Securities,</w:t>
      </w:r>
      <w:r w:rsidRPr="00A20597">
        <w:rPr>
          <w:rFonts w:ascii="Arial" w:hAnsi="Arial" w:cs="Arial"/>
          <w:iCs/>
          <w:color w:val="000000"/>
          <w:sz w:val="18"/>
          <w:szCs w:val="18"/>
        </w:rPr>
        <w:t xml:space="preserve"> or any registration relating to such </w:t>
      </w:r>
      <w:r w:rsidRPr="00A20597">
        <w:rPr>
          <w:rFonts w:ascii="Arial" w:hAnsi="Arial" w:cs="Arial"/>
          <w:b/>
          <w:iCs/>
          <w:color w:val="000000"/>
          <w:sz w:val="18"/>
          <w:szCs w:val="18"/>
        </w:rPr>
        <w:t>Securities</w:t>
      </w:r>
      <w:r w:rsidRPr="00A20597">
        <w:rPr>
          <w:rFonts w:ascii="Arial" w:hAnsi="Arial" w:cs="Arial"/>
          <w:iCs/>
          <w:color w:val="000000"/>
          <w:sz w:val="18"/>
          <w:szCs w:val="18"/>
        </w:rPr>
        <w:t xml:space="preserve"> by an </w:t>
      </w:r>
      <w:r w:rsidRPr="00A20597">
        <w:rPr>
          <w:rFonts w:ascii="Arial" w:hAnsi="Arial" w:cs="Arial"/>
          <w:b/>
          <w:iCs/>
          <w:color w:val="000000"/>
          <w:sz w:val="18"/>
          <w:szCs w:val="18"/>
        </w:rPr>
        <w:t>Insured</w:t>
      </w:r>
      <w:r w:rsidRPr="00A20597">
        <w:rPr>
          <w:rFonts w:ascii="Arial" w:hAnsi="Arial" w:cs="Arial"/>
          <w:iCs/>
          <w:color w:val="000000"/>
          <w:sz w:val="18"/>
          <w:szCs w:val="18"/>
        </w:rPr>
        <w:t>.</w:t>
      </w:r>
    </w:p>
    <w:p w14:paraId="713D40F4" w14:textId="77777777" w:rsidR="003F46C3" w:rsidRPr="00A20597" w:rsidRDefault="003F46C3" w:rsidP="003F46C3">
      <w:pPr>
        <w:pStyle w:val="Indent1"/>
        <w:widowControl w:val="0"/>
        <w:tabs>
          <w:tab w:val="clear" w:pos="567"/>
          <w:tab w:val="left" w:pos="720"/>
        </w:tabs>
        <w:spacing w:before="120" w:after="120" w:line="226" w:lineRule="atLeast"/>
        <w:ind w:left="0" w:right="57" w:firstLine="0"/>
        <w:jc w:val="both"/>
        <w:rPr>
          <w:rFonts w:ascii="Arial" w:hAnsi="Arial" w:cs="Arial"/>
          <w:b/>
          <w:bCs/>
          <w:color w:val="000000"/>
          <w:sz w:val="18"/>
          <w:szCs w:val="18"/>
        </w:rPr>
      </w:pPr>
      <w:r w:rsidRPr="00A20597">
        <w:rPr>
          <w:rFonts w:ascii="Arial" w:hAnsi="Arial" w:cs="Arial"/>
          <w:b/>
          <w:bCs/>
          <w:color w:val="000000"/>
          <w:sz w:val="18"/>
          <w:szCs w:val="18"/>
        </w:rPr>
        <w:t>6.</w:t>
      </w:r>
      <w:r w:rsidRPr="00A20597">
        <w:rPr>
          <w:rFonts w:ascii="Arial" w:hAnsi="Arial" w:cs="Arial"/>
          <w:b/>
          <w:bCs/>
          <w:color w:val="000000"/>
          <w:sz w:val="18"/>
          <w:szCs w:val="18"/>
        </w:rPr>
        <w:tab/>
        <w:t>Claims</w:t>
      </w:r>
    </w:p>
    <w:p w14:paraId="55F1B4BE" w14:textId="77777777" w:rsidR="003F46C3" w:rsidRPr="00A20597" w:rsidRDefault="003F46C3" w:rsidP="003F46C3">
      <w:pPr>
        <w:spacing w:before="120" w:after="120" w:line="226" w:lineRule="atLeast"/>
        <w:jc w:val="both"/>
        <w:rPr>
          <w:rFonts w:ascii="Arial" w:hAnsi="Arial" w:cs="Arial"/>
          <w:iCs/>
          <w:strike/>
          <w:color w:val="000000"/>
          <w:sz w:val="18"/>
          <w:szCs w:val="18"/>
        </w:rPr>
      </w:pPr>
      <w:r w:rsidRPr="00A20597">
        <w:rPr>
          <w:rFonts w:ascii="Arial" w:hAnsi="Arial" w:cs="Arial"/>
          <w:b/>
          <w:bCs/>
          <w:iCs/>
          <w:color w:val="000000"/>
          <w:sz w:val="18"/>
          <w:szCs w:val="18"/>
        </w:rPr>
        <w:t>6.1</w:t>
      </w:r>
      <w:r w:rsidRPr="00A20597">
        <w:rPr>
          <w:rFonts w:ascii="Arial" w:hAnsi="Arial" w:cs="Arial"/>
          <w:b/>
          <w:bCs/>
          <w:iCs/>
          <w:color w:val="000000"/>
          <w:sz w:val="18"/>
          <w:szCs w:val="18"/>
        </w:rPr>
        <w:tab/>
        <w:t>Notice and Reporting</w:t>
      </w:r>
    </w:p>
    <w:p w14:paraId="34AFD0A4"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The cover provided under this policy is granted solely with respect to </w:t>
      </w:r>
      <w:r w:rsidRPr="00A20597">
        <w:rPr>
          <w:rFonts w:ascii="Arial" w:hAnsi="Arial" w:cs="Arial"/>
          <w:b/>
          <w:color w:val="000000"/>
          <w:sz w:val="18"/>
          <w:szCs w:val="18"/>
        </w:rPr>
        <w:t xml:space="preserve">Claims </w:t>
      </w:r>
      <w:r w:rsidRPr="00A20597">
        <w:rPr>
          <w:rFonts w:ascii="Arial" w:hAnsi="Arial" w:cs="Arial"/>
          <w:color w:val="000000"/>
          <w:sz w:val="18"/>
          <w:szCs w:val="18"/>
        </w:rPr>
        <w:t xml:space="preserve">first made against an </w:t>
      </w:r>
      <w:r w:rsidRPr="00A20597">
        <w:rPr>
          <w:rFonts w:ascii="Arial" w:hAnsi="Arial" w:cs="Arial"/>
          <w:b/>
          <w:color w:val="000000"/>
          <w:sz w:val="18"/>
          <w:szCs w:val="18"/>
        </w:rPr>
        <w:t>Insured</w:t>
      </w:r>
      <w:r w:rsidRPr="00A20597">
        <w:rPr>
          <w:rFonts w:ascii="Arial" w:hAnsi="Arial" w:cs="Arial"/>
          <w:color w:val="000000"/>
          <w:sz w:val="18"/>
          <w:szCs w:val="18"/>
        </w:rPr>
        <w:t>,</w:t>
      </w:r>
      <w:r w:rsidRPr="00A20597">
        <w:rPr>
          <w:rFonts w:ascii="Arial" w:hAnsi="Arial" w:cs="Arial"/>
          <w:b/>
          <w:color w:val="000000"/>
          <w:sz w:val="18"/>
          <w:szCs w:val="18"/>
        </w:rPr>
        <w:t xml:space="preserve"> </w:t>
      </w:r>
      <w:r w:rsidRPr="00A20597">
        <w:rPr>
          <w:rFonts w:ascii="Arial" w:hAnsi="Arial" w:cs="Arial"/>
          <w:color w:val="000000"/>
          <w:sz w:val="18"/>
          <w:szCs w:val="18"/>
        </w:rPr>
        <w:t xml:space="preserve">and other </w:t>
      </w:r>
      <w:r w:rsidRPr="00A20597">
        <w:rPr>
          <w:rFonts w:ascii="Arial" w:hAnsi="Arial" w:cs="Arial"/>
          <w:b/>
          <w:color w:val="000000"/>
          <w:sz w:val="18"/>
          <w:szCs w:val="18"/>
        </w:rPr>
        <w:t>Insured Events</w:t>
      </w:r>
      <w:r w:rsidRPr="00A20597">
        <w:rPr>
          <w:rFonts w:ascii="Arial" w:hAnsi="Arial" w:cs="Arial"/>
          <w:color w:val="000000"/>
          <w:sz w:val="18"/>
          <w:szCs w:val="18"/>
        </w:rPr>
        <w:t xml:space="preserve"> first arising, during the </w:t>
      </w:r>
      <w:r w:rsidRPr="00A20597">
        <w:rPr>
          <w:rFonts w:ascii="Arial" w:hAnsi="Arial" w:cs="Arial"/>
          <w:b/>
          <w:color w:val="000000"/>
          <w:sz w:val="18"/>
          <w:szCs w:val="18"/>
        </w:rPr>
        <w:t>Policy Period</w:t>
      </w:r>
      <w:r w:rsidRPr="00A20597">
        <w:rPr>
          <w:rFonts w:ascii="Arial" w:hAnsi="Arial" w:cs="Arial"/>
          <w:color w:val="000000"/>
          <w:sz w:val="18"/>
          <w:szCs w:val="18"/>
        </w:rPr>
        <w:t xml:space="preserve">, or any applicable </w:t>
      </w:r>
      <w:r w:rsidRPr="00A20597">
        <w:rPr>
          <w:rFonts w:ascii="Arial" w:hAnsi="Arial" w:cs="Arial"/>
          <w:b/>
          <w:color w:val="000000"/>
          <w:sz w:val="18"/>
          <w:szCs w:val="18"/>
        </w:rPr>
        <w:t>Discovery Period</w:t>
      </w:r>
      <w:r w:rsidRPr="00A20597">
        <w:rPr>
          <w:rFonts w:ascii="Arial" w:hAnsi="Arial" w:cs="Arial"/>
          <w:color w:val="000000"/>
          <w:sz w:val="18"/>
          <w:szCs w:val="18"/>
        </w:rPr>
        <w:t xml:space="preserve">, or accepted as such in accordance with </w:t>
      </w:r>
      <w:r w:rsidRPr="00C22D43">
        <w:rPr>
          <w:rFonts w:ascii="Arial" w:hAnsi="Arial" w:cs="Arial"/>
          <w:color w:val="000000"/>
          <w:sz w:val="18"/>
          <w:szCs w:val="18"/>
        </w:rPr>
        <w:t>Section 6.3 (Related Insured Events or Circumstances),</w:t>
      </w:r>
      <w:r w:rsidRPr="00A20597">
        <w:rPr>
          <w:rFonts w:ascii="Arial" w:hAnsi="Arial" w:cs="Arial"/>
          <w:color w:val="000000"/>
          <w:sz w:val="18"/>
          <w:szCs w:val="18"/>
        </w:rPr>
        <w:t xml:space="preserve"> and only if such </w:t>
      </w:r>
      <w:r w:rsidRPr="00A20597">
        <w:rPr>
          <w:rFonts w:ascii="Arial" w:hAnsi="Arial" w:cs="Arial"/>
          <w:b/>
          <w:color w:val="000000"/>
          <w:sz w:val="18"/>
          <w:szCs w:val="18"/>
        </w:rPr>
        <w:t xml:space="preserve">Claims </w:t>
      </w:r>
      <w:r w:rsidRPr="00A20597">
        <w:rPr>
          <w:rFonts w:ascii="Arial" w:hAnsi="Arial" w:cs="Arial"/>
          <w:color w:val="000000"/>
          <w:sz w:val="18"/>
          <w:szCs w:val="18"/>
        </w:rPr>
        <w:t xml:space="preserve">have been notified to the </w:t>
      </w:r>
      <w:r w:rsidRPr="00A20597">
        <w:rPr>
          <w:rFonts w:ascii="Arial" w:hAnsi="Arial" w:cs="Arial"/>
          <w:b/>
          <w:color w:val="000000"/>
          <w:sz w:val="18"/>
          <w:szCs w:val="18"/>
        </w:rPr>
        <w:t>Insurer</w:t>
      </w:r>
      <w:r w:rsidRPr="00A20597">
        <w:rPr>
          <w:rFonts w:ascii="Arial" w:hAnsi="Arial" w:cs="Arial"/>
          <w:color w:val="000000"/>
          <w:sz w:val="18"/>
          <w:szCs w:val="18"/>
        </w:rPr>
        <w:t xml:space="preserve"> as soon as practicable, after the </w:t>
      </w:r>
      <w:r w:rsidRPr="00A20597">
        <w:rPr>
          <w:rFonts w:ascii="Arial" w:hAnsi="Arial" w:cs="Arial"/>
          <w:b/>
          <w:color w:val="000000"/>
          <w:sz w:val="18"/>
          <w:szCs w:val="18"/>
        </w:rPr>
        <w:t>Policyholder’s</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Risk Manager or General Counsel (or equivalent position) first becomes aware of such </w:t>
      </w:r>
      <w:r w:rsidRPr="00A20597">
        <w:rPr>
          <w:rFonts w:ascii="Arial" w:hAnsi="Arial" w:cs="Arial"/>
          <w:b/>
          <w:color w:val="000000"/>
          <w:sz w:val="18"/>
          <w:szCs w:val="18"/>
        </w:rPr>
        <w:t>Claim</w:t>
      </w:r>
      <w:r w:rsidRPr="00A20597">
        <w:rPr>
          <w:rFonts w:ascii="Arial" w:hAnsi="Arial" w:cs="Arial"/>
          <w:color w:val="000000"/>
          <w:sz w:val="18"/>
          <w:szCs w:val="18"/>
        </w:rPr>
        <w:t xml:space="preserve">; or any other </w:t>
      </w:r>
      <w:r w:rsidRPr="00A20597">
        <w:rPr>
          <w:rFonts w:ascii="Arial" w:hAnsi="Arial" w:cs="Arial"/>
          <w:b/>
          <w:color w:val="000000"/>
          <w:sz w:val="18"/>
          <w:szCs w:val="18"/>
        </w:rPr>
        <w:t>Insured Event</w:t>
      </w:r>
      <w:r w:rsidRPr="00A20597">
        <w:rPr>
          <w:rFonts w:ascii="Arial" w:hAnsi="Arial" w:cs="Arial"/>
          <w:color w:val="000000"/>
          <w:sz w:val="18"/>
          <w:szCs w:val="18"/>
        </w:rPr>
        <w:t xml:space="preserve"> has been notified to the </w:t>
      </w:r>
      <w:r w:rsidRPr="00A20597">
        <w:rPr>
          <w:rFonts w:ascii="Arial" w:hAnsi="Arial" w:cs="Arial"/>
          <w:b/>
          <w:color w:val="000000"/>
          <w:sz w:val="18"/>
          <w:szCs w:val="18"/>
        </w:rPr>
        <w:t xml:space="preserve">Insurer </w:t>
      </w:r>
      <w:r w:rsidRPr="00A20597">
        <w:rPr>
          <w:rFonts w:ascii="Arial" w:hAnsi="Arial" w:cs="Arial"/>
          <w:color w:val="000000"/>
          <w:sz w:val="18"/>
          <w:szCs w:val="18"/>
        </w:rPr>
        <w:t xml:space="preserve">as soon as practicable after the </w:t>
      </w:r>
      <w:r w:rsidRPr="00A20597">
        <w:rPr>
          <w:rFonts w:ascii="Arial" w:hAnsi="Arial" w:cs="Arial"/>
          <w:b/>
          <w:color w:val="000000"/>
          <w:sz w:val="18"/>
          <w:szCs w:val="18"/>
        </w:rPr>
        <w:t>Insured Event</w:t>
      </w:r>
      <w:r w:rsidRPr="00A20597">
        <w:rPr>
          <w:rFonts w:ascii="Arial" w:hAnsi="Arial" w:cs="Arial"/>
          <w:color w:val="000000"/>
          <w:sz w:val="18"/>
          <w:szCs w:val="18"/>
        </w:rPr>
        <w:t xml:space="preserve"> first arises but in all events no later than either:</w:t>
      </w:r>
    </w:p>
    <w:p w14:paraId="57E3E178" w14:textId="77777777" w:rsidR="003F46C3" w:rsidRPr="00A20597" w:rsidRDefault="003F46C3" w:rsidP="003F46C3">
      <w:pPr>
        <w:pStyle w:val="Indent1"/>
        <w:tabs>
          <w:tab w:val="clear" w:pos="567"/>
          <w:tab w:val="clear" w:pos="1021"/>
        </w:tabs>
        <w:spacing w:before="120" w:after="120" w:line="226" w:lineRule="atLeast"/>
        <w:ind w:left="1200" w:right="360" w:hanging="600"/>
        <w:jc w:val="both"/>
        <w:rPr>
          <w:rFonts w:ascii="Arial" w:hAnsi="Arial" w:cs="Arial"/>
          <w:color w:val="000000"/>
          <w:sz w:val="18"/>
          <w:szCs w:val="18"/>
        </w:rPr>
      </w:pPr>
      <w:r w:rsidRPr="00A20597">
        <w:rPr>
          <w:rFonts w:ascii="Arial" w:hAnsi="Arial" w:cs="Arial"/>
          <w:color w:val="000000"/>
          <w:sz w:val="18"/>
          <w:szCs w:val="18"/>
        </w:rPr>
        <w:t>(i)</w:t>
      </w:r>
      <w:r w:rsidRPr="00A20597">
        <w:rPr>
          <w:rFonts w:ascii="Arial" w:hAnsi="Arial" w:cs="Arial"/>
          <w:color w:val="000000"/>
          <w:sz w:val="18"/>
          <w:szCs w:val="18"/>
        </w:rPr>
        <w:tab/>
        <w:t xml:space="preserve">during the </w:t>
      </w:r>
      <w:r w:rsidRPr="00A20597">
        <w:rPr>
          <w:rFonts w:ascii="Arial" w:hAnsi="Arial" w:cs="Arial"/>
          <w:b/>
          <w:color w:val="000000"/>
          <w:sz w:val="18"/>
          <w:szCs w:val="18"/>
        </w:rPr>
        <w:t>Policy Period</w:t>
      </w:r>
      <w:r w:rsidRPr="00A20597">
        <w:rPr>
          <w:rFonts w:ascii="Arial" w:hAnsi="Arial" w:cs="Arial"/>
          <w:color w:val="000000"/>
          <w:sz w:val="18"/>
          <w:szCs w:val="18"/>
        </w:rPr>
        <w:t xml:space="preserve"> or </w:t>
      </w:r>
      <w:r w:rsidRPr="00A20597">
        <w:rPr>
          <w:rFonts w:ascii="Arial" w:hAnsi="Arial" w:cs="Arial"/>
          <w:b/>
          <w:color w:val="000000"/>
          <w:sz w:val="18"/>
          <w:szCs w:val="18"/>
        </w:rPr>
        <w:t xml:space="preserve">Discovery Period </w:t>
      </w:r>
      <w:r w:rsidRPr="00A20597">
        <w:rPr>
          <w:rFonts w:ascii="Arial" w:hAnsi="Arial" w:cs="Arial"/>
          <w:color w:val="000000"/>
          <w:sz w:val="18"/>
          <w:szCs w:val="18"/>
        </w:rPr>
        <w:t>if applicable</w:t>
      </w:r>
      <w:r w:rsidRPr="00A20597">
        <w:rPr>
          <w:rFonts w:ascii="Arial" w:hAnsi="Arial" w:cs="Arial"/>
          <w:i/>
          <w:color w:val="000000"/>
          <w:sz w:val="18"/>
          <w:szCs w:val="18"/>
        </w:rPr>
        <w:t xml:space="preserve">; </w:t>
      </w:r>
      <w:r w:rsidRPr="00A20597">
        <w:rPr>
          <w:rFonts w:ascii="Arial" w:hAnsi="Arial" w:cs="Arial"/>
          <w:color w:val="000000"/>
          <w:sz w:val="18"/>
          <w:szCs w:val="18"/>
        </w:rPr>
        <w:t>or</w:t>
      </w:r>
    </w:p>
    <w:p w14:paraId="5C4D93C8" w14:textId="77777777" w:rsidR="003F46C3" w:rsidRPr="00A20597" w:rsidRDefault="003F46C3" w:rsidP="003F46C3">
      <w:pPr>
        <w:pStyle w:val="Indent1"/>
        <w:tabs>
          <w:tab w:val="clear" w:pos="567"/>
          <w:tab w:val="clear" w:pos="1021"/>
        </w:tabs>
        <w:spacing w:before="120" w:after="120" w:line="226" w:lineRule="atLeast"/>
        <w:ind w:left="1200" w:right="360" w:hanging="600"/>
        <w:jc w:val="both"/>
        <w:rPr>
          <w:rFonts w:ascii="Arial" w:hAnsi="Arial" w:cs="Arial"/>
          <w:color w:val="000000"/>
          <w:sz w:val="18"/>
          <w:szCs w:val="18"/>
        </w:rPr>
      </w:pPr>
      <w:r w:rsidRPr="00A20597">
        <w:rPr>
          <w:rFonts w:ascii="Arial" w:hAnsi="Arial" w:cs="Arial"/>
          <w:color w:val="000000"/>
          <w:sz w:val="18"/>
          <w:szCs w:val="18"/>
        </w:rPr>
        <w:t>(ii)</w:t>
      </w:r>
      <w:r w:rsidRPr="00A20597">
        <w:rPr>
          <w:rFonts w:ascii="Arial" w:hAnsi="Arial" w:cs="Arial"/>
          <w:color w:val="000000"/>
          <w:sz w:val="18"/>
          <w:szCs w:val="18"/>
        </w:rPr>
        <w:tab/>
        <w:t xml:space="preserve">within 60 days after the end of the </w:t>
      </w:r>
      <w:r w:rsidRPr="00A20597">
        <w:rPr>
          <w:rFonts w:ascii="Arial" w:hAnsi="Arial" w:cs="Arial"/>
          <w:b/>
          <w:iCs/>
          <w:color w:val="000000"/>
          <w:sz w:val="18"/>
          <w:szCs w:val="18"/>
        </w:rPr>
        <w:t>Policy Period</w:t>
      </w:r>
      <w:r w:rsidRPr="00A20597">
        <w:rPr>
          <w:rFonts w:ascii="Arial" w:hAnsi="Arial" w:cs="Arial"/>
          <w:color w:val="000000"/>
          <w:sz w:val="18"/>
          <w:szCs w:val="18"/>
        </w:rPr>
        <w:t xml:space="preserve"> or the applicable </w:t>
      </w:r>
      <w:r w:rsidRPr="00A20597">
        <w:rPr>
          <w:rFonts w:ascii="Arial" w:hAnsi="Arial" w:cs="Arial"/>
          <w:b/>
          <w:iCs/>
          <w:color w:val="000000"/>
          <w:sz w:val="18"/>
          <w:szCs w:val="18"/>
        </w:rPr>
        <w:t>Discovery Period</w:t>
      </w:r>
      <w:r w:rsidRPr="00A20597">
        <w:rPr>
          <w:rFonts w:ascii="Arial" w:hAnsi="Arial" w:cs="Arial"/>
          <w:i/>
          <w:iCs/>
          <w:color w:val="000000"/>
          <w:sz w:val="18"/>
          <w:szCs w:val="18"/>
        </w:rPr>
        <w:t xml:space="preserve">, </w:t>
      </w:r>
      <w:r w:rsidRPr="00A20597">
        <w:rPr>
          <w:rFonts w:ascii="Arial" w:hAnsi="Arial" w:cs="Arial"/>
          <w:color w:val="000000"/>
          <w:sz w:val="18"/>
          <w:szCs w:val="18"/>
        </w:rPr>
        <w:t xml:space="preserve">as long as notice is given to the </w:t>
      </w:r>
      <w:r w:rsidRPr="00A20597">
        <w:rPr>
          <w:rFonts w:ascii="Arial" w:hAnsi="Arial" w:cs="Arial"/>
          <w:b/>
          <w:color w:val="000000"/>
          <w:sz w:val="18"/>
          <w:szCs w:val="18"/>
        </w:rPr>
        <w:t>Insurer</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within 60 days after such </w:t>
      </w:r>
      <w:r w:rsidRPr="00A20597">
        <w:rPr>
          <w:rFonts w:ascii="Arial" w:hAnsi="Arial" w:cs="Arial"/>
          <w:b/>
          <w:iCs/>
          <w:color w:val="000000"/>
          <w:sz w:val="18"/>
          <w:szCs w:val="18"/>
        </w:rPr>
        <w:t xml:space="preserve">Claim </w:t>
      </w:r>
      <w:r w:rsidRPr="00A20597">
        <w:rPr>
          <w:rFonts w:ascii="Arial" w:hAnsi="Arial" w:cs="Arial"/>
          <w:color w:val="000000"/>
          <w:sz w:val="18"/>
          <w:szCs w:val="18"/>
        </w:rPr>
        <w:t xml:space="preserve">was first made against an </w:t>
      </w:r>
      <w:r w:rsidRPr="00A20597">
        <w:rPr>
          <w:rFonts w:ascii="Arial" w:hAnsi="Arial" w:cs="Arial"/>
          <w:b/>
          <w:iCs/>
          <w:color w:val="000000"/>
          <w:sz w:val="18"/>
          <w:szCs w:val="18"/>
        </w:rPr>
        <w:t xml:space="preserve">Insured </w:t>
      </w:r>
      <w:r w:rsidRPr="00A20597">
        <w:rPr>
          <w:rFonts w:ascii="Arial" w:hAnsi="Arial" w:cs="Arial"/>
          <w:iCs/>
          <w:color w:val="000000"/>
          <w:sz w:val="18"/>
          <w:szCs w:val="18"/>
        </w:rPr>
        <w:t xml:space="preserve">or after any other </w:t>
      </w:r>
      <w:r w:rsidRPr="00A20597">
        <w:rPr>
          <w:rFonts w:ascii="Arial" w:hAnsi="Arial" w:cs="Arial"/>
          <w:b/>
          <w:iCs/>
          <w:color w:val="000000"/>
          <w:sz w:val="18"/>
          <w:szCs w:val="18"/>
        </w:rPr>
        <w:t xml:space="preserve">Insured Event </w:t>
      </w:r>
      <w:r w:rsidRPr="00A20597">
        <w:rPr>
          <w:rFonts w:ascii="Arial" w:hAnsi="Arial" w:cs="Arial"/>
          <w:iCs/>
          <w:color w:val="000000"/>
          <w:sz w:val="18"/>
          <w:szCs w:val="18"/>
        </w:rPr>
        <w:t>first arose</w:t>
      </w:r>
      <w:r w:rsidRPr="00A20597">
        <w:rPr>
          <w:rFonts w:ascii="Arial" w:hAnsi="Arial" w:cs="Arial"/>
          <w:color w:val="000000"/>
          <w:sz w:val="18"/>
          <w:szCs w:val="18"/>
        </w:rPr>
        <w:t>.</w:t>
      </w:r>
    </w:p>
    <w:p w14:paraId="272B3BAC"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bookmarkStart w:id="68" w:name="_DV_M326"/>
      <w:bookmarkEnd w:id="68"/>
      <w:r w:rsidRPr="00A20597">
        <w:rPr>
          <w:rFonts w:ascii="Arial" w:hAnsi="Arial" w:cs="Arial"/>
          <w:color w:val="000000"/>
          <w:sz w:val="18"/>
          <w:szCs w:val="18"/>
        </w:rPr>
        <w:t xml:space="preserve">If an </w:t>
      </w:r>
      <w:r w:rsidRPr="00A20597">
        <w:rPr>
          <w:rFonts w:ascii="Arial" w:hAnsi="Arial" w:cs="Arial"/>
          <w:b/>
          <w:color w:val="000000"/>
          <w:sz w:val="18"/>
          <w:szCs w:val="18"/>
        </w:rPr>
        <w:t>Insured</w:t>
      </w:r>
      <w:r w:rsidRPr="00A20597">
        <w:rPr>
          <w:rFonts w:ascii="Arial" w:hAnsi="Arial" w:cs="Arial"/>
          <w:color w:val="000000"/>
          <w:sz w:val="18"/>
          <w:szCs w:val="18"/>
        </w:rPr>
        <w:t xml:space="preserve"> elects not to seek coverage for a </w:t>
      </w:r>
      <w:r w:rsidRPr="00A20597">
        <w:rPr>
          <w:rFonts w:ascii="Arial" w:hAnsi="Arial" w:cs="Arial"/>
          <w:b/>
          <w:color w:val="000000"/>
          <w:sz w:val="18"/>
          <w:szCs w:val="18"/>
        </w:rPr>
        <w:t xml:space="preserve">Pre-Claim Inquiry </w:t>
      </w:r>
      <w:r w:rsidRPr="00A20597">
        <w:rPr>
          <w:rFonts w:ascii="Arial" w:hAnsi="Arial" w:cs="Arial"/>
          <w:color w:val="000000"/>
          <w:sz w:val="18"/>
          <w:szCs w:val="18"/>
        </w:rPr>
        <w:t xml:space="preserve">or a </w:t>
      </w:r>
      <w:r w:rsidRPr="00A20597">
        <w:rPr>
          <w:rFonts w:ascii="Arial" w:hAnsi="Arial" w:cs="Arial"/>
          <w:b/>
          <w:color w:val="000000"/>
          <w:sz w:val="18"/>
          <w:szCs w:val="18"/>
        </w:rPr>
        <w:t xml:space="preserve">Derivation Investigation Hearing </w:t>
      </w:r>
      <w:r w:rsidRPr="00A20597">
        <w:rPr>
          <w:rFonts w:ascii="Arial" w:hAnsi="Arial" w:cs="Arial"/>
          <w:color w:val="000000"/>
          <w:sz w:val="18"/>
          <w:szCs w:val="18"/>
        </w:rPr>
        <w:t xml:space="preserve">it will not prejudice the right of the </w:t>
      </w:r>
      <w:r w:rsidRPr="00A20597">
        <w:rPr>
          <w:rFonts w:ascii="Arial" w:hAnsi="Arial" w:cs="Arial"/>
          <w:b/>
          <w:color w:val="000000"/>
          <w:sz w:val="18"/>
          <w:szCs w:val="18"/>
        </w:rPr>
        <w:t>Insured</w:t>
      </w:r>
      <w:r w:rsidRPr="00A20597">
        <w:rPr>
          <w:rFonts w:ascii="Arial" w:hAnsi="Arial" w:cs="Arial"/>
          <w:color w:val="000000"/>
          <w:sz w:val="18"/>
          <w:szCs w:val="18"/>
        </w:rPr>
        <w:t xml:space="preserve"> to seek coverage for a </w:t>
      </w:r>
      <w:r w:rsidRPr="00A20597">
        <w:rPr>
          <w:rFonts w:ascii="Arial" w:hAnsi="Arial" w:cs="Arial"/>
          <w:b/>
          <w:color w:val="000000"/>
          <w:sz w:val="18"/>
          <w:szCs w:val="18"/>
        </w:rPr>
        <w:t>Claim</w:t>
      </w:r>
      <w:r w:rsidRPr="00A20597">
        <w:rPr>
          <w:rFonts w:ascii="Arial" w:hAnsi="Arial" w:cs="Arial"/>
          <w:color w:val="000000"/>
          <w:sz w:val="18"/>
          <w:szCs w:val="18"/>
        </w:rPr>
        <w:t xml:space="preserve"> arising out of the same circumstances provided the </w:t>
      </w:r>
      <w:r w:rsidRPr="00A20597">
        <w:rPr>
          <w:rFonts w:ascii="Arial" w:hAnsi="Arial" w:cs="Arial"/>
          <w:b/>
          <w:color w:val="000000"/>
          <w:sz w:val="18"/>
          <w:szCs w:val="18"/>
        </w:rPr>
        <w:t>Claim</w:t>
      </w:r>
      <w:r w:rsidRPr="00A20597">
        <w:rPr>
          <w:rFonts w:ascii="Arial" w:hAnsi="Arial" w:cs="Arial"/>
          <w:color w:val="000000"/>
          <w:sz w:val="18"/>
          <w:szCs w:val="18"/>
        </w:rPr>
        <w:t xml:space="preserve"> is notified in accordance with this Section 6.1 (Notice and Reporting).</w:t>
      </w:r>
    </w:p>
    <w:p w14:paraId="409CEB0F" w14:textId="77777777" w:rsidR="003F46C3" w:rsidRPr="004D5B41"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lang w:val="en-US"/>
        </w:rPr>
      </w:pPr>
      <w:r w:rsidRPr="00A20597">
        <w:rPr>
          <w:rFonts w:ascii="Arial" w:hAnsi="Arial" w:cs="Arial"/>
          <w:color w:val="000000"/>
          <w:sz w:val="18"/>
          <w:szCs w:val="18"/>
        </w:rPr>
        <w:t xml:space="preserve">If the </w:t>
      </w:r>
      <w:r w:rsidRPr="00A20597">
        <w:rPr>
          <w:rFonts w:ascii="Arial" w:hAnsi="Arial" w:cs="Arial"/>
          <w:b/>
          <w:color w:val="000000"/>
          <w:sz w:val="18"/>
          <w:szCs w:val="18"/>
        </w:rPr>
        <w:t>Policyholder</w:t>
      </w:r>
      <w:r w:rsidRPr="00A20597">
        <w:rPr>
          <w:rFonts w:ascii="Arial" w:hAnsi="Arial" w:cs="Arial"/>
          <w:color w:val="000000"/>
          <w:sz w:val="18"/>
          <w:szCs w:val="18"/>
        </w:rPr>
        <w:t xml:space="preserve"> has elected the Passport Policy Master Program in the Schedule, then solely in respect of Section 6.1 (Notice and Reporting), if an </w:t>
      </w:r>
      <w:r w:rsidRPr="00A20597">
        <w:rPr>
          <w:rFonts w:ascii="Arial" w:hAnsi="Arial" w:cs="Arial"/>
          <w:b/>
          <w:color w:val="000000"/>
          <w:sz w:val="18"/>
          <w:szCs w:val="18"/>
        </w:rPr>
        <w:t>Insured Event</w:t>
      </w:r>
      <w:r w:rsidRPr="00A20597">
        <w:rPr>
          <w:rFonts w:ascii="Arial" w:hAnsi="Arial" w:cs="Arial"/>
          <w:color w:val="000000"/>
          <w:sz w:val="18"/>
          <w:szCs w:val="18"/>
        </w:rPr>
        <w:t xml:space="preserve"> or circumstance is notified and accepted in accordance with the terms and conditions of any policy issued to a </w:t>
      </w:r>
      <w:r w:rsidRPr="00A20597">
        <w:rPr>
          <w:rFonts w:ascii="Arial" w:hAnsi="Arial" w:cs="Arial"/>
          <w:b/>
          <w:color w:val="000000"/>
          <w:sz w:val="18"/>
          <w:szCs w:val="18"/>
        </w:rPr>
        <w:t>Company</w:t>
      </w:r>
      <w:r w:rsidRPr="00A20597">
        <w:rPr>
          <w:rFonts w:ascii="Arial" w:hAnsi="Arial" w:cs="Arial"/>
          <w:color w:val="000000"/>
          <w:sz w:val="18"/>
          <w:szCs w:val="18"/>
        </w:rPr>
        <w:t xml:space="preserve"> in an </w:t>
      </w:r>
      <w:r w:rsidRPr="00A20597">
        <w:rPr>
          <w:rFonts w:ascii="Arial" w:hAnsi="Arial" w:cs="Arial"/>
          <w:b/>
          <w:color w:val="000000"/>
          <w:sz w:val="18"/>
          <w:szCs w:val="18"/>
        </w:rPr>
        <w:t>International Jurisdiction</w:t>
      </w:r>
      <w:r w:rsidRPr="00A20597">
        <w:rPr>
          <w:rFonts w:ascii="Arial" w:hAnsi="Arial" w:cs="Arial"/>
          <w:color w:val="000000"/>
          <w:sz w:val="18"/>
          <w:szCs w:val="18"/>
        </w:rPr>
        <w:t xml:space="preserve"> by the </w:t>
      </w:r>
      <w:r w:rsidRPr="00A20597">
        <w:rPr>
          <w:rFonts w:ascii="Arial" w:hAnsi="Arial" w:cs="Arial"/>
          <w:b/>
          <w:color w:val="000000"/>
          <w:sz w:val="18"/>
          <w:szCs w:val="18"/>
        </w:rPr>
        <w:t>Insurer</w:t>
      </w:r>
      <w:r w:rsidRPr="00A20597">
        <w:rPr>
          <w:rFonts w:ascii="Arial" w:hAnsi="Arial" w:cs="Arial"/>
          <w:color w:val="000000"/>
          <w:sz w:val="18"/>
          <w:szCs w:val="18"/>
        </w:rPr>
        <w:t xml:space="preserve">, such </w:t>
      </w:r>
      <w:r w:rsidRPr="00A20597">
        <w:rPr>
          <w:rFonts w:ascii="Arial" w:hAnsi="Arial" w:cs="Arial"/>
          <w:b/>
          <w:color w:val="000000"/>
          <w:sz w:val="18"/>
          <w:szCs w:val="18"/>
        </w:rPr>
        <w:t>Insured Event</w:t>
      </w:r>
      <w:r w:rsidRPr="00A20597">
        <w:rPr>
          <w:rFonts w:ascii="Arial" w:hAnsi="Arial" w:cs="Arial"/>
          <w:color w:val="000000"/>
          <w:sz w:val="18"/>
          <w:szCs w:val="18"/>
        </w:rPr>
        <w:t xml:space="preserve"> or circumstance will be deemed notified in accordance with this Section 6.1 (Notice and Reporting).</w:t>
      </w:r>
    </w:p>
    <w:p w14:paraId="5EF2736B"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lastRenderedPageBreak/>
        <w:t xml:space="preserve">Notwithstanding Section 8.6 (Notice and Authority), any </w:t>
      </w:r>
      <w:r w:rsidRPr="00A20597">
        <w:rPr>
          <w:rFonts w:ascii="Arial" w:hAnsi="Arial" w:cs="Arial"/>
          <w:b/>
          <w:color w:val="000000"/>
          <w:sz w:val="18"/>
          <w:szCs w:val="18"/>
        </w:rPr>
        <w:t>Insured</w:t>
      </w:r>
      <w:r w:rsidRPr="00A20597">
        <w:rPr>
          <w:rFonts w:ascii="Arial" w:hAnsi="Arial" w:cs="Arial"/>
          <w:color w:val="000000"/>
          <w:sz w:val="18"/>
          <w:szCs w:val="18"/>
        </w:rPr>
        <w:t xml:space="preserve"> may, during the </w:t>
      </w:r>
      <w:r w:rsidRPr="00A20597">
        <w:rPr>
          <w:rFonts w:ascii="Arial" w:hAnsi="Arial" w:cs="Arial"/>
          <w:b/>
          <w:color w:val="000000"/>
          <w:sz w:val="18"/>
          <w:szCs w:val="18"/>
        </w:rPr>
        <w:t>Policy Period</w:t>
      </w:r>
      <w:r w:rsidRPr="00A20597">
        <w:rPr>
          <w:rFonts w:ascii="Arial" w:hAnsi="Arial" w:cs="Arial"/>
          <w:color w:val="000000"/>
          <w:sz w:val="18"/>
          <w:szCs w:val="18"/>
        </w:rPr>
        <w:t xml:space="preserve">, notify the </w:t>
      </w:r>
      <w:r w:rsidRPr="00A20597">
        <w:rPr>
          <w:rFonts w:ascii="Arial" w:hAnsi="Arial" w:cs="Arial"/>
          <w:b/>
          <w:color w:val="000000"/>
          <w:sz w:val="18"/>
          <w:szCs w:val="18"/>
        </w:rPr>
        <w:t xml:space="preserve">Insurer </w:t>
      </w:r>
      <w:r w:rsidRPr="00A20597">
        <w:rPr>
          <w:rFonts w:ascii="Arial" w:hAnsi="Arial" w:cs="Arial"/>
          <w:color w:val="000000"/>
          <w:sz w:val="18"/>
          <w:szCs w:val="18"/>
        </w:rPr>
        <w:t xml:space="preserve">of any circumstance reasonably expected to give rise to an </w:t>
      </w:r>
      <w:r w:rsidRPr="00A20597">
        <w:rPr>
          <w:rFonts w:ascii="Arial" w:hAnsi="Arial" w:cs="Arial"/>
          <w:b/>
          <w:color w:val="000000"/>
          <w:sz w:val="18"/>
          <w:szCs w:val="18"/>
        </w:rPr>
        <w:t>Insured Event</w:t>
      </w:r>
      <w:r w:rsidRPr="00A20597">
        <w:rPr>
          <w:rFonts w:ascii="Arial" w:hAnsi="Arial" w:cs="Arial"/>
          <w:color w:val="000000"/>
          <w:sz w:val="18"/>
          <w:szCs w:val="18"/>
        </w:rPr>
        <w:t xml:space="preserve">. The notice must include the reasons for anticipating such an </w:t>
      </w:r>
      <w:r w:rsidRPr="00A20597">
        <w:rPr>
          <w:rFonts w:ascii="Arial" w:hAnsi="Arial" w:cs="Arial"/>
          <w:b/>
          <w:color w:val="000000"/>
          <w:sz w:val="18"/>
          <w:szCs w:val="18"/>
        </w:rPr>
        <w:t>Insured Event</w:t>
      </w:r>
      <w:r w:rsidRPr="00A20597">
        <w:rPr>
          <w:rFonts w:ascii="Arial" w:hAnsi="Arial" w:cs="Arial"/>
          <w:color w:val="000000"/>
          <w:sz w:val="18"/>
          <w:szCs w:val="18"/>
        </w:rPr>
        <w:t>,</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and full relevant particulars with respect to dates, the </w:t>
      </w:r>
      <w:r w:rsidRPr="00A20597">
        <w:rPr>
          <w:rFonts w:ascii="Arial" w:hAnsi="Arial" w:cs="Arial"/>
          <w:b/>
          <w:color w:val="000000"/>
          <w:sz w:val="18"/>
          <w:szCs w:val="18"/>
        </w:rPr>
        <w:t xml:space="preserve">Wrongful Act </w:t>
      </w:r>
      <w:r w:rsidRPr="00A20597">
        <w:rPr>
          <w:rFonts w:ascii="Arial" w:hAnsi="Arial" w:cs="Arial"/>
          <w:color w:val="000000"/>
          <w:sz w:val="18"/>
          <w:szCs w:val="18"/>
        </w:rPr>
        <w:t xml:space="preserve">(if applicable) and the potential </w:t>
      </w:r>
      <w:r w:rsidRPr="00A20597">
        <w:rPr>
          <w:rFonts w:ascii="Arial" w:hAnsi="Arial" w:cs="Arial"/>
          <w:b/>
          <w:color w:val="000000"/>
          <w:sz w:val="18"/>
          <w:szCs w:val="18"/>
        </w:rPr>
        <w:t>Insured</w:t>
      </w:r>
      <w:r w:rsidRPr="00A20597">
        <w:rPr>
          <w:rFonts w:ascii="Arial" w:hAnsi="Arial" w:cs="Arial"/>
          <w:color w:val="000000"/>
          <w:sz w:val="18"/>
          <w:szCs w:val="18"/>
        </w:rPr>
        <w:t xml:space="preserve"> and claimant(s) concerned.</w:t>
      </w:r>
    </w:p>
    <w:p w14:paraId="1642A8F7"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bCs/>
          <w:iCs/>
          <w:color w:val="000000"/>
          <w:sz w:val="18"/>
          <w:szCs w:val="18"/>
        </w:rPr>
        <w:t xml:space="preserve">The details of any other insurance policy which may apply to any </w:t>
      </w:r>
      <w:r w:rsidRPr="00A20597">
        <w:rPr>
          <w:rFonts w:ascii="Arial" w:hAnsi="Arial" w:cs="Arial"/>
          <w:b/>
          <w:bCs/>
          <w:iCs/>
          <w:color w:val="000000"/>
          <w:sz w:val="18"/>
          <w:szCs w:val="18"/>
        </w:rPr>
        <w:t>Loss</w:t>
      </w:r>
      <w:r w:rsidRPr="00A20597">
        <w:rPr>
          <w:rFonts w:ascii="Arial" w:hAnsi="Arial" w:cs="Arial"/>
          <w:bCs/>
          <w:iCs/>
          <w:color w:val="000000"/>
          <w:sz w:val="18"/>
          <w:szCs w:val="18"/>
        </w:rPr>
        <w:t xml:space="preserve"> covered under this policy shall be reported to the </w:t>
      </w:r>
      <w:r w:rsidRPr="00A20597">
        <w:rPr>
          <w:rFonts w:ascii="Arial" w:hAnsi="Arial" w:cs="Arial"/>
          <w:b/>
          <w:bCs/>
          <w:iCs/>
          <w:color w:val="000000"/>
          <w:sz w:val="18"/>
          <w:szCs w:val="18"/>
        </w:rPr>
        <w:t>Insurer</w:t>
      </w:r>
      <w:r w:rsidRPr="00A20597">
        <w:rPr>
          <w:rFonts w:ascii="Arial" w:hAnsi="Arial" w:cs="Arial"/>
          <w:bCs/>
          <w:iCs/>
          <w:color w:val="000000"/>
          <w:sz w:val="18"/>
          <w:szCs w:val="18"/>
        </w:rPr>
        <w:t xml:space="preserve"> within a reasonable time of any </w:t>
      </w:r>
      <w:r w:rsidRPr="00A20597">
        <w:rPr>
          <w:rFonts w:ascii="Arial" w:hAnsi="Arial" w:cs="Arial"/>
          <w:b/>
          <w:bCs/>
          <w:iCs/>
          <w:color w:val="000000"/>
          <w:sz w:val="18"/>
          <w:szCs w:val="18"/>
        </w:rPr>
        <w:t xml:space="preserve">Insured Event </w:t>
      </w:r>
      <w:r w:rsidRPr="00A20597">
        <w:rPr>
          <w:rFonts w:ascii="Arial" w:hAnsi="Arial" w:cs="Arial"/>
          <w:bCs/>
          <w:iCs/>
          <w:color w:val="000000"/>
          <w:sz w:val="18"/>
          <w:szCs w:val="18"/>
        </w:rPr>
        <w:t>notification.</w:t>
      </w:r>
      <w:r w:rsidRPr="00A20597">
        <w:rPr>
          <w:rFonts w:ascii="Arial" w:hAnsi="Arial" w:cs="Arial"/>
          <w:color w:val="000000"/>
          <w:sz w:val="18"/>
          <w:szCs w:val="18"/>
        </w:rPr>
        <w:t xml:space="preserve"> </w:t>
      </w:r>
    </w:p>
    <w:p w14:paraId="1658BE16" w14:textId="77777777" w:rsidR="003F46C3" w:rsidRPr="004D5B41"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lang w:val="en-US"/>
        </w:rPr>
      </w:pPr>
      <w:r w:rsidRPr="00A20597">
        <w:rPr>
          <w:rFonts w:ascii="Arial" w:hAnsi="Arial" w:cs="Arial"/>
          <w:color w:val="000000"/>
          <w:sz w:val="18"/>
          <w:szCs w:val="18"/>
        </w:rPr>
        <w:t xml:space="preserve">All notifications relating to </w:t>
      </w:r>
      <w:r w:rsidRPr="00A20597">
        <w:rPr>
          <w:rFonts w:ascii="Arial" w:hAnsi="Arial" w:cs="Arial"/>
          <w:b/>
          <w:color w:val="000000"/>
          <w:sz w:val="18"/>
          <w:szCs w:val="18"/>
        </w:rPr>
        <w:t>Insured Events</w:t>
      </w:r>
      <w:r w:rsidRPr="00A20597">
        <w:rPr>
          <w:rFonts w:ascii="Arial" w:hAnsi="Arial" w:cs="Arial"/>
          <w:color w:val="000000"/>
          <w:sz w:val="18"/>
          <w:szCs w:val="18"/>
        </w:rPr>
        <w:t xml:space="preserve"> or circumstances must be sent in writing, by email</w:t>
      </w:r>
      <w:r>
        <w:rPr>
          <w:rFonts w:ascii="Arial" w:hAnsi="Arial" w:cs="Arial"/>
          <w:color w:val="000000"/>
          <w:sz w:val="18"/>
          <w:szCs w:val="18"/>
        </w:rPr>
        <w:t xml:space="preserve"> </w:t>
      </w:r>
      <w:r w:rsidRPr="00A20597">
        <w:rPr>
          <w:rFonts w:ascii="Arial" w:hAnsi="Arial" w:cs="Arial"/>
          <w:color w:val="000000"/>
          <w:sz w:val="18"/>
          <w:szCs w:val="18"/>
        </w:rPr>
        <w:t>or by facsimile</w:t>
      </w:r>
      <w:r>
        <w:rPr>
          <w:rFonts w:ascii="Arial" w:hAnsi="Arial" w:cs="Arial"/>
          <w:color w:val="000000"/>
          <w:sz w:val="18"/>
          <w:szCs w:val="18"/>
        </w:rPr>
        <w:t>.</w:t>
      </w:r>
    </w:p>
    <w:p w14:paraId="658107DD" w14:textId="77777777" w:rsidR="003F46C3" w:rsidRPr="00A20597" w:rsidRDefault="003F46C3" w:rsidP="003F46C3">
      <w:pPr>
        <w:pStyle w:val="Indent1"/>
        <w:keepNext/>
        <w:tabs>
          <w:tab w:val="clear" w:pos="567"/>
          <w:tab w:val="clear" w:pos="1021"/>
          <w:tab w:val="left" w:pos="600"/>
        </w:tabs>
        <w:spacing w:before="120" w:after="120" w:line="226" w:lineRule="atLeast"/>
        <w:ind w:left="0" w:right="357" w:firstLine="0"/>
        <w:jc w:val="both"/>
        <w:rPr>
          <w:rFonts w:ascii="Arial" w:hAnsi="Arial" w:cs="Arial"/>
          <w:b/>
          <w:bCs/>
          <w:iCs/>
          <w:color w:val="000000"/>
          <w:sz w:val="18"/>
          <w:szCs w:val="18"/>
        </w:rPr>
      </w:pPr>
      <w:r w:rsidRPr="00A20597">
        <w:rPr>
          <w:rFonts w:ascii="Arial" w:hAnsi="Arial" w:cs="Arial"/>
          <w:b/>
          <w:bCs/>
          <w:iCs/>
          <w:color w:val="000000"/>
          <w:sz w:val="18"/>
          <w:szCs w:val="18"/>
        </w:rPr>
        <w:t>6.2</w:t>
      </w:r>
      <w:r w:rsidRPr="00A20597">
        <w:rPr>
          <w:rFonts w:ascii="Arial" w:hAnsi="Arial" w:cs="Arial"/>
          <w:b/>
          <w:bCs/>
          <w:iCs/>
          <w:color w:val="000000"/>
          <w:sz w:val="18"/>
          <w:szCs w:val="18"/>
        </w:rPr>
        <w:tab/>
        <w:t>Notification of a Crisis</w:t>
      </w:r>
    </w:p>
    <w:p w14:paraId="22179A21" w14:textId="77777777" w:rsidR="003F46C3" w:rsidRPr="00336C37" w:rsidRDefault="003F46C3" w:rsidP="003F46C3">
      <w:pPr>
        <w:pStyle w:val="CommentText"/>
        <w:spacing w:before="120" w:after="120" w:line="226" w:lineRule="atLeast"/>
        <w:ind w:left="600" w:right="363"/>
        <w:jc w:val="both"/>
        <w:rPr>
          <w:rFonts w:cs="Arial"/>
          <w:color w:val="000000"/>
          <w:sz w:val="18"/>
          <w:szCs w:val="18"/>
          <w:lang w:val="en-US"/>
        </w:rPr>
      </w:pPr>
      <w:r w:rsidRPr="00336C37">
        <w:rPr>
          <w:rFonts w:cs="Arial"/>
          <w:color w:val="000000"/>
          <w:sz w:val="18"/>
          <w:szCs w:val="18"/>
          <w:lang w:val="en-US"/>
        </w:rPr>
        <w:t xml:space="preserve">The </w:t>
      </w:r>
      <w:r w:rsidRPr="00336C37">
        <w:rPr>
          <w:rFonts w:cs="Arial"/>
          <w:b/>
          <w:color w:val="000000"/>
          <w:sz w:val="18"/>
          <w:szCs w:val="18"/>
          <w:lang w:val="en-US"/>
        </w:rPr>
        <w:t>Policyholder</w:t>
      </w:r>
      <w:r w:rsidRPr="00336C37">
        <w:rPr>
          <w:rFonts w:cs="Arial"/>
          <w:color w:val="000000"/>
          <w:sz w:val="18"/>
          <w:szCs w:val="18"/>
          <w:lang w:val="en-US"/>
        </w:rPr>
        <w:t xml:space="preserve"> must notify any </w:t>
      </w:r>
      <w:r w:rsidRPr="00336C37">
        <w:rPr>
          <w:rFonts w:cs="Arial"/>
          <w:b/>
          <w:color w:val="000000"/>
          <w:sz w:val="18"/>
          <w:szCs w:val="18"/>
          <w:lang w:val="en-US"/>
        </w:rPr>
        <w:t>Crisis</w:t>
      </w:r>
      <w:r w:rsidRPr="00336C37">
        <w:rPr>
          <w:rFonts w:cs="Arial"/>
          <w:color w:val="000000"/>
          <w:sz w:val="18"/>
          <w:szCs w:val="18"/>
          <w:lang w:val="en-US"/>
        </w:rPr>
        <w:t xml:space="preserve"> to the </w:t>
      </w:r>
      <w:r w:rsidRPr="00336C37">
        <w:rPr>
          <w:rFonts w:cs="Arial"/>
          <w:b/>
          <w:color w:val="000000"/>
          <w:sz w:val="18"/>
          <w:szCs w:val="18"/>
          <w:lang w:val="en-US"/>
        </w:rPr>
        <w:t>Insurer</w:t>
      </w:r>
      <w:r w:rsidRPr="00336C37">
        <w:rPr>
          <w:rFonts w:cs="Arial"/>
          <w:color w:val="000000"/>
          <w:sz w:val="18"/>
          <w:szCs w:val="18"/>
          <w:lang w:val="en-US"/>
        </w:rPr>
        <w:t xml:space="preserve"> immediately and during the </w:t>
      </w:r>
      <w:r w:rsidRPr="00336C37">
        <w:rPr>
          <w:rFonts w:cs="Arial"/>
          <w:b/>
          <w:color w:val="000000"/>
          <w:sz w:val="18"/>
          <w:szCs w:val="18"/>
          <w:lang w:val="en-US"/>
        </w:rPr>
        <w:t>Policy Period</w:t>
      </w:r>
      <w:r w:rsidRPr="00336C37">
        <w:rPr>
          <w:rFonts w:cs="Arial"/>
          <w:color w:val="000000"/>
          <w:sz w:val="18"/>
          <w:szCs w:val="18"/>
          <w:lang w:val="en-US"/>
        </w:rPr>
        <w:t xml:space="preserve">.  A notice of </w:t>
      </w:r>
      <w:r w:rsidRPr="00336C37">
        <w:rPr>
          <w:rFonts w:cs="Arial"/>
          <w:b/>
          <w:color w:val="000000"/>
          <w:sz w:val="18"/>
          <w:szCs w:val="18"/>
          <w:lang w:val="en-US"/>
        </w:rPr>
        <w:t>Crisis</w:t>
      </w:r>
      <w:r w:rsidRPr="00336C37">
        <w:rPr>
          <w:rFonts w:cs="Arial"/>
          <w:color w:val="000000"/>
          <w:sz w:val="18"/>
          <w:szCs w:val="18"/>
          <w:lang w:val="en-US"/>
        </w:rPr>
        <w:t xml:space="preserve"> will not satisfy the claim notice requirements of Section 6.1 (Notice and Reporting).  All </w:t>
      </w:r>
      <w:r w:rsidRPr="00336C37">
        <w:rPr>
          <w:rFonts w:cs="Arial"/>
          <w:b/>
          <w:color w:val="000000"/>
          <w:sz w:val="18"/>
          <w:szCs w:val="18"/>
          <w:lang w:val="en-US"/>
        </w:rPr>
        <w:t>Crisis</w:t>
      </w:r>
      <w:r w:rsidRPr="00336C37">
        <w:rPr>
          <w:rFonts w:cs="Arial"/>
          <w:color w:val="000000"/>
          <w:sz w:val="18"/>
          <w:szCs w:val="18"/>
          <w:lang w:val="en-US"/>
        </w:rPr>
        <w:t xml:space="preserve"> notifications must be sent in writing, by email or by facsimile.</w:t>
      </w:r>
    </w:p>
    <w:p w14:paraId="7E80AC97" w14:textId="77777777" w:rsidR="003F46C3" w:rsidRPr="00A20597" w:rsidRDefault="003F46C3" w:rsidP="003F46C3">
      <w:pPr>
        <w:pStyle w:val="Indent1"/>
        <w:keepNext/>
        <w:tabs>
          <w:tab w:val="clear" w:pos="567"/>
          <w:tab w:val="clear" w:pos="1021"/>
          <w:tab w:val="left" w:pos="600"/>
        </w:tabs>
        <w:spacing w:before="120" w:after="120" w:line="226" w:lineRule="atLeast"/>
        <w:ind w:left="0" w:right="357" w:firstLine="0"/>
        <w:jc w:val="both"/>
        <w:rPr>
          <w:rFonts w:ascii="Arial" w:hAnsi="Arial" w:cs="Arial"/>
          <w:b/>
          <w:bCs/>
          <w:iCs/>
          <w:color w:val="000000"/>
          <w:sz w:val="18"/>
          <w:szCs w:val="18"/>
        </w:rPr>
      </w:pPr>
      <w:r w:rsidRPr="00A20597">
        <w:rPr>
          <w:rFonts w:ascii="Arial" w:hAnsi="Arial" w:cs="Arial"/>
          <w:b/>
          <w:bCs/>
          <w:iCs/>
          <w:color w:val="000000"/>
          <w:sz w:val="18"/>
          <w:szCs w:val="18"/>
        </w:rPr>
        <w:t>6.3</w:t>
      </w:r>
      <w:r w:rsidRPr="00A20597">
        <w:rPr>
          <w:rFonts w:ascii="Arial" w:hAnsi="Arial" w:cs="Arial"/>
          <w:b/>
          <w:bCs/>
          <w:iCs/>
          <w:color w:val="000000"/>
          <w:sz w:val="18"/>
          <w:szCs w:val="18"/>
        </w:rPr>
        <w:tab/>
        <w:t>Related Insured Events or Circumstances</w:t>
      </w:r>
    </w:p>
    <w:p w14:paraId="296A1D6F" w14:textId="77777777" w:rsidR="003F46C3" w:rsidRPr="00336C37" w:rsidRDefault="003F46C3" w:rsidP="003F46C3">
      <w:pPr>
        <w:pStyle w:val="CommentText"/>
        <w:spacing w:before="120" w:after="120" w:line="226" w:lineRule="atLeast"/>
        <w:ind w:left="600" w:right="363"/>
        <w:jc w:val="both"/>
        <w:rPr>
          <w:rFonts w:cs="Arial"/>
          <w:color w:val="000000"/>
          <w:sz w:val="18"/>
          <w:szCs w:val="18"/>
          <w:lang w:val="en-US"/>
        </w:rPr>
      </w:pPr>
      <w:r w:rsidRPr="00336C37">
        <w:rPr>
          <w:rFonts w:cs="Arial"/>
          <w:color w:val="000000"/>
          <w:sz w:val="18"/>
          <w:szCs w:val="18"/>
          <w:lang w:val="en-US"/>
        </w:rPr>
        <w:t xml:space="preserve">If notice of an </w:t>
      </w:r>
      <w:r w:rsidRPr="00336C37">
        <w:rPr>
          <w:rFonts w:cs="Arial"/>
          <w:b/>
          <w:color w:val="000000"/>
          <w:sz w:val="18"/>
          <w:szCs w:val="18"/>
          <w:lang w:val="en-US"/>
        </w:rPr>
        <w:t>Insured Event</w:t>
      </w:r>
      <w:r w:rsidRPr="00336C37">
        <w:rPr>
          <w:rFonts w:cs="Arial"/>
          <w:color w:val="000000"/>
          <w:sz w:val="18"/>
          <w:szCs w:val="18"/>
          <w:lang w:val="en-US"/>
        </w:rPr>
        <w:t xml:space="preserve"> or circumstance is given as required by this policy, then any subsequent </w:t>
      </w:r>
      <w:r w:rsidRPr="00336C37">
        <w:rPr>
          <w:rFonts w:cs="Arial"/>
          <w:b/>
          <w:color w:val="000000"/>
          <w:sz w:val="18"/>
          <w:szCs w:val="18"/>
          <w:lang w:val="en-US"/>
        </w:rPr>
        <w:t>Insured Event</w:t>
      </w:r>
      <w:r w:rsidRPr="00336C37">
        <w:rPr>
          <w:rFonts w:cs="Arial"/>
          <w:color w:val="000000"/>
          <w:sz w:val="18"/>
          <w:szCs w:val="18"/>
          <w:lang w:val="en-US"/>
        </w:rPr>
        <w:t xml:space="preserve"> or circumstance, that constitutes a </w:t>
      </w:r>
      <w:r w:rsidRPr="00336C37">
        <w:rPr>
          <w:rFonts w:cs="Arial"/>
          <w:b/>
          <w:color w:val="000000"/>
          <w:sz w:val="18"/>
          <w:szCs w:val="18"/>
          <w:lang w:val="en-US"/>
        </w:rPr>
        <w:t>Single Claim</w:t>
      </w:r>
      <w:r w:rsidRPr="00336C37">
        <w:rPr>
          <w:rFonts w:cs="Arial"/>
          <w:color w:val="000000"/>
          <w:sz w:val="18"/>
          <w:szCs w:val="18"/>
          <w:lang w:val="en-US"/>
        </w:rPr>
        <w:t xml:space="preserve"> with that </w:t>
      </w:r>
      <w:r w:rsidRPr="00336C37">
        <w:rPr>
          <w:rFonts w:cs="Arial"/>
          <w:b/>
          <w:color w:val="000000"/>
          <w:sz w:val="18"/>
          <w:szCs w:val="18"/>
          <w:lang w:val="en-US"/>
        </w:rPr>
        <w:t xml:space="preserve">Insured Event </w:t>
      </w:r>
      <w:r w:rsidRPr="00336C37">
        <w:rPr>
          <w:rFonts w:cs="Arial"/>
          <w:color w:val="000000"/>
          <w:sz w:val="18"/>
          <w:szCs w:val="18"/>
          <w:lang w:val="en-US"/>
        </w:rPr>
        <w:t xml:space="preserve">or circumstance shall be deemed to have first been made at the same time as that circumstance was first notified, </w:t>
      </w:r>
      <w:r w:rsidRPr="00336C37">
        <w:rPr>
          <w:rFonts w:cs="Arial"/>
          <w:b/>
          <w:color w:val="000000"/>
          <w:sz w:val="18"/>
          <w:szCs w:val="18"/>
          <w:lang w:val="en-US"/>
        </w:rPr>
        <w:t xml:space="preserve">Claim </w:t>
      </w:r>
      <w:r w:rsidRPr="00336C37">
        <w:rPr>
          <w:rFonts w:cs="Arial"/>
          <w:color w:val="000000"/>
          <w:sz w:val="18"/>
          <w:szCs w:val="18"/>
          <w:lang w:val="en-US"/>
        </w:rPr>
        <w:t xml:space="preserve">was first made, or other </w:t>
      </w:r>
      <w:r w:rsidRPr="00336C37">
        <w:rPr>
          <w:rFonts w:cs="Arial"/>
          <w:b/>
          <w:color w:val="000000"/>
          <w:sz w:val="18"/>
          <w:szCs w:val="18"/>
          <w:lang w:val="en-US"/>
        </w:rPr>
        <w:t>Insured Event</w:t>
      </w:r>
      <w:r w:rsidRPr="00336C37">
        <w:rPr>
          <w:rFonts w:cs="Arial"/>
          <w:color w:val="000000"/>
          <w:sz w:val="18"/>
          <w:szCs w:val="18"/>
          <w:lang w:val="en-US"/>
        </w:rPr>
        <w:t xml:space="preserve"> first arose, and reported to the </w:t>
      </w:r>
      <w:r w:rsidRPr="00336C37">
        <w:rPr>
          <w:rFonts w:cs="Arial"/>
          <w:b/>
          <w:color w:val="000000"/>
          <w:sz w:val="18"/>
          <w:szCs w:val="18"/>
          <w:lang w:val="en-US"/>
        </w:rPr>
        <w:t>Insurer</w:t>
      </w:r>
      <w:r w:rsidRPr="00336C37">
        <w:rPr>
          <w:rFonts w:cs="Arial"/>
          <w:color w:val="000000"/>
          <w:sz w:val="18"/>
          <w:szCs w:val="18"/>
          <w:lang w:val="en-US"/>
        </w:rPr>
        <w:t xml:space="preserve"> at the time the required notices were first provided.</w:t>
      </w:r>
    </w:p>
    <w:p w14:paraId="66F7F979"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iCs/>
          <w:color w:val="000000"/>
          <w:sz w:val="18"/>
          <w:szCs w:val="18"/>
        </w:rPr>
      </w:pPr>
      <w:r w:rsidRPr="00A20597">
        <w:rPr>
          <w:rFonts w:ascii="Arial" w:hAnsi="Arial" w:cs="Arial"/>
          <w:b/>
          <w:bCs/>
          <w:iCs/>
          <w:color w:val="000000"/>
          <w:sz w:val="18"/>
          <w:szCs w:val="18"/>
        </w:rPr>
        <w:t>6.4</w:t>
      </w:r>
      <w:r w:rsidRPr="00A20597">
        <w:rPr>
          <w:rFonts w:ascii="Arial" w:hAnsi="Arial" w:cs="Arial"/>
          <w:b/>
          <w:bCs/>
          <w:iCs/>
          <w:color w:val="000000"/>
          <w:sz w:val="18"/>
          <w:szCs w:val="18"/>
        </w:rPr>
        <w:tab/>
        <w:t xml:space="preserve">Defence &amp; Settlement </w:t>
      </w:r>
    </w:p>
    <w:p w14:paraId="522A821B"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All </w:t>
      </w:r>
      <w:r w:rsidRPr="00A20597">
        <w:rPr>
          <w:rFonts w:ascii="Arial" w:hAnsi="Arial" w:cs="Arial"/>
          <w:b/>
          <w:color w:val="000000"/>
          <w:sz w:val="18"/>
          <w:szCs w:val="18"/>
        </w:rPr>
        <w:t>Insureds</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shall render all reasonable assistance to and cooperate with the </w:t>
      </w:r>
      <w:r w:rsidRPr="00A20597">
        <w:rPr>
          <w:rFonts w:ascii="Arial" w:hAnsi="Arial" w:cs="Arial"/>
          <w:b/>
          <w:color w:val="000000"/>
          <w:sz w:val="18"/>
          <w:szCs w:val="18"/>
        </w:rPr>
        <w:t>Insurer</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in the investigation, defence, settlement or appeal of an </w:t>
      </w:r>
      <w:r w:rsidRPr="00A20597">
        <w:rPr>
          <w:rFonts w:ascii="Arial" w:hAnsi="Arial" w:cs="Arial"/>
          <w:b/>
          <w:color w:val="000000"/>
          <w:sz w:val="18"/>
          <w:szCs w:val="18"/>
        </w:rPr>
        <w:t>Insured Event</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or circumstance, and provide the </w:t>
      </w:r>
      <w:r w:rsidRPr="00A20597">
        <w:rPr>
          <w:rFonts w:ascii="Arial" w:hAnsi="Arial" w:cs="Arial"/>
          <w:b/>
          <w:color w:val="000000"/>
          <w:sz w:val="18"/>
          <w:szCs w:val="18"/>
        </w:rPr>
        <w:t xml:space="preserve">Insurer </w:t>
      </w:r>
      <w:r w:rsidRPr="00A20597">
        <w:rPr>
          <w:rFonts w:ascii="Arial" w:hAnsi="Arial" w:cs="Arial"/>
          <w:color w:val="000000"/>
          <w:sz w:val="18"/>
          <w:szCs w:val="18"/>
        </w:rPr>
        <w:t xml:space="preserve">with all relevant information pertaining to any </w:t>
      </w:r>
      <w:r w:rsidRPr="00A20597">
        <w:rPr>
          <w:rFonts w:ascii="Arial" w:hAnsi="Arial" w:cs="Arial"/>
          <w:b/>
          <w:color w:val="000000"/>
          <w:sz w:val="18"/>
          <w:szCs w:val="18"/>
        </w:rPr>
        <w:t>Insured Event</w:t>
      </w:r>
      <w:r w:rsidRPr="00A20597">
        <w:rPr>
          <w:rFonts w:ascii="Arial" w:hAnsi="Arial" w:cs="Arial"/>
          <w:color w:val="000000"/>
          <w:sz w:val="18"/>
          <w:szCs w:val="18"/>
        </w:rPr>
        <w:t xml:space="preserve"> or circumstance, as the </w:t>
      </w:r>
      <w:r w:rsidRPr="00A20597">
        <w:rPr>
          <w:rFonts w:ascii="Arial" w:hAnsi="Arial" w:cs="Arial"/>
          <w:b/>
          <w:color w:val="000000"/>
          <w:sz w:val="18"/>
          <w:szCs w:val="18"/>
        </w:rPr>
        <w:t>Insurer</w:t>
      </w:r>
      <w:r w:rsidRPr="00A20597">
        <w:rPr>
          <w:rFonts w:ascii="Arial" w:hAnsi="Arial" w:cs="Arial"/>
          <w:color w:val="000000"/>
          <w:sz w:val="18"/>
          <w:szCs w:val="18"/>
        </w:rPr>
        <w:t xml:space="preserve"> may reasonably require</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In the event of any circumstance or </w:t>
      </w:r>
      <w:r w:rsidRPr="00A20597">
        <w:rPr>
          <w:rFonts w:ascii="Arial" w:hAnsi="Arial" w:cs="Arial"/>
          <w:b/>
          <w:color w:val="000000"/>
          <w:sz w:val="18"/>
          <w:szCs w:val="18"/>
        </w:rPr>
        <w:t xml:space="preserve">Insured Event </w:t>
      </w:r>
      <w:r w:rsidRPr="00A20597">
        <w:rPr>
          <w:rFonts w:ascii="Arial" w:hAnsi="Arial" w:cs="Arial"/>
          <w:iCs/>
          <w:color w:val="000000"/>
          <w:sz w:val="18"/>
          <w:szCs w:val="18"/>
        </w:rPr>
        <w:t>each</w:t>
      </w:r>
      <w:r w:rsidRPr="00A20597">
        <w:rPr>
          <w:rFonts w:ascii="Arial" w:hAnsi="Arial" w:cs="Arial"/>
          <w:color w:val="000000"/>
          <w:sz w:val="18"/>
          <w:szCs w:val="18"/>
        </w:rPr>
        <w:t xml:space="preserve"> </w:t>
      </w:r>
      <w:r w:rsidRPr="00A20597">
        <w:rPr>
          <w:rFonts w:ascii="Arial" w:hAnsi="Arial" w:cs="Arial"/>
          <w:b/>
          <w:color w:val="000000"/>
          <w:sz w:val="18"/>
          <w:szCs w:val="18"/>
        </w:rPr>
        <w:t>Insured</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shall take reasonable steps to reduce or diminish any </w:t>
      </w:r>
      <w:r w:rsidRPr="00A20597">
        <w:rPr>
          <w:rFonts w:ascii="Arial" w:hAnsi="Arial" w:cs="Arial"/>
          <w:b/>
          <w:color w:val="000000"/>
          <w:sz w:val="18"/>
          <w:szCs w:val="18"/>
        </w:rPr>
        <w:t>Loss</w:t>
      </w:r>
      <w:r w:rsidRPr="00A20597">
        <w:rPr>
          <w:rFonts w:ascii="Arial" w:hAnsi="Arial" w:cs="Arial"/>
          <w:color w:val="000000"/>
          <w:sz w:val="18"/>
          <w:szCs w:val="18"/>
        </w:rPr>
        <w:t>.</w:t>
      </w:r>
    </w:p>
    <w:p w14:paraId="43CE15E8"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The failure of any </w:t>
      </w:r>
      <w:r w:rsidRPr="00A20597">
        <w:rPr>
          <w:rFonts w:ascii="Arial" w:hAnsi="Arial" w:cs="Arial"/>
          <w:b/>
          <w:color w:val="000000"/>
          <w:sz w:val="18"/>
          <w:szCs w:val="18"/>
        </w:rPr>
        <w:t>Insured Person</w:t>
      </w:r>
      <w:r w:rsidRPr="00A20597">
        <w:rPr>
          <w:rFonts w:ascii="Arial" w:hAnsi="Arial" w:cs="Arial"/>
          <w:color w:val="000000"/>
          <w:sz w:val="18"/>
          <w:szCs w:val="18"/>
        </w:rPr>
        <w:t xml:space="preserve"> to give the </w:t>
      </w:r>
      <w:r w:rsidRPr="00A20597">
        <w:rPr>
          <w:rFonts w:ascii="Arial" w:hAnsi="Arial" w:cs="Arial"/>
          <w:b/>
          <w:color w:val="000000"/>
          <w:sz w:val="18"/>
          <w:szCs w:val="18"/>
        </w:rPr>
        <w:t>Insurer</w:t>
      </w:r>
      <w:r w:rsidRPr="00A20597">
        <w:rPr>
          <w:rFonts w:ascii="Arial" w:hAnsi="Arial" w:cs="Arial"/>
          <w:color w:val="000000"/>
          <w:sz w:val="18"/>
          <w:szCs w:val="18"/>
        </w:rPr>
        <w:t xml:space="preserve"> cooperation and information as required in the preceding paragraph shall not impair the rights of any other </w:t>
      </w:r>
      <w:r w:rsidRPr="00A20597">
        <w:rPr>
          <w:rFonts w:ascii="Arial" w:hAnsi="Arial" w:cs="Arial"/>
          <w:b/>
          <w:color w:val="000000"/>
          <w:sz w:val="18"/>
          <w:szCs w:val="18"/>
        </w:rPr>
        <w:t>Insured Person</w:t>
      </w:r>
      <w:r w:rsidRPr="00A20597">
        <w:rPr>
          <w:rFonts w:ascii="Arial" w:hAnsi="Arial" w:cs="Arial"/>
          <w:color w:val="000000"/>
          <w:sz w:val="18"/>
          <w:szCs w:val="18"/>
        </w:rPr>
        <w:t xml:space="preserve"> under this policy.</w:t>
      </w:r>
    </w:p>
    <w:p w14:paraId="542B45CA"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The </w:t>
      </w:r>
      <w:r w:rsidRPr="00A20597">
        <w:rPr>
          <w:rFonts w:ascii="Arial" w:hAnsi="Arial" w:cs="Arial"/>
          <w:b/>
          <w:color w:val="000000"/>
          <w:sz w:val="18"/>
          <w:szCs w:val="18"/>
        </w:rPr>
        <w:t xml:space="preserve">Insured </w:t>
      </w:r>
      <w:r w:rsidRPr="00A20597">
        <w:rPr>
          <w:rFonts w:ascii="Arial" w:hAnsi="Arial" w:cs="Arial"/>
          <w:color w:val="000000"/>
          <w:sz w:val="18"/>
          <w:szCs w:val="18"/>
        </w:rPr>
        <w:t xml:space="preserve">shall have the obligation to defend and contest any </w:t>
      </w:r>
      <w:r w:rsidRPr="00A20597">
        <w:rPr>
          <w:rFonts w:ascii="Arial" w:hAnsi="Arial" w:cs="Arial"/>
          <w:b/>
          <w:color w:val="000000"/>
          <w:sz w:val="18"/>
          <w:szCs w:val="18"/>
        </w:rPr>
        <w:t>Claim</w:t>
      </w:r>
      <w:r w:rsidRPr="00A20597">
        <w:rPr>
          <w:rFonts w:ascii="Arial" w:hAnsi="Arial" w:cs="Arial"/>
          <w:i/>
          <w:color w:val="000000"/>
          <w:sz w:val="18"/>
          <w:szCs w:val="18"/>
        </w:rPr>
        <w:t xml:space="preserve"> </w:t>
      </w:r>
      <w:r w:rsidRPr="00A20597">
        <w:rPr>
          <w:rFonts w:ascii="Arial" w:hAnsi="Arial" w:cs="Arial"/>
          <w:color w:val="000000"/>
          <w:sz w:val="18"/>
          <w:szCs w:val="18"/>
        </w:rPr>
        <w:t>made against them</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The </w:t>
      </w:r>
      <w:r w:rsidRPr="00A20597">
        <w:rPr>
          <w:rFonts w:ascii="Arial" w:hAnsi="Arial" w:cs="Arial"/>
          <w:b/>
          <w:color w:val="000000"/>
          <w:sz w:val="18"/>
          <w:szCs w:val="18"/>
        </w:rPr>
        <w:t>Insurer</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shall be entitled to participate fully in the defence and in the negotiation of any settlement that involves or appears reasonably likely to involve the </w:t>
      </w:r>
      <w:r w:rsidRPr="00A20597">
        <w:rPr>
          <w:rFonts w:ascii="Arial" w:hAnsi="Arial" w:cs="Arial"/>
          <w:b/>
          <w:color w:val="000000"/>
          <w:sz w:val="18"/>
          <w:szCs w:val="18"/>
        </w:rPr>
        <w:t>Insurer</w:t>
      </w:r>
      <w:r w:rsidRPr="00A20597">
        <w:rPr>
          <w:rFonts w:ascii="Arial" w:hAnsi="Arial" w:cs="Arial"/>
          <w:color w:val="000000"/>
          <w:sz w:val="18"/>
          <w:szCs w:val="18"/>
        </w:rPr>
        <w:t xml:space="preserve"> making payment under the policy. </w:t>
      </w:r>
    </w:p>
    <w:p w14:paraId="1B212E6D"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The </w:t>
      </w:r>
      <w:r w:rsidRPr="00A20597">
        <w:rPr>
          <w:rFonts w:ascii="Arial" w:hAnsi="Arial" w:cs="Arial"/>
          <w:b/>
          <w:color w:val="000000"/>
          <w:sz w:val="18"/>
          <w:szCs w:val="18"/>
        </w:rPr>
        <w:t xml:space="preserve">Insurer </w:t>
      </w:r>
      <w:r w:rsidRPr="00A20597">
        <w:rPr>
          <w:rFonts w:ascii="Arial" w:hAnsi="Arial" w:cs="Arial"/>
          <w:color w:val="000000"/>
          <w:sz w:val="18"/>
          <w:szCs w:val="18"/>
        </w:rPr>
        <w:t xml:space="preserve">will accept as necessary the retention of separate legal representation to the extent required by a material conflict of interest between any </w:t>
      </w:r>
      <w:r w:rsidRPr="00A20597">
        <w:rPr>
          <w:rFonts w:ascii="Arial" w:hAnsi="Arial" w:cs="Arial"/>
          <w:b/>
          <w:color w:val="000000"/>
          <w:sz w:val="18"/>
          <w:szCs w:val="18"/>
        </w:rPr>
        <w:t>Insured Persons</w:t>
      </w:r>
      <w:r w:rsidRPr="00A20597">
        <w:rPr>
          <w:rFonts w:ascii="Arial" w:hAnsi="Arial" w:cs="Arial"/>
          <w:color w:val="000000"/>
          <w:sz w:val="18"/>
          <w:szCs w:val="18"/>
        </w:rPr>
        <w:t xml:space="preserve">. </w:t>
      </w:r>
    </w:p>
    <w:p w14:paraId="62FECF7B"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If a </w:t>
      </w:r>
      <w:r w:rsidRPr="00A20597">
        <w:rPr>
          <w:rFonts w:ascii="Arial" w:hAnsi="Arial" w:cs="Arial"/>
          <w:b/>
          <w:color w:val="000000"/>
          <w:sz w:val="18"/>
          <w:szCs w:val="18"/>
        </w:rPr>
        <w:t>Claim</w:t>
      </w:r>
      <w:r w:rsidRPr="00A20597">
        <w:rPr>
          <w:rFonts w:ascii="Arial" w:hAnsi="Arial" w:cs="Arial"/>
          <w:color w:val="000000"/>
          <w:sz w:val="18"/>
          <w:szCs w:val="18"/>
        </w:rPr>
        <w:t xml:space="preserve"> or </w:t>
      </w:r>
      <w:r w:rsidRPr="00A20597">
        <w:rPr>
          <w:rFonts w:ascii="Arial" w:hAnsi="Arial" w:cs="Arial"/>
          <w:b/>
          <w:color w:val="000000"/>
          <w:sz w:val="18"/>
          <w:szCs w:val="18"/>
        </w:rPr>
        <w:t>Pre-Claim Inquiry</w:t>
      </w:r>
      <w:r w:rsidRPr="00A20597">
        <w:rPr>
          <w:rFonts w:ascii="Arial" w:hAnsi="Arial" w:cs="Arial"/>
          <w:color w:val="000000"/>
          <w:sz w:val="18"/>
          <w:szCs w:val="18"/>
        </w:rPr>
        <w:t xml:space="preserve"> is made against an </w:t>
      </w:r>
      <w:r w:rsidRPr="00A20597">
        <w:rPr>
          <w:rFonts w:ascii="Arial" w:hAnsi="Arial" w:cs="Arial"/>
          <w:b/>
          <w:color w:val="000000"/>
          <w:sz w:val="18"/>
          <w:szCs w:val="18"/>
        </w:rPr>
        <w:t>Insured Person</w:t>
      </w:r>
      <w:r w:rsidRPr="00A20597">
        <w:rPr>
          <w:rFonts w:ascii="Arial" w:hAnsi="Arial" w:cs="Arial"/>
          <w:color w:val="000000"/>
          <w:sz w:val="18"/>
          <w:szCs w:val="18"/>
        </w:rPr>
        <w:t xml:space="preserve"> by the </w:t>
      </w:r>
      <w:r w:rsidRPr="00A20597">
        <w:rPr>
          <w:rFonts w:ascii="Arial" w:hAnsi="Arial" w:cs="Arial"/>
          <w:b/>
          <w:color w:val="000000"/>
          <w:sz w:val="18"/>
          <w:szCs w:val="18"/>
        </w:rPr>
        <w:t>Company</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the </w:t>
      </w:r>
      <w:r w:rsidRPr="00A20597">
        <w:rPr>
          <w:rFonts w:ascii="Arial" w:hAnsi="Arial" w:cs="Arial"/>
          <w:b/>
          <w:color w:val="000000"/>
          <w:sz w:val="18"/>
          <w:szCs w:val="18"/>
        </w:rPr>
        <w:t>Insurer</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shall have no duty or obligation to communicate with any other </w:t>
      </w:r>
      <w:r w:rsidRPr="00A20597">
        <w:rPr>
          <w:rFonts w:ascii="Arial" w:hAnsi="Arial" w:cs="Arial"/>
          <w:b/>
          <w:color w:val="000000"/>
          <w:sz w:val="18"/>
          <w:szCs w:val="18"/>
        </w:rPr>
        <w:t>Insured Person</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or the </w:t>
      </w:r>
      <w:r w:rsidRPr="00A20597">
        <w:rPr>
          <w:rFonts w:ascii="Arial" w:hAnsi="Arial" w:cs="Arial"/>
          <w:b/>
          <w:color w:val="000000"/>
          <w:sz w:val="18"/>
          <w:szCs w:val="18"/>
        </w:rPr>
        <w:t xml:space="preserve">Company </w:t>
      </w:r>
      <w:r w:rsidRPr="00A20597">
        <w:rPr>
          <w:rFonts w:ascii="Arial" w:hAnsi="Arial" w:cs="Arial"/>
          <w:color w:val="000000"/>
          <w:sz w:val="18"/>
          <w:szCs w:val="18"/>
        </w:rPr>
        <w:t xml:space="preserve">in relation to that </w:t>
      </w:r>
      <w:r w:rsidRPr="00A20597">
        <w:rPr>
          <w:rFonts w:ascii="Arial" w:hAnsi="Arial" w:cs="Arial"/>
          <w:b/>
          <w:color w:val="000000"/>
          <w:sz w:val="18"/>
          <w:szCs w:val="18"/>
        </w:rPr>
        <w:t>Claim</w:t>
      </w:r>
      <w:r w:rsidRPr="00A20597">
        <w:rPr>
          <w:rFonts w:ascii="Arial" w:hAnsi="Arial" w:cs="Arial"/>
          <w:color w:val="000000"/>
          <w:sz w:val="18"/>
          <w:szCs w:val="18"/>
        </w:rPr>
        <w:t xml:space="preserve"> or </w:t>
      </w:r>
      <w:r w:rsidRPr="00A20597">
        <w:rPr>
          <w:rFonts w:ascii="Arial" w:hAnsi="Arial" w:cs="Arial"/>
          <w:b/>
          <w:color w:val="000000"/>
          <w:sz w:val="18"/>
          <w:szCs w:val="18"/>
        </w:rPr>
        <w:t>Pre-Claim Inquiry</w:t>
      </w:r>
      <w:r w:rsidRPr="00A20597">
        <w:rPr>
          <w:rFonts w:ascii="Arial" w:hAnsi="Arial" w:cs="Arial"/>
          <w:color w:val="000000"/>
          <w:sz w:val="18"/>
          <w:szCs w:val="18"/>
        </w:rPr>
        <w:t>.</w:t>
      </w:r>
    </w:p>
    <w:p w14:paraId="646A9140"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The applicable </w:t>
      </w:r>
      <w:r w:rsidRPr="00A20597">
        <w:rPr>
          <w:rFonts w:ascii="Arial" w:hAnsi="Arial" w:cs="Arial"/>
          <w:b/>
          <w:color w:val="000000"/>
          <w:sz w:val="18"/>
          <w:szCs w:val="18"/>
        </w:rPr>
        <w:t>Insured</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shall reimburse the </w:t>
      </w:r>
      <w:r w:rsidRPr="00A20597">
        <w:rPr>
          <w:rFonts w:ascii="Arial" w:hAnsi="Arial" w:cs="Arial"/>
          <w:b/>
          <w:color w:val="000000"/>
          <w:sz w:val="18"/>
          <w:szCs w:val="18"/>
        </w:rPr>
        <w:t>Insurer</w:t>
      </w:r>
      <w:r w:rsidRPr="00A20597">
        <w:rPr>
          <w:rFonts w:ascii="Arial" w:hAnsi="Arial" w:cs="Arial"/>
          <w:color w:val="000000"/>
          <w:sz w:val="18"/>
          <w:szCs w:val="18"/>
        </w:rPr>
        <w:t xml:space="preserve"> for any payments which are ultimately determined not to be covered by this policy. </w:t>
      </w:r>
    </w:p>
    <w:p w14:paraId="67532FD8"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iCs/>
          <w:color w:val="000000"/>
          <w:sz w:val="18"/>
          <w:szCs w:val="18"/>
        </w:rPr>
      </w:pPr>
      <w:r w:rsidRPr="00A20597">
        <w:rPr>
          <w:rFonts w:ascii="Arial" w:hAnsi="Arial" w:cs="Arial"/>
          <w:b/>
          <w:bCs/>
          <w:iCs/>
          <w:color w:val="000000"/>
          <w:sz w:val="18"/>
          <w:szCs w:val="18"/>
        </w:rPr>
        <w:t>6.5</w:t>
      </w:r>
      <w:r w:rsidRPr="00A20597">
        <w:rPr>
          <w:rFonts w:ascii="Arial" w:hAnsi="Arial" w:cs="Arial"/>
          <w:b/>
          <w:bCs/>
          <w:iCs/>
          <w:color w:val="000000"/>
          <w:sz w:val="18"/>
          <w:szCs w:val="18"/>
        </w:rPr>
        <w:tab/>
        <w:t>Consent</w:t>
      </w:r>
    </w:p>
    <w:p w14:paraId="7D5F6B60"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The </w:t>
      </w:r>
      <w:r w:rsidRPr="00A20597">
        <w:rPr>
          <w:rFonts w:ascii="Arial" w:hAnsi="Arial" w:cs="Arial"/>
          <w:b/>
          <w:color w:val="000000"/>
          <w:sz w:val="18"/>
          <w:szCs w:val="18"/>
        </w:rPr>
        <w:t xml:space="preserve">Insured </w:t>
      </w:r>
      <w:r w:rsidRPr="00A20597">
        <w:rPr>
          <w:rFonts w:ascii="Arial" w:hAnsi="Arial" w:cs="Arial"/>
          <w:color w:val="000000"/>
          <w:sz w:val="18"/>
          <w:szCs w:val="18"/>
        </w:rPr>
        <w:t xml:space="preserve">shall not admit or assume any liability, enter into any settlement agreement, or consent to any judgment or incur any amounts covered under this policy without the prior written consent (which shall not be unreasonably delayed or withheld) of the </w:t>
      </w:r>
      <w:r w:rsidRPr="00A20597">
        <w:rPr>
          <w:rFonts w:ascii="Arial" w:hAnsi="Arial" w:cs="Arial"/>
          <w:b/>
          <w:color w:val="000000"/>
          <w:sz w:val="18"/>
          <w:szCs w:val="18"/>
        </w:rPr>
        <w:t>Insurer</w:t>
      </w:r>
      <w:r w:rsidRPr="00A20597">
        <w:rPr>
          <w:rFonts w:ascii="Arial" w:hAnsi="Arial" w:cs="Arial"/>
          <w:color w:val="000000"/>
          <w:sz w:val="18"/>
          <w:szCs w:val="18"/>
        </w:rPr>
        <w:t xml:space="preserve">. Only liabilities, settlements and judgments resulting from </w:t>
      </w:r>
      <w:r w:rsidRPr="00A20597">
        <w:rPr>
          <w:rFonts w:ascii="Arial" w:hAnsi="Arial" w:cs="Arial"/>
          <w:b/>
          <w:color w:val="000000"/>
          <w:sz w:val="18"/>
          <w:szCs w:val="18"/>
        </w:rPr>
        <w:t>Claims</w:t>
      </w:r>
      <w:r w:rsidRPr="00A20597">
        <w:rPr>
          <w:rFonts w:ascii="Arial" w:hAnsi="Arial" w:cs="Arial"/>
          <w:color w:val="000000"/>
          <w:sz w:val="18"/>
          <w:szCs w:val="18"/>
        </w:rPr>
        <w:t xml:space="preserve"> defended in accordance with this policy or other </w:t>
      </w:r>
      <w:r w:rsidRPr="00A20597">
        <w:rPr>
          <w:rFonts w:ascii="Arial" w:hAnsi="Arial" w:cs="Arial"/>
          <w:b/>
          <w:color w:val="000000"/>
          <w:sz w:val="18"/>
          <w:szCs w:val="18"/>
        </w:rPr>
        <w:t>Insured Events</w:t>
      </w:r>
      <w:r w:rsidRPr="00A20597">
        <w:rPr>
          <w:rFonts w:ascii="Arial" w:hAnsi="Arial" w:cs="Arial"/>
          <w:color w:val="000000"/>
          <w:sz w:val="18"/>
          <w:szCs w:val="18"/>
        </w:rPr>
        <w:t xml:space="preserve"> handled in accordance with this policy shall be recoverable as a </w:t>
      </w:r>
      <w:r w:rsidRPr="00A20597">
        <w:rPr>
          <w:rFonts w:ascii="Arial" w:hAnsi="Arial" w:cs="Arial"/>
          <w:b/>
          <w:color w:val="000000"/>
          <w:sz w:val="18"/>
          <w:szCs w:val="18"/>
        </w:rPr>
        <w:t xml:space="preserve">Loss </w:t>
      </w:r>
      <w:r w:rsidRPr="00A20597">
        <w:rPr>
          <w:rFonts w:ascii="Arial" w:hAnsi="Arial" w:cs="Arial"/>
          <w:color w:val="000000"/>
          <w:sz w:val="18"/>
          <w:szCs w:val="18"/>
        </w:rPr>
        <w:t>under this policy.</w:t>
      </w:r>
    </w:p>
    <w:p w14:paraId="50A73005"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If all </w:t>
      </w:r>
      <w:r w:rsidRPr="00A20597">
        <w:rPr>
          <w:rFonts w:ascii="Arial" w:hAnsi="Arial" w:cs="Arial"/>
          <w:b/>
          <w:color w:val="000000"/>
          <w:sz w:val="18"/>
          <w:szCs w:val="18"/>
        </w:rPr>
        <w:t>Insured Events</w:t>
      </w:r>
      <w:r w:rsidRPr="00A20597">
        <w:rPr>
          <w:rFonts w:ascii="Arial" w:hAnsi="Arial" w:cs="Arial"/>
          <w:color w:val="000000"/>
          <w:sz w:val="18"/>
          <w:szCs w:val="18"/>
        </w:rPr>
        <w:t xml:space="preserve"> which are subject to a single </w:t>
      </w:r>
      <w:r w:rsidRPr="00A20597">
        <w:rPr>
          <w:rFonts w:ascii="Arial" w:hAnsi="Arial" w:cs="Arial"/>
          <w:b/>
          <w:color w:val="000000"/>
          <w:sz w:val="18"/>
          <w:szCs w:val="18"/>
        </w:rPr>
        <w:t xml:space="preserve">Retention </w:t>
      </w:r>
      <w:r w:rsidRPr="00A20597">
        <w:rPr>
          <w:rFonts w:ascii="Arial" w:hAnsi="Arial" w:cs="Arial"/>
          <w:color w:val="000000"/>
          <w:sz w:val="18"/>
          <w:szCs w:val="18"/>
        </w:rPr>
        <w:t xml:space="preserve">can be fully, finally and irrevocably disposed of for an amount (inclusive of </w:t>
      </w:r>
      <w:r w:rsidRPr="00A20597">
        <w:rPr>
          <w:rFonts w:ascii="Arial" w:hAnsi="Arial" w:cs="Arial"/>
          <w:b/>
          <w:color w:val="000000"/>
          <w:sz w:val="18"/>
          <w:szCs w:val="18"/>
        </w:rPr>
        <w:t>Defence Costs</w:t>
      </w:r>
      <w:r w:rsidRPr="00A20597">
        <w:rPr>
          <w:rFonts w:ascii="Arial" w:hAnsi="Arial" w:cs="Arial"/>
          <w:color w:val="000000"/>
          <w:sz w:val="18"/>
          <w:szCs w:val="18"/>
        </w:rPr>
        <w:t xml:space="preserve">) not exceeding that </w:t>
      </w:r>
      <w:r w:rsidRPr="00A20597">
        <w:rPr>
          <w:rFonts w:ascii="Arial" w:hAnsi="Arial" w:cs="Arial"/>
          <w:b/>
          <w:bCs/>
          <w:color w:val="000000"/>
          <w:sz w:val="18"/>
          <w:szCs w:val="18"/>
        </w:rPr>
        <w:t>Retention</w:t>
      </w:r>
      <w:r w:rsidRPr="00A20597">
        <w:rPr>
          <w:rFonts w:ascii="Arial" w:hAnsi="Arial" w:cs="Arial"/>
          <w:color w:val="000000"/>
          <w:sz w:val="18"/>
          <w:szCs w:val="18"/>
        </w:rPr>
        <w:t xml:space="preserve">, then the </w:t>
      </w:r>
      <w:r w:rsidRPr="00A20597">
        <w:rPr>
          <w:rFonts w:ascii="Arial" w:hAnsi="Arial" w:cs="Arial"/>
          <w:b/>
          <w:color w:val="000000"/>
          <w:sz w:val="18"/>
          <w:szCs w:val="18"/>
        </w:rPr>
        <w:t xml:space="preserve">Insurer’s </w:t>
      </w:r>
      <w:r w:rsidRPr="00A20597">
        <w:rPr>
          <w:rFonts w:ascii="Arial" w:hAnsi="Arial" w:cs="Arial"/>
          <w:color w:val="000000"/>
          <w:sz w:val="18"/>
          <w:szCs w:val="18"/>
        </w:rPr>
        <w:t>consent shall not be required for such disposition.</w:t>
      </w:r>
    </w:p>
    <w:p w14:paraId="38EA0A41"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The reporting of matters to an </w:t>
      </w:r>
      <w:r w:rsidRPr="00A20597">
        <w:rPr>
          <w:rFonts w:ascii="Arial" w:hAnsi="Arial" w:cs="Arial"/>
          <w:b/>
          <w:color w:val="000000"/>
          <w:sz w:val="18"/>
          <w:szCs w:val="18"/>
        </w:rPr>
        <w:t>Official Body</w:t>
      </w:r>
      <w:r w:rsidRPr="00A20597">
        <w:rPr>
          <w:rFonts w:ascii="Arial" w:hAnsi="Arial" w:cs="Arial"/>
          <w:color w:val="000000"/>
          <w:sz w:val="18"/>
          <w:szCs w:val="18"/>
        </w:rPr>
        <w:t xml:space="preserve"> without the </w:t>
      </w:r>
      <w:r w:rsidRPr="00A20597">
        <w:rPr>
          <w:rFonts w:ascii="Arial" w:hAnsi="Arial" w:cs="Arial"/>
          <w:b/>
          <w:color w:val="000000"/>
          <w:sz w:val="18"/>
          <w:szCs w:val="18"/>
        </w:rPr>
        <w:t>Insurer’s</w:t>
      </w:r>
      <w:r w:rsidRPr="00A20597">
        <w:rPr>
          <w:rFonts w:ascii="Arial" w:hAnsi="Arial" w:cs="Arial"/>
          <w:color w:val="000000"/>
          <w:sz w:val="18"/>
          <w:szCs w:val="18"/>
        </w:rPr>
        <w:t xml:space="preserve"> prior written consent shall not constitute a contravention of this Section 6.5 (Consent) by the </w:t>
      </w:r>
      <w:r w:rsidRPr="00A20597">
        <w:rPr>
          <w:rFonts w:ascii="Arial" w:hAnsi="Arial" w:cs="Arial"/>
          <w:b/>
          <w:color w:val="000000"/>
          <w:sz w:val="18"/>
          <w:szCs w:val="18"/>
        </w:rPr>
        <w:t>Insured</w:t>
      </w:r>
      <w:r w:rsidRPr="00A20597">
        <w:rPr>
          <w:rFonts w:ascii="Arial" w:hAnsi="Arial" w:cs="Arial"/>
          <w:color w:val="000000"/>
          <w:sz w:val="18"/>
          <w:szCs w:val="18"/>
        </w:rPr>
        <w:t xml:space="preserve">, but only where </w:t>
      </w:r>
      <w:r w:rsidRPr="00A20597">
        <w:rPr>
          <w:rFonts w:ascii="Arial" w:hAnsi="Arial" w:cs="Arial"/>
          <w:color w:val="000000"/>
          <w:sz w:val="18"/>
          <w:szCs w:val="18"/>
        </w:rPr>
        <w:lastRenderedPageBreak/>
        <w:t>the</w:t>
      </w:r>
      <w:r w:rsidRPr="00A20597">
        <w:rPr>
          <w:rFonts w:ascii="Arial" w:hAnsi="Arial" w:cs="Arial"/>
          <w:b/>
          <w:bCs/>
          <w:color w:val="000000"/>
          <w:sz w:val="18"/>
          <w:szCs w:val="18"/>
        </w:rPr>
        <w:t xml:space="preserve"> Insured</w:t>
      </w:r>
      <w:r w:rsidRPr="00A20597">
        <w:rPr>
          <w:rFonts w:ascii="Arial" w:hAnsi="Arial" w:cs="Arial"/>
          <w:color w:val="000000"/>
          <w:sz w:val="18"/>
          <w:szCs w:val="18"/>
        </w:rPr>
        <w:t xml:space="preserve"> is not legally permitted by the </w:t>
      </w:r>
      <w:r w:rsidRPr="00A20597">
        <w:rPr>
          <w:rFonts w:ascii="Arial" w:hAnsi="Arial" w:cs="Arial"/>
          <w:b/>
          <w:color w:val="000000"/>
          <w:sz w:val="18"/>
          <w:szCs w:val="18"/>
        </w:rPr>
        <w:t>Official Body</w:t>
      </w:r>
      <w:r w:rsidRPr="00A20597">
        <w:rPr>
          <w:rFonts w:ascii="Arial" w:hAnsi="Arial" w:cs="Arial"/>
          <w:color w:val="000000"/>
          <w:sz w:val="18"/>
          <w:szCs w:val="18"/>
        </w:rPr>
        <w:t xml:space="preserve"> to make a request for such consent and provided that, as soon as legally permitted by the </w:t>
      </w:r>
      <w:r w:rsidRPr="00A20597">
        <w:rPr>
          <w:rFonts w:ascii="Arial" w:hAnsi="Arial" w:cs="Arial"/>
          <w:b/>
          <w:color w:val="000000"/>
          <w:sz w:val="18"/>
          <w:szCs w:val="18"/>
        </w:rPr>
        <w:t>Official Body</w:t>
      </w:r>
      <w:r w:rsidRPr="00A20597">
        <w:rPr>
          <w:rFonts w:ascii="Arial" w:hAnsi="Arial" w:cs="Arial"/>
          <w:color w:val="000000"/>
          <w:sz w:val="18"/>
          <w:szCs w:val="18"/>
        </w:rPr>
        <w:t xml:space="preserve">, the </w:t>
      </w:r>
      <w:r w:rsidRPr="00A20597">
        <w:rPr>
          <w:rFonts w:ascii="Arial" w:hAnsi="Arial" w:cs="Arial"/>
          <w:b/>
          <w:color w:val="000000"/>
          <w:sz w:val="18"/>
          <w:szCs w:val="18"/>
        </w:rPr>
        <w:t>Insured</w:t>
      </w:r>
      <w:r w:rsidRPr="00A20597">
        <w:rPr>
          <w:rFonts w:ascii="Arial" w:hAnsi="Arial" w:cs="Arial"/>
          <w:color w:val="000000"/>
          <w:sz w:val="18"/>
          <w:szCs w:val="18"/>
        </w:rPr>
        <w:t xml:space="preserve"> will seek </w:t>
      </w:r>
      <w:r w:rsidRPr="00A20597">
        <w:rPr>
          <w:rFonts w:ascii="Arial" w:hAnsi="Arial" w:cs="Arial"/>
          <w:b/>
          <w:color w:val="000000"/>
          <w:sz w:val="18"/>
          <w:szCs w:val="18"/>
        </w:rPr>
        <w:t>Insurer’s</w:t>
      </w:r>
      <w:r w:rsidRPr="00A20597">
        <w:rPr>
          <w:rFonts w:ascii="Arial" w:hAnsi="Arial" w:cs="Arial"/>
          <w:color w:val="000000"/>
          <w:sz w:val="18"/>
          <w:szCs w:val="18"/>
        </w:rPr>
        <w:t xml:space="preserve"> consent in accordance with this Section 6.5 (Consent).</w:t>
      </w:r>
    </w:p>
    <w:p w14:paraId="059842AC" w14:textId="77777777" w:rsidR="003F46C3" w:rsidRPr="00A20597" w:rsidRDefault="003F46C3" w:rsidP="003F46C3">
      <w:pPr>
        <w:tabs>
          <w:tab w:val="left" w:pos="600"/>
        </w:tabs>
        <w:spacing w:before="120" w:after="120" w:line="226" w:lineRule="atLeast"/>
        <w:jc w:val="both"/>
        <w:rPr>
          <w:rFonts w:ascii="Arial" w:hAnsi="Arial" w:cs="Arial"/>
          <w:b/>
          <w:bCs/>
          <w:iCs/>
          <w:color w:val="000000"/>
          <w:sz w:val="18"/>
          <w:szCs w:val="18"/>
        </w:rPr>
      </w:pPr>
      <w:r w:rsidRPr="00A20597">
        <w:rPr>
          <w:rFonts w:ascii="Arial" w:hAnsi="Arial" w:cs="Arial"/>
          <w:b/>
          <w:bCs/>
          <w:iCs/>
          <w:color w:val="000000"/>
          <w:sz w:val="18"/>
          <w:szCs w:val="18"/>
        </w:rPr>
        <w:t>6.6</w:t>
      </w:r>
      <w:r w:rsidRPr="00A20597">
        <w:rPr>
          <w:rFonts w:ascii="Arial" w:hAnsi="Arial" w:cs="Arial"/>
          <w:b/>
          <w:bCs/>
          <w:iCs/>
          <w:color w:val="000000"/>
          <w:sz w:val="18"/>
          <w:szCs w:val="18"/>
        </w:rPr>
        <w:tab/>
        <w:t>Allocation</w:t>
      </w:r>
    </w:p>
    <w:p w14:paraId="3D4278E8"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If a </w:t>
      </w:r>
      <w:r w:rsidRPr="00A20597">
        <w:rPr>
          <w:rFonts w:ascii="Arial" w:hAnsi="Arial" w:cs="Arial"/>
          <w:b/>
          <w:color w:val="000000"/>
          <w:sz w:val="18"/>
          <w:szCs w:val="18"/>
        </w:rPr>
        <w:t>Claim</w:t>
      </w:r>
      <w:r w:rsidRPr="00A20597">
        <w:rPr>
          <w:rFonts w:ascii="Arial" w:hAnsi="Arial" w:cs="Arial"/>
          <w:color w:val="000000"/>
          <w:sz w:val="18"/>
          <w:szCs w:val="18"/>
        </w:rPr>
        <w:t xml:space="preserve"> is made jointly against any </w:t>
      </w:r>
      <w:r w:rsidRPr="00A20597">
        <w:rPr>
          <w:rFonts w:ascii="Arial" w:hAnsi="Arial" w:cs="Arial"/>
          <w:b/>
          <w:color w:val="000000"/>
          <w:sz w:val="18"/>
          <w:szCs w:val="18"/>
        </w:rPr>
        <w:t>Insured Person</w:t>
      </w:r>
      <w:r w:rsidRPr="00A20597">
        <w:rPr>
          <w:rFonts w:ascii="Arial" w:hAnsi="Arial" w:cs="Arial"/>
          <w:color w:val="000000"/>
          <w:sz w:val="18"/>
          <w:szCs w:val="18"/>
        </w:rPr>
        <w:t xml:space="preserve"> and any </w:t>
      </w:r>
      <w:r w:rsidRPr="00A20597">
        <w:rPr>
          <w:rFonts w:ascii="Arial" w:hAnsi="Arial" w:cs="Arial"/>
          <w:b/>
          <w:color w:val="000000"/>
          <w:sz w:val="18"/>
          <w:szCs w:val="18"/>
        </w:rPr>
        <w:t>Company</w:t>
      </w:r>
      <w:r w:rsidRPr="00A20597">
        <w:rPr>
          <w:rFonts w:ascii="Arial" w:hAnsi="Arial" w:cs="Arial"/>
          <w:color w:val="000000"/>
          <w:sz w:val="18"/>
          <w:szCs w:val="18"/>
        </w:rPr>
        <w:t xml:space="preserve"> or any other person or entity or a </w:t>
      </w:r>
      <w:r w:rsidRPr="00A20597">
        <w:rPr>
          <w:rFonts w:ascii="Arial" w:hAnsi="Arial" w:cs="Arial"/>
          <w:b/>
          <w:color w:val="000000"/>
          <w:sz w:val="18"/>
          <w:szCs w:val="18"/>
        </w:rPr>
        <w:t>Claim</w:t>
      </w:r>
      <w:r w:rsidRPr="00A20597">
        <w:rPr>
          <w:rFonts w:ascii="Arial" w:hAnsi="Arial" w:cs="Arial"/>
          <w:color w:val="000000"/>
          <w:sz w:val="18"/>
          <w:szCs w:val="18"/>
        </w:rPr>
        <w:t xml:space="preserve"> or other </w:t>
      </w:r>
      <w:r w:rsidRPr="00A20597">
        <w:rPr>
          <w:rFonts w:ascii="Arial" w:hAnsi="Arial" w:cs="Arial"/>
          <w:b/>
          <w:color w:val="000000"/>
          <w:sz w:val="18"/>
          <w:szCs w:val="18"/>
        </w:rPr>
        <w:t>Insured Event</w:t>
      </w:r>
      <w:r w:rsidRPr="00A20597">
        <w:rPr>
          <w:rFonts w:ascii="Arial" w:hAnsi="Arial" w:cs="Arial"/>
          <w:color w:val="000000"/>
          <w:sz w:val="18"/>
          <w:szCs w:val="18"/>
        </w:rPr>
        <w:t xml:space="preserve"> involves both covered and uncovered matters or persons under this policy, then the </w:t>
      </w:r>
      <w:r w:rsidRPr="00A20597">
        <w:rPr>
          <w:rFonts w:ascii="Arial" w:hAnsi="Arial" w:cs="Arial"/>
          <w:b/>
          <w:color w:val="000000"/>
          <w:sz w:val="18"/>
          <w:szCs w:val="18"/>
        </w:rPr>
        <w:t>Insured</w:t>
      </w:r>
      <w:r w:rsidRPr="00A20597">
        <w:rPr>
          <w:rFonts w:ascii="Arial" w:hAnsi="Arial" w:cs="Arial"/>
          <w:i/>
          <w:color w:val="000000"/>
          <w:sz w:val="18"/>
          <w:szCs w:val="18"/>
        </w:rPr>
        <w:t xml:space="preserve"> </w:t>
      </w:r>
      <w:r w:rsidRPr="00A20597">
        <w:rPr>
          <w:rFonts w:ascii="Arial" w:hAnsi="Arial" w:cs="Arial"/>
          <w:color w:val="000000"/>
          <w:sz w:val="18"/>
          <w:szCs w:val="18"/>
        </w:rPr>
        <w:t>and the</w:t>
      </w:r>
      <w:r w:rsidRPr="00A20597">
        <w:rPr>
          <w:rFonts w:ascii="Arial" w:hAnsi="Arial" w:cs="Arial"/>
          <w:i/>
          <w:color w:val="000000"/>
          <w:sz w:val="18"/>
          <w:szCs w:val="18"/>
        </w:rPr>
        <w:t xml:space="preserve"> </w:t>
      </w:r>
      <w:r w:rsidRPr="00A20597">
        <w:rPr>
          <w:rFonts w:ascii="Arial" w:hAnsi="Arial" w:cs="Arial"/>
          <w:b/>
          <w:color w:val="000000"/>
          <w:sz w:val="18"/>
          <w:szCs w:val="18"/>
        </w:rPr>
        <w:t>Insurer</w:t>
      </w:r>
      <w:r w:rsidRPr="00A20597">
        <w:rPr>
          <w:rFonts w:ascii="Arial" w:hAnsi="Arial" w:cs="Arial"/>
          <w:i/>
          <w:color w:val="000000"/>
          <w:sz w:val="18"/>
          <w:szCs w:val="18"/>
        </w:rPr>
        <w:t xml:space="preserve"> </w:t>
      </w:r>
      <w:r w:rsidRPr="00A20597">
        <w:rPr>
          <w:rFonts w:ascii="Arial" w:hAnsi="Arial" w:cs="Arial"/>
          <w:color w:val="000000"/>
          <w:sz w:val="18"/>
          <w:szCs w:val="18"/>
        </w:rPr>
        <w:t>shall use commercially reasonable efforts to determine</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a fair and equitable allocation of </w:t>
      </w:r>
      <w:r w:rsidRPr="00A20597">
        <w:rPr>
          <w:rFonts w:ascii="Arial" w:hAnsi="Arial" w:cs="Arial"/>
          <w:b/>
          <w:color w:val="000000"/>
          <w:sz w:val="18"/>
          <w:szCs w:val="18"/>
        </w:rPr>
        <w:t>Loss</w:t>
      </w:r>
      <w:r w:rsidRPr="00A20597">
        <w:rPr>
          <w:rFonts w:ascii="Arial" w:hAnsi="Arial" w:cs="Arial"/>
          <w:i/>
          <w:color w:val="000000"/>
          <w:sz w:val="18"/>
          <w:szCs w:val="18"/>
        </w:rPr>
        <w:t xml:space="preserve"> </w:t>
      </w:r>
      <w:r w:rsidRPr="00A20597">
        <w:rPr>
          <w:rFonts w:ascii="Arial" w:hAnsi="Arial" w:cs="Arial"/>
          <w:color w:val="000000"/>
          <w:sz w:val="18"/>
          <w:szCs w:val="18"/>
        </w:rPr>
        <w:t>covered under this policy, on the basis of established judicial allocation principles which shall take into account</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the legal and financial exposures, and the relative benefits obtained by the relevant parties.  </w:t>
      </w:r>
    </w:p>
    <w:p w14:paraId="3A252D81"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strike/>
          <w:color w:val="000000"/>
          <w:sz w:val="18"/>
          <w:szCs w:val="18"/>
        </w:rPr>
      </w:pPr>
      <w:r w:rsidRPr="00A20597">
        <w:rPr>
          <w:rFonts w:ascii="Arial" w:hAnsi="Arial" w:cs="Arial"/>
          <w:color w:val="000000"/>
          <w:sz w:val="18"/>
          <w:szCs w:val="18"/>
        </w:rPr>
        <w:t xml:space="preserve">If the </w:t>
      </w:r>
      <w:r w:rsidRPr="00A20597">
        <w:rPr>
          <w:rFonts w:ascii="Arial" w:hAnsi="Arial" w:cs="Arial"/>
          <w:b/>
          <w:color w:val="000000"/>
          <w:sz w:val="18"/>
          <w:szCs w:val="18"/>
        </w:rPr>
        <w:t>Insurer</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and the </w:t>
      </w:r>
      <w:r w:rsidRPr="00A20597">
        <w:rPr>
          <w:rFonts w:ascii="Arial" w:hAnsi="Arial" w:cs="Arial"/>
          <w:b/>
          <w:color w:val="000000"/>
          <w:sz w:val="18"/>
          <w:szCs w:val="18"/>
        </w:rPr>
        <w:t xml:space="preserve">Insured </w:t>
      </w:r>
      <w:r w:rsidRPr="00A20597">
        <w:rPr>
          <w:rFonts w:ascii="Arial" w:hAnsi="Arial" w:cs="Arial"/>
          <w:color w:val="000000"/>
          <w:sz w:val="18"/>
          <w:szCs w:val="18"/>
        </w:rPr>
        <w:t xml:space="preserve">cannot agree on allocation in accordance with this Section 6.6 (Allocation) within 14 days of any allocation issue first notified in writing to the </w:t>
      </w:r>
      <w:r w:rsidRPr="00A20597">
        <w:rPr>
          <w:rFonts w:ascii="Arial" w:hAnsi="Arial" w:cs="Arial"/>
          <w:b/>
          <w:color w:val="000000"/>
          <w:sz w:val="18"/>
          <w:szCs w:val="18"/>
        </w:rPr>
        <w:t>Insured</w:t>
      </w:r>
      <w:r w:rsidRPr="00A20597">
        <w:rPr>
          <w:rFonts w:ascii="Arial" w:hAnsi="Arial" w:cs="Arial"/>
          <w:color w:val="000000"/>
          <w:sz w:val="18"/>
          <w:szCs w:val="18"/>
        </w:rPr>
        <w:t xml:space="preserve"> by the </w:t>
      </w:r>
      <w:r w:rsidRPr="00A20597">
        <w:rPr>
          <w:rFonts w:ascii="Arial" w:hAnsi="Arial" w:cs="Arial"/>
          <w:b/>
          <w:color w:val="000000"/>
          <w:sz w:val="18"/>
          <w:szCs w:val="18"/>
        </w:rPr>
        <w:t>Insurer</w:t>
      </w:r>
      <w:r w:rsidRPr="00A20597">
        <w:rPr>
          <w:rFonts w:ascii="Arial" w:hAnsi="Arial" w:cs="Arial"/>
          <w:color w:val="000000"/>
          <w:sz w:val="18"/>
          <w:szCs w:val="18"/>
        </w:rPr>
        <w:t xml:space="preserve">, then they agree to refer the determination to </w:t>
      </w:r>
      <w:r w:rsidRPr="00A20597">
        <w:rPr>
          <w:rFonts w:ascii="Arial" w:hAnsi="Arial" w:cs="Arial"/>
          <w:b/>
          <w:color w:val="000000"/>
          <w:sz w:val="18"/>
          <w:szCs w:val="18"/>
        </w:rPr>
        <w:t>Senior Counsel</w:t>
      </w:r>
      <w:r w:rsidRPr="00A20597">
        <w:rPr>
          <w:rFonts w:ascii="Arial" w:hAnsi="Arial" w:cs="Arial"/>
          <w:color w:val="000000"/>
          <w:sz w:val="18"/>
          <w:szCs w:val="18"/>
        </w:rPr>
        <w:t xml:space="preserve">, whose decision shall be final and binding on all parties.  </w:t>
      </w:r>
      <w:r w:rsidRPr="00A20597">
        <w:rPr>
          <w:rFonts w:ascii="Arial" w:hAnsi="Arial" w:cs="Arial"/>
          <w:b/>
          <w:color w:val="000000"/>
          <w:sz w:val="18"/>
          <w:szCs w:val="18"/>
        </w:rPr>
        <w:t>Senior Counsel</w:t>
      </w:r>
      <w:r w:rsidRPr="00A20597">
        <w:rPr>
          <w:rFonts w:ascii="Arial" w:hAnsi="Arial" w:cs="Arial"/>
          <w:color w:val="000000"/>
          <w:sz w:val="18"/>
          <w:szCs w:val="18"/>
        </w:rPr>
        <w:t xml:space="preserve"> is to determine the fair and equitable allocation as an expert, not as an arbitrator. The </w:t>
      </w:r>
      <w:r w:rsidRPr="00A20597">
        <w:rPr>
          <w:rFonts w:ascii="Arial" w:hAnsi="Arial" w:cs="Arial"/>
          <w:b/>
          <w:color w:val="000000"/>
          <w:sz w:val="18"/>
          <w:szCs w:val="18"/>
        </w:rPr>
        <w:t>Insured</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and the </w:t>
      </w:r>
      <w:r w:rsidRPr="00A20597">
        <w:rPr>
          <w:rFonts w:ascii="Arial" w:hAnsi="Arial" w:cs="Arial"/>
          <w:b/>
          <w:color w:val="000000"/>
          <w:sz w:val="18"/>
          <w:szCs w:val="18"/>
        </w:rPr>
        <w:t>Insurer</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shall be entitled to make written submissions to </w:t>
      </w:r>
      <w:r w:rsidRPr="00A20597">
        <w:rPr>
          <w:rFonts w:ascii="Arial" w:hAnsi="Arial" w:cs="Arial"/>
          <w:b/>
          <w:color w:val="000000"/>
          <w:sz w:val="18"/>
          <w:szCs w:val="18"/>
        </w:rPr>
        <w:t>Senior Counsel</w:t>
      </w:r>
      <w:r w:rsidRPr="00A20597">
        <w:rPr>
          <w:rFonts w:ascii="Arial" w:hAnsi="Arial" w:cs="Arial"/>
          <w:color w:val="000000"/>
          <w:sz w:val="18"/>
          <w:szCs w:val="18"/>
        </w:rPr>
        <w:t xml:space="preserve">. </w:t>
      </w:r>
      <w:r w:rsidRPr="00A20597">
        <w:rPr>
          <w:rFonts w:ascii="Arial" w:hAnsi="Arial" w:cs="Arial"/>
          <w:b/>
          <w:color w:val="000000"/>
          <w:sz w:val="18"/>
          <w:szCs w:val="18"/>
        </w:rPr>
        <w:t xml:space="preserve"> Senior Counsel</w:t>
      </w:r>
      <w:r w:rsidRPr="00A20597">
        <w:rPr>
          <w:rFonts w:ascii="Arial" w:hAnsi="Arial" w:cs="Arial"/>
          <w:color w:val="000000"/>
          <w:sz w:val="18"/>
          <w:szCs w:val="18"/>
        </w:rPr>
        <w:t xml:space="preserve"> is to take account of the parties’ submissions, but </w:t>
      </w:r>
      <w:r w:rsidRPr="00A20597">
        <w:rPr>
          <w:rFonts w:ascii="Arial" w:hAnsi="Arial" w:cs="Arial"/>
          <w:b/>
          <w:color w:val="000000"/>
          <w:sz w:val="18"/>
          <w:szCs w:val="18"/>
        </w:rPr>
        <w:t>Senior Counsel</w:t>
      </w:r>
      <w:r w:rsidRPr="00A20597">
        <w:rPr>
          <w:rFonts w:ascii="Arial" w:hAnsi="Arial" w:cs="Arial"/>
          <w:color w:val="000000"/>
          <w:sz w:val="18"/>
          <w:szCs w:val="18"/>
        </w:rPr>
        <w:t xml:space="preserve"> is not to be fettered by such submissions and is to determine the fair and equitable allocation in accordance with his or her own judgment and opinion.  </w:t>
      </w:r>
      <w:r w:rsidRPr="00A20597">
        <w:rPr>
          <w:rFonts w:ascii="Arial" w:hAnsi="Arial" w:cs="Arial"/>
          <w:b/>
          <w:color w:val="000000"/>
          <w:sz w:val="18"/>
          <w:szCs w:val="18"/>
        </w:rPr>
        <w:t xml:space="preserve">Senior Counsel’s </w:t>
      </w:r>
      <w:r w:rsidRPr="00A20597">
        <w:rPr>
          <w:rFonts w:ascii="Arial" w:hAnsi="Arial" w:cs="Arial"/>
          <w:color w:val="000000"/>
          <w:sz w:val="18"/>
          <w:szCs w:val="18"/>
        </w:rPr>
        <w:t xml:space="preserve">expenses in providing such determination will be borne equally by the </w:t>
      </w:r>
      <w:r w:rsidRPr="00A20597">
        <w:rPr>
          <w:rFonts w:ascii="Arial" w:hAnsi="Arial" w:cs="Arial"/>
          <w:b/>
          <w:color w:val="000000"/>
          <w:sz w:val="18"/>
          <w:szCs w:val="18"/>
        </w:rPr>
        <w:t>Insured</w:t>
      </w:r>
      <w:r w:rsidRPr="00A20597">
        <w:rPr>
          <w:rFonts w:ascii="Arial" w:hAnsi="Arial" w:cs="Arial"/>
          <w:color w:val="000000"/>
          <w:sz w:val="18"/>
          <w:szCs w:val="18"/>
        </w:rPr>
        <w:t xml:space="preserve"> and the</w:t>
      </w:r>
      <w:r w:rsidRPr="00A20597">
        <w:rPr>
          <w:rFonts w:ascii="Arial" w:hAnsi="Arial" w:cs="Arial"/>
          <w:b/>
          <w:color w:val="000000"/>
          <w:sz w:val="18"/>
          <w:szCs w:val="18"/>
        </w:rPr>
        <w:t xml:space="preserve"> Insurer</w:t>
      </w:r>
      <w:r w:rsidRPr="00A20597">
        <w:rPr>
          <w:rFonts w:ascii="Arial" w:hAnsi="Arial" w:cs="Arial"/>
          <w:color w:val="000000"/>
          <w:sz w:val="18"/>
          <w:szCs w:val="18"/>
        </w:rPr>
        <w:t xml:space="preserve"> and any such payments will not erode the </w:t>
      </w:r>
      <w:r w:rsidRPr="00A20597">
        <w:rPr>
          <w:rFonts w:ascii="Arial" w:hAnsi="Arial" w:cs="Arial"/>
          <w:b/>
          <w:color w:val="000000"/>
          <w:sz w:val="18"/>
          <w:szCs w:val="18"/>
        </w:rPr>
        <w:t>Limit of Liability</w:t>
      </w:r>
      <w:r w:rsidRPr="00A20597">
        <w:rPr>
          <w:rFonts w:ascii="Arial" w:hAnsi="Arial" w:cs="Arial"/>
          <w:color w:val="000000"/>
          <w:sz w:val="18"/>
          <w:szCs w:val="18"/>
        </w:rPr>
        <w:t>.</w:t>
      </w:r>
    </w:p>
    <w:p w14:paraId="3F4F83CE"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iCs/>
          <w:color w:val="000000"/>
          <w:sz w:val="18"/>
          <w:szCs w:val="18"/>
        </w:rPr>
      </w:pPr>
      <w:r w:rsidRPr="00A20597">
        <w:rPr>
          <w:rFonts w:ascii="Arial" w:hAnsi="Arial" w:cs="Arial"/>
          <w:b/>
          <w:bCs/>
          <w:iCs/>
          <w:color w:val="000000"/>
          <w:sz w:val="18"/>
          <w:szCs w:val="18"/>
        </w:rPr>
        <w:t>6.7</w:t>
      </w:r>
      <w:r w:rsidRPr="00A20597">
        <w:rPr>
          <w:rFonts w:ascii="Arial" w:hAnsi="Arial" w:cs="Arial"/>
          <w:b/>
          <w:bCs/>
          <w:iCs/>
          <w:color w:val="000000"/>
          <w:sz w:val="18"/>
          <w:szCs w:val="18"/>
        </w:rPr>
        <w:tab/>
        <w:t>Advance Payment of Costs</w:t>
      </w:r>
    </w:p>
    <w:p w14:paraId="68805CC9"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Except to the extent that the </w:t>
      </w:r>
      <w:r w:rsidRPr="00A20597">
        <w:rPr>
          <w:rFonts w:ascii="Arial" w:hAnsi="Arial" w:cs="Arial"/>
          <w:b/>
          <w:color w:val="000000"/>
          <w:sz w:val="18"/>
          <w:szCs w:val="18"/>
        </w:rPr>
        <w:t>Insurer</w:t>
      </w:r>
      <w:r w:rsidRPr="00A20597">
        <w:rPr>
          <w:rFonts w:ascii="Arial" w:hAnsi="Arial" w:cs="Arial"/>
          <w:color w:val="000000"/>
          <w:sz w:val="18"/>
          <w:szCs w:val="18"/>
        </w:rPr>
        <w:t xml:space="preserve"> has denied cover, the </w:t>
      </w:r>
      <w:r w:rsidRPr="00A20597">
        <w:rPr>
          <w:rFonts w:ascii="Arial" w:hAnsi="Arial" w:cs="Arial"/>
          <w:b/>
          <w:color w:val="000000"/>
          <w:sz w:val="18"/>
          <w:szCs w:val="18"/>
        </w:rPr>
        <w:t xml:space="preserve">Insurer </w:t>
      </w:r>
      <w:r w:rsidRPr="00A20597">
        <w:rPr>
          <w:rFonts w:ascii="Arial" w:hAnsi="Arial" w:cs="Arial"/>
          <w:color w:val="000000"/>
          <w:sz w:val="18"/>
          <w:szCs w:val="18"/>
        </w:rPr>
        <w:t xml:space="preserve">will advance to, or pay on behalf of an </w:t>
      </w:r>
      <w:r w:rsidRPr="00A20597">
        <w:rPr>
          <w:rFonts w:ascii="Arial" w:hAnsi="Arial" w:cs="Arial"/>
          <w:b/>
          <w:color w:val="000000"/>
          <w:sz w:val="18"/>
          <w:szCs w:val="18"/>
        </w:rPr>
        <w:t>Insured,</w:t>
      </w:r>
      <w:r w:rsidRPr="00A20597">
        <w:rPr>
          <w:rFonts w:ascii="Arial" w:hAnsi="Arial" w:cs="Arial"/>
          <w:color w:val="000000"/>
          <w:sz w:val="18"/>
          <w:szCs w:val="18"/>
        </w:rPr>
        <w:t xml:space="preserve"> costs provided under the policy promptly after sufficiently detailed invoices, including </w:t>
      </w:r>
      <w:r w:rsidRPr="00A20597">
        <w:rPr>
          <w:rFonts w:ascii="Arial" w:hAnsi="Arial" w:cs="Arial"/>
          <w:color w:val="000000"/>
          <w:sz w:val="18"/>
          <w:szCs w:val="18"/>
          <w:lang w:val="en-US"/>
        </w:rPr>
        <w:t xml:space="preserve">time, expense and narrative detail satisfactory to the </w:t>
      </w:r>
      <w:r w:rsidRPr="00A20597">
        <w:rPr>
          <w:rFonts w:ascii="Arial" w:hAnsi="Arial" w:cs="Arial"/>
          <w:b/>
          <w:color w:val="000000"/>
          <w:sz w:val="18"/>
          <w:szCs w:val="18"/>
          <w:lang w:val="en-US"/>
        </w:rPr>
        <w:t>Insurer</w:t>
      </w:r>
      <w:r w:rsidRPr="00A20597">
        <w:rPr>
          <w:rFonts w:ascii="Arial" w:hAnsi="Arial" w:cs="Arial"/>
          <w:color w:val="000000"/>
          <w:sz w:val="18"/>
          <w:szCs w:val="18"/>
          <w:lang w:val="en-US"/>
        </w:rPr>
        <w:t xml:space="preserve">, are </w:t>
      </w:r>
      <w:r w:rsidRPr="00A20597">
        <w:rPr>
          <w:rFonts w:ascii="Arial" w:hAnsi="Arial" w:cs="Arial"/>
          <w:color w:val="000000"/>
          <w:sz w:val="18"/>
          <w:szCs w:val="18"/>
        </w:rPr>
        <w:t xml:space="preserve">received and accepted by the </w:t>
      </w:r>
      <w:r w:rsidRPr="00A20597">
        <w:rPr>
          <w:rFonts w:ascii="Arial" w:hAnsi="Arial" w:cs="Arial"/>
          <w:b/>
          <w:color w:val="000000"/>
          <w:sz w:val="18"/>
          <w:szCs w:val="18"/>
        </w:rPr>
        <w:t>Insurer</w:t>
      </w:r>
      <w:r w:rsidRPr="00A20597">
        <w:rPr>
          <w:rFonts w:ascii="Arial" w:hAnsi="Arial" w:cs="Arial"/>
          <w:color w:val="000000"/>
          <w:sz w:val="18"/>
          <w:szCs w:val="18"/>
        </w:rPr>
        <w:t xml:space="preserve">. The </w:t>
      </w:r>
      <w:r w:rsidRPr="00A20597">
        <w:rPr>
          <w:rFonts w:ascii="Arial" w:hAnsi="Arial" w:cs="Arial"/>
          <w:b/>
          <w:color w:val="000000"/>
          <w:sz w:val="18"/>
          <w:szCs w:val="18"/>
        </w:rPr>
        <w:t>Insurer</w:t>
      </w:r>
      <w:r w:rsidRPr="00A20597">
        <w:rPr>
          <w:rFonts w:ascii="Arial" w:hAnsi="Arial" w:cs="Arial"/>
          <w:color w:val="000000"/>
          <w:sz w:val="18"/>
          <w:szCs w:val="18"/>
        </w:rPr>
        <w:t xml:space="preserve"> may not refuse to advance costs by reason only that the </w:t>
      </w:r>
      <w:r w:rsidRPr="00A20597">
        <w:rPr>
          <w:rFonts w:ascii="Arial" w:hAnsi="Arial" w:cs="Arial"/>
          <w:b/>
          <w:color w:val="000000"/>
          <w:sz w:val="18"/>
          <w:szCs w:val="18"/>
        </w:rPr>
        <w:t>Insurer</w:t>
      </w:r>
      <w:r w:rsidRPr="00A20597">
        <w:rPr>
          <w:rFonts w:ascii="Arial" w:hAnsi="Arial" w:cs="Arial"/>
          <w:color w:val="000000"/>
          <w:sz w:val="18"/>
          <w:szCs w:val="18"/>
        </w:rPr>
        <w:t xml:space="preserve"> considers that conduct specified in Exclusion 4.1 (Conduct) has occurred until such time as the condition to that Exclusion is satisfied.</w:t>
      </w:r>
    </w:p>
    <w:p w14:paraId="1F747AE4" w14:textId="77777777" w:rsidR="003F46C3" w:rsidRDefault="003F46C3" w:rsidP="003F46C3">
      <w:pPr>
        <w:autoSpaceDE w:val="0"/>
        <w:autoSpaceDN w:val="0"/>
        <w:adjustRightInd w:val="0"/>
        <w:spacing w:before="120" w:after="120" w:line="226" w:lineRule="atLeast"/>
        <w:ind w:right="357"/>
        <w:jc w:val="both"/>
        <w:rPr>
          <w:rFonts w:ascii="Arial" w:hAnsi="Arial" w:cs="Arial"/>
          <w:b/>
          <w:bCs/>
          <w:iCs/>
          <w:color w:val="000000"/>
          <w:sz w:val="18"/>
          <w:szCs w:val="18"/>
        </w:rPr>
      </w:pPr>
    </w:p>
    <w:p w14:paraId="529B3792"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iCs/>
          <w:color w:val="000000"/>
          <w:sz w:val="18"/>
          <w:szCs w:val="18"/>
        </w:rPr>
      </w:pPr>
      <w:r w:rsidRPr="00A20597">
        <w:rPr>
          <w:rFonts w:ascii="Arial" w:hAnsi="Arial" w:cs="Arial"/>
          <w:b/>
          <w:bCs/>
          <w:iCs/>
          <w:color w:val="000000"/>
          <w:sz w:val="18"/>
          <w:szCs w:val="18"/>
        </w:rPr>
        <w:t>6.8</w:t>
      </w:r>
      <w:r w:rsidRPr="00A20597">
        <w:rPr>
          <w:rFonts w:ascii="Arial" w:hAnsi="Arial" w:cs="Arial"/>
          <w:b/>
          <w:bCs/>
          <w:iCs/>
          <w:color w:val="000000"/>
          <w:sz w:val="18"/>
          <w:szCs w:val="18"/>
        </w:rPr>
        <w:tab/>
        <w:t>Order of Payments</w:t>
      </w:r>
    </w:p>
    <w:p w14:paraId="27AFC577"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The </w:t>
      </w:r>
      <w:r w:rsidRPr="00A20597">
        <w:rPr>
          <w:rFonts w:ascii="Arial" w:hAnsi="Arial" w:cs="Arial"/>
          <w:b/>
          <w:color w:val="000000"/>
          <w:sz w:val="18"/>
          <w:szCs w:val="18"/>
        </w:rPr>
        <w:t>Insurer</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will pay </w:t>
      </w:r>
      <w:r w:rsidRPr="00A20597">
        <w:rPr>
          <w:rFonts w:ascii="Arial" w:hAnsi="Arial" w:cs="Arial"/>
          <w:b/>
          <w:color w:val="000000"/>
          <w:sz w:val="18"/>
          <w:szCs w:val="18"/>
        </w:rPr>
        <w:t>Loss</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covered under this policy in the order in which such </w:t>
      </w:r>
      <w:r w:rsidRPr="00A20597">
        <w:rPr>
          <w:rFonts w:ascii="Arial" w:hAnsi="Arial" w:cs="Arial"/>
          <w:b/>
          <w:color w:val="000000"/>
          <w:sz w:val="18"/>
          <w:szCs w:val="18"/>
        </w:rPr>
        <w:t>Loss</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is presented to the </w:t>
      </w:r>
      <w:r w:rsidRPr="00A20597">
        <w:rPr>
          <w:rFonts w:ascii="Arial" w:hAnsi="Arial" w:cs="Arial"/>
          <w:b/>
          <w:color w:val="000000"/>
          <w:sz w:val="18"/>
          <w:szCs w:val="18"/>
        </w:rPr>
        <w:t xml:space="preserve">Insurer </w:t>
      </w:r>
      <w:r w:rsidRPr="00A20597">
        <w:rPr>
          <w:rFonts w:ascii="Arial" w:hAnsi="Arial" w:cs="Arial"/>
          <w:color w:val="000000"/>
          <w:sz w:val="18"/>
          <w:szCs w:val="18"/>
        </w:rPr>
        <w:t xml:space="preserve">for payment. Should the </w:t>
      </w:r>
      <w:r w:rsidRPr="00A20597">
        <w:rPr>
          <w:rFonts w:ascii="Arial" w:hAnsi="Arial" w:cs="Arial"/>
          <w:b/>
          <w:color w:val="000000"/>
          <w:sz w:val="18"/>
          <w:szCs w:val="18"/>
        </w:rPr>
        <w:t>Insurer</w:t>
      </w:r>
      <w:r w:rsidRPr="00A20597">
        <w:rPr>
          <w:rFonts w:ascii="Arial" w:hAnsi="Arial" w:cs="Arial"/>
          <w:color w:val="000000"/>
          <w:sz w:val="18"/>
          <w:szCs w:val="18"/>
        </w:rPr>
        <w:t>,</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at its sole and absolute discretion, determine that the </w:t>
      </w:r>
      <w:r w:rsidRPr="00A20597">
        <w:rPr>
          <w:rFonts w:ascii="Arial" w:hAnsi="Arial" w:cs="Arial"/>
          <w:b/>
          <w:color w:val="000000"/>
          <w:sz w:val="18"/>
          <w:szCs w:val="18"/>
        </w:rPr>
        <w:t>Limit of Liability</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will not be sufficient to cover all such </w:t>
      </w:r>
      <w:r w:rsidRPr="00A20597">
        <w:rPr>
          <w:rFonts w:ascii="Arial" w:hAnsi="Arial" w:cs="Arial"/>
          <w:b/>
          <w:color w:val="000000"/>
          <w:sz w:val="18"/>
          <w:szCs w:val="18"/>
        </w:rPr>
        <w:t>Loss</w:t>
      </w:r>
      <w:r w:rsidRPr="00A20597">
        <w:rPr>
          <w:rFonts w:ascii="Arial" w:hAnsi="Arial" w:cs="Arial"/>
          <w:color w:val="000000"/>
          <w:sz w:val="18"/>
          <w:szCs w:val="18"/>
        </w:rPr>
        <w:t>,</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the </w:t>
      </w:r>
      <w:r w:rsidRPr="00A20597">
        <w:rPr>
          <w:rFonts w:ascii="Arial" w:hAnsi="Arial" w:cs="Arial"/>
          <w:b/>
          <w:color w:val="000000"/>
          <w:sz w:val="18"/>
          <w:szCs w:val="18"/>
        </w:rPr>
        <w:t xml:space="preserve">Insurer </w:t>
      </w:r>
      <w:r w:rsidRPr="00A20597">
        <w:rPr>
          <w:rFonts w:ascii="Arial" w:hAnsi="Arial" w:cs="Arial"/>
          <w:color w:val="000000"/>
          <w:sz w:val="18"/>
          <w:szCs w:val="18"/>
        </w:rPr>
        <w:t xml:space="preserve">shall pay </w:t>
      </w:r>
      <w:r w:rsidRPr="00A20597">
        <w:rPr>
          <w:rFonts w:ascii="Arial" w:hAnsi="Arial" w:cs="Arial"/>
          <w:b/>
          <w:color w:val="000000"/>
          <w:sz w:val="18"/>
          <w:szCs w:val="18"/>
        </w:rPr>
        <w:t>Loss</w:t>
      </w:r>
      <w:r w:rsidRPr="00A20597">
        <w:rPr>
          <w:rFonts w:ascii="Arial" w:hAnsi="Arial" w:cs="Arial"/>
          <w:i/>
          <w:color w:val="000000"/>
          <w:sz w:val="18"/>
          <w:szCs w:val="18"/>
        </w:rPr>
        <w:t xml:space="preserve"> </w:t>
      </w:r>
      <w:r w:rsidRPr="00A20597">
        <w:rPr>
          <w:rFonts w:ascii="Arial" w:hAnsi="Arial" w:cs="Arial"/>
          <w:color w:val="000000"/>
          <w:sz w:val="18"/>
          <w:szCs w:val="18"/>
        </w:rPr>
        <w:t>in the following order:</w:t>
      </w:r>
    </w:p>
    <w:p w14:paraId="1D372F83" w14:textId="77777777" w:rsidR="003F46C3" w:rsidRPr="00A20597" w:rsidRDefault="003F46C3" w:rsidP="003F46C3">
      <w:pPr>
        <w:pStyle w:val="Indent1"/>
        <w:numPr>
          <w:ilvl w:val="0"/>
          <w:numId w:val="42"/>
        </w:numPr>
        <w:tabs>
          <w:tab w:val="clear" w:pos="567"/>
          <w:tab w:val="clear" w:pos="1021"/>
          <w:tab w:val="clear" w:pos="1290"/>
          <w:tab w:val="num" w:pos="1134"/>
        </w:tabs>
        <w:spacing w:before="120" w:after="120" w:line="226" w:lineRule="atLeast"/>
        <w:ind w:left="1134" w:right="357" w:hanging="533"/>
        <w:jc w:val="both"/>
        <w:rPr>
          <w:rFonts w:ascii="Arial" w:hAnsi="Arial" w:cs="Arial"/>
          <w:color w:val="000000"/>
          <w:sz w:val="18"/>
          <w:szCs w:val="18"/>
        </w:rPr>
      </w:pPr>
      <w:r w:rsidRPr="00A20597">
        <w:rPr>
          <w:rFonts w:ascii="Arial" w:hAnsi="Arial" w:cs="Arial"/>
          <w:b/>
          <w:color w:val="000000"/>
          <w:sz w:val="18"/>
          <w:szCs w:val="18"/>
        </w:rPr>
        <w:t>Loss</w:t>
      </w:r>
      <w:r w:rsidRPr="00A20597">
        <w:rPr>
          <w:rFonts w:ascii="Arial" w:hAnsi="Arial" w:cs="Arial"/>
          <w:color w:val="000000"/>
          <w:sz w:val="18"/>
          <w:szCs w:val="18"/>
        </w:rPr>
        <w:t xml:space="preserve"> of an </w:t>
      </w:r>
      <w:r w:rsidRPr="00A20597">
        <w:rPr>
          <w:rFonts w:ascii="Arial" w:hAnsi="Arial" w:cs="Arial"/>
          <w:b/>
          <w:color w:val="000000"/>
          <w:sz w:val="18"/>
          <w:szCs w:val="18"/>
        </w:rPr>
        <w:t>Insured Person</w:t>
      </w:r>
      <w:r w:rsidRPr="00A20597">
        <w:rPr>
          <w:rFonts w:ascii="Arial" w:hAnsi="Arial" w:cs="Arial"/>
          <w:color w:val="000000"/>
          <w:sz w:val="18"/>
          <w:szCs w:val="18"/>
        </w:rPr>
        <w:t xml:space="preserve"> where the </w:t>
      </w:r>
      <w:r w:rsidRPr="00A20597">
        <w:rPr>
          <w:rFonts w:ascii="Arial" w:hAnsi="Arial" w:cs="Arial"/>
          <w:b/>
          <w:color w:val="000000"/>
          <w:sz w:val="18"/>
          <w:szCs w:val="18"/>
        </w:rPr>
        <w:t>Company</w:t>
      </w:r>
      <w:r w:rsidRPr="00A20597">
        <w:rPr>
          <w:rFonts w:ascii="Arial" w:hAnsi="Arial" w:cs="Arial"/>
          <w:color w:val="000000"/>
          <w:sz w:val="18"/>
          <w:szCs w:val="18"/>
        </w:rPr>
        <w:t xml:space="preserve"> has not indemnified such </w:t>
      </w:r>
      <w:r w:rsidRPr="00A20597">
        <w:rPr>
          <w:rFonts w:ascii="Arial" w:hAnsi="Arial" w:cs="Arial"/>
          <w:b/>
          <w:color w:val="000000"/>
          <w:sz w:val="18"/>
          <w:szCs w:val="18"/>
        </w:rPr>
        <w:t>Insured Person</w:t>
      </w:r>
      <w:r w:rsidRPr="00A20597">
        <w:rPr>
          <w:rFonts w:ascii="Arial" w:hAnsi="Arial" w:cs="Arial"/>
          <w:color w:val="000000"/>
          <w:sz w:val="18"/>
          <w:szCs w:val="18"/>
        </w:rPr>
        <w:t xml:space="preserve">; </w:t>
      </w:r>
    </w:p>
    <w:p w14:paraId="692680CA" w14:textId="77777777" w:rsidR="003F46C3" w:rsidRPr="00A20597" w:rsidRDefault="003F46C3" w:rsidP="003F46C3">
      <w:pPr>
        <w:pStyle w:val="Indent1"/>
        <w:tabs>
          <w:tab w:val="clear" w:pos="567"/>
          <w:tab w:val="clear" w:pos="1021"/>
          <w:tab w:val="clear" w:pos="1474"/>
          <w:tab w:val="left" w:pos="1200"/>
        </w:tabs>
        <w:spacing w:before="120" w:after="120" w:line="226" w:lineRule="atLeast"/>
        <w:ind w:left="1134" w:right="360" w:hanging="534"/>
        <w:jc w:val="both"/>
        <w:rPr>
          <w:rFonts w:ascii="Arial" w:hAnsi="Arial" w:cs="Arial"/>
          <w:color w:val="000000"/>
          <w:sz w:val="18"/>
          <w:szCs w:val="18"/>
        </w:rPr>
      </w:pPr>
      <w:r w:rsidRPr="00A20597">
        <w:rPr>
          <w:rFonts w:ascii="Arial" w:hAnsi="Arial" w:cs="Arial"/>
          <w:color w:val="000000"/>
          <w:sz w:val="18"/>
          <w:szCs w:val="18"/>
        </w:rPr>
        <w:t>(ii)</w:t>
      </w:r>
      <w:r w:rsidRPr="00A20597">
        <w:rPr>
          <w:rFonts w:ascii="Arial" w:hAnsi="Arial" w:cs="Arial"/>
          <w:color w:val="000000"/>
          <w:sz w:val="18"/>
          <w:szCs w:val="18"/>
        </w:rPr>
        <w:tab/>
        <w:t xml:space="preserve">thereafter, with respect to any remaining balance of the </w:t>
      </w:r>
      <w:r w:rsidRPr="00A20597">
        <w:rPr>
          <w:rFonts w:ascii="Arial" w:hAnsi="Arial" w:cs="Arial"/>
          <w:b/>
          <w:color w:val="000000"/>
          <w:sz w:val="18"/>
          <w:szCs w:val="18"/>
        </w:rPr>
        <w:t>Limit of Liability</w:t>
      </w:r>
      <w:r w:rsidRPr="00A20597">
        <w:rPr>
          <w:rFonts w:ascii="Arial" w:hAnsi="Arial" w:cs="Arial"/>
          <w:color w:val="000000"/>
          <w:sz w:val="18"/>
          <w:szCs w:val="18"/>
        </w:rPr>
        <w:t xml:space="preserve">, the </w:t>
      </w:r>
      <w:r w:rsidRPr="00A20597">
        <w:rPr>
          <w:rFonts w:ascii="Arial" w:hAnsi="Arial" w:cs="Arial"/>
          <w:b/>
          <w:color w:val="000000"/>
          <w:sz w:val="18"/>
          <w:szCs w:val="18"/>
        </w:rPr>
        <w:t xml:space="preserve">Insurer </w:t>
      </w:r>
      <w:r w:rsidRPr="00A20597">
        <w:rPr>
          <w:rFonts w:ascii="Arial" w:hAnsi="Arial" w:cs="Arial"/>
          <w:color w:val="000000"/>
          <w:sz w:val="18"/>
          <w:szCs w:val="18"/>
        </w:rPr>
        <w:t xml:space="preserve">may, at its option, request the </w:t>
      </w:r>
      <w:r w:rsidRPr="00A20597">
        <w:rPr>
          <w:rFonts w:ascii="Arial" w:hAnsi="Arial" w:cs="Arial"/>
          <w:b/>
          <w:color w:val="000000"/>
          <w:sz w:val="18"/>
          <w:szCs w:val="18"/>
        </w:rPr>
        <w:t>Policyholder</w:t>
      </w:r>
      <w:r w:rsidRPr="00A20597">
        <w:rPr>
          <w:rFonts w:ascii="Arial" w:hAnsi="Arial" w:cs="Arial"/>
          <w:color w:val="000000"/>
          <w:sz w:val="18"/>
          <w:szCs w:val="18"/>
        </w:rPr>
        <w:t xml:space="preserve"> to elect in writing either to stipulate the order and the amounts in which </w:t>
      </w:r>
      <w:r w:rsidRPr="00A20597">
        <w:rPr>
          <w:rFonts w:ascii="Arial" w:hAnsi="Arial" w:cs="Arial"/>
          <w:b/>
          <w:color w:val="000000"/>
          <w:sz w:val="18"/>
          <w:szCs w:val="18"/>
        </w:rPr>
        <w:t>Loss</w:t>
      </w:r>
      <w:r w:rsidRPr="00A20597">
        <w:rPr>
          <w:rFonts w:ascii="Arial" w:hAnsi="Arial" w:cs="Arial"/>
          <w:color w:val="000000"/>
          <w:sz w:val="18"/>
          <w:szCs w:val="18"/>
        </w:rPr>
        <w:t xml:space="preserve"> is to be discharged, or to receive such balance to be held on behalf of any </w:t>
      </w:r>
      <w:r w:rsidRPr="00A20597">
        <w:rPr>
          <w:rFonts w:ascii="Arial" w:hAnsi="Arial" w:cs="Arial"/>
          <w:b/>
          <w:color w:val="000000"/>
          <w:sz w:val="18"/>
          <w:szCs w:val="18"/>
        </w:rPr>
        <w:t>Insured</w:t>
      </w:r>
      <w:r w:rsidRPr="00A20597">
        <w:rPr>
          <w:rFonts w:ascii="Arial" w:hAnsi="Arial" w:cs="Arial"/>
          <w:color w:val="000000"/>
          <w:sz w:val="18"/>
          <w:szCs w:val="18"/>
        </w:rPr>
        <w:t xml:space="preserve"> who has incurred such </w:t>
      </w:r>
      <w:r w:rsidRPr="00A20597">
        <w:rPr>
          <w:rFonts w:ascii="Arial" w:hAnsi="Arial" w:cs="Arial"/>
          <w:b/>
          <w:color w:val="000000"/>
          <w:sz w:val="18"/>
          <w:szCs w:val="18"/>
        </w:rPr>
        <w:t>Loss</w:t>
      </w:r>
      <w:r w:rsidRPr="00A20597">
        <w:rPr>
          <w:rFonts w:ascii="Arial" w:hAnsi="Arial" w:cs="Arial"/>
          <w:color w:val="000000"/>
          <w:sz w:val="18"/>
          <w:szCs w:val="18"/>
        </w:rPr>
        <w:t xml:space="preserve">. </w:t>
      </w:r>
    </w:p>
    <w:p w14:paraId="0527BB2D"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Payment pursuant to this Section 6.8 (Order of Payments) shall fully discharge the </w:t>
      </w:r>
      <w:r w:rsidRPr="00A20597">
        <w:rPr>
          <w:rFonts w:ascii="Arial" w:hAnsi="Arial" w:cs="Arial"/>
          <w:b/>
          <w:color w:val="000000"/>
          <w:sz w:val="18"/>
          <w:szCs w:val="18"/>
        </w:rPr>
        <w:t>Insurer</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from its obligations under this policy.  </w:t>
      </w:r>
    </w:p>
    <w:p w14:paraId="60444F24"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iCs/>
          <w:color w:val="000000"/>
          <w:sz w:val="18"/>
          <w:szCs w:val="18"/>
        </w:rPr>
      </w:pPr>
      <w:r w:rsidRPr="00A20597">
        <w:rPr>
          <w:rFonts w:ascii="Arial" w:hAnsi="Arial" w:cs="Arial"/>
          <w:b/>
          <w:bCs/>
          <w:iCs/>
          <w:color w:val="000000"/>
          <w:sz w:val="18"/>
          <w:szCs w:val="18"/>
        </w:rPr>
        <w:t>6.9</w:t>
      </w:r>
      <w:r w:rsidRPr="00A20597">
        <w:rPr>
          <w:rFonts w:ascii="Arial" w:hAnsi="Arial" w:cs="Arial"/>
          <w:b/>
          <w:bCs/>
          <w:iCs/>
          <w:color w:val="000000"/>
          <w:sz w:val="18"/>
          <w:szCs w:val="18"/>
        </w:rPr>
        <w:tab/>
        <w:t>Subrogation</w:t>
      </w:r>
    </w:p>
    <w:p w14:paraId="379CEED9" w14:textId="77777777" w:rsidR="003F46C3" w:rsidRPr="00A20597" w:rsidRDefault="003F46C3" w:rsidP="003F46C3">
      <w:pPr>
        <w:pStyle w:val="Indent1"/>
        <w:tabs>
          <w:tab w:val="clear" w:pos="567"/>
          <w:tab w:val="clear" w:pos="1021"/>
          <w:tab w:val="left" w:pos="1080"/>
        </w:tabs>
        <w:spacing w:before="120" w:after="120" w:line="226" w:lineRule="atLeast"/>
        <w:ind w:left="600" w:right="357" w:firstLine="0"/>
        <w:jc w:val="both"/>
        <w:rPr>
          <w:rFonts w:ascii="Arial" w:hAnsi="Arial" w:cs="Arial"/>
          <w:color w:val="000000"/>
          <w:sz w:val="18"/>
          <w:szCs w:val="18"/>
        </w:rPr>
      </w:pPr>
      <w:r w:rsidRPr="00A20597">
        <w:rPr>
          <w:rFonts w:ascii="Arial" w:hAnsi="Arial" w:cs="Arial"/>
          <w:color w:val="000000"/>
          <w:sz w:val="18"/>
          <w:szCs w:val="18"/>
        </w:rPr>
        <w:t xml:space="preserve">In the event of any payment under this policy, the </w:t>
      </w:r>
      <w:r w:rsidRPr="00A20597">
        <w:rPr>
          <w:rFonts w:ascii="Arial" w:hAnsi="Arial" w:cs="Arial"/>
          <w:b/>
          <w:color w:val="000000"/>
          <w:sz w:val="18"/>
          <w:szCs w:val="18"/>
        </w:rPr>
        <w:t xml:space="preserve">Insurer </w:t>
      </w:r>
      <w:r w:rsidRPr="00A20597">
        <w:rPr>
          <w:rFonts w:ascii="Arial" w:hAnsi="Arial" w:cs="Arial"/>
          <w:color w:val="000000"/>
          <w:sz w:val="18"/>
          <w:szCs w:val="18"/>
        </w:rPr>
        <w:t xml:space="preserve">shall be subrogated to the extent of such payment to all of the </w:t>
      </w:r>
      <w:r w:rsidRPr="00A20597">
        <w:rPr>
          <w:rFonts w:ascii="Arial" w:hAnsi="Arial" w:cs="Arial"/>
          <w:b/>
          <w:color w:val="000000"/>
          <w:sz w:val="18"/>
          <w:szCs w:val="18"/>
        </w:rPr>
        <w:t>Insureds’</w:t>
      </w:r>
      <w:r w:rsidRPr="00A20597">
        <w:rPr>
          <w:rFonts w:ascii="Arial" w:hAnsi="Arial" w:cs="Arial"/>
          <w:color w:val="000000"/>
          <w:sz w:val="18"/>
          <w:szCs w:val="18"/>
        </w:rPr>
        <w:t xml:space="preserve"> rights of recovery, contribution and indemnity and the </w:t>
      </w:r>
      <w:r w:rsidRPr="00A20597">
        <w:rPr>
          <w:rFonts w:ascii="Arial" w:hAnsi="Arial" w:cs="Arial"/>
          <w:b/>
          <w:color w:val="000000"/>
          <w:sz w:val="18"/>
          <w:szCs w:val="18"/>
        </w:rPr>
        <w:t xml:space="preserve">Insureds </w:t>
      </w:r>
      <w:r w:rsidRPr="00A20597">
        <w:rPr>
          <w:rFonts w:ascii="Arial" w:hAnsi="Arial" w:cs="Arial"/>
          <w:color w:val="000000"/>
          <w:sz w:val="18"/>
          <w:szCs w:val="18"/>
        </w:rPr>
        <w:t xml:space="preserve">will provide all reasonable assistance and will do nothing to prejudice such rights.  The </w:t>
      </w:r>
      <w:r w:rsidRPr="00A20597">
        <w:rPr>
          <w:rFonts w:ascii="Arial" w:hAnsi="Arial" w:cs="Arial"/>
          <w:b/>
          <w:color w:val="000000"/>
          <w:sz w:val="18"/>
          <w:szCs w:val="18"/>
        </w:rPr>
        <w:t xml:space="preserve">Insurer </w:t>
      </w:r>
      <w:r w:rsidRPr="00A20597">
        <w:rPr>
          <w:rFonts w:ascii="Arial" w:hAnsi="Arial" w:cs="Arial"/>
          <w:color w:val="000000"/>
          <w:sz w:val="18"/>
          <w:szCs w:val="18"/>
        </w:rPr>
        <w:t xml:space="preserve">will not exercise its rights of subrogation against an </w:t>
      </w:r>
      <w:r w:rsidRPr="00A20597">
        <w:rPr>
          <w:rFonts w:ascii="Arial" w:hAnsi="Arial" w:cs="Arial"/>
          <w:b/>
          <w:color w:val="000000"/>
          <w:sz w:val="18"/>
          <w:szCs w:val="18"/>
        </w:rPr>
        <w:t>Insured Person</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in connection with any </w:t>
      </w:r>
      <w:r w:rsidRPr="00A20597">
        <w:rPr>
          <w:rFonts w:ascii="Arial" w:hAnsi="Arial" w:cs="Arial"/>
          <w:b/>
          <w:color w:val="000000"/>
          <w:sz w:val="18"/>
          <w:szCs w:val="18"/>
        </w:rPr>
        <w:t>Insured Event</w:t>
      </w:r>
      <w:r w:rsidRPr="00A20597">
        <w:rPr>
          <w:rFonts w:ascii="Arial" w:hAnsi="Arial" w:cs="Arial"/>
          <w:color w:val="000000"/>
          <w:sz w:val="18"/>
          <w:szCs w:val="18"/>
        </w:rPr>
        <w:t xml:space="preserve">, unless it can establish that Exclusion 4.1 (Conduct), applies to that </w:t>
      </w:r>
      <w:r w:rsidRPr="00A20597">
        <w:rPr>
          <w:rFonts w:ascii="Arial" w:hAnsi="Arial" w:cs="Arial"/>
          <w:b/>
          <w:color w:val="000000"/>
          <w:sz w:val="18"/>
          <w:szCs w:val="18"/>
        </w:rPr>
        <w:t>Insured Event</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and to that </w:t>
      </w:r>
      <w:r w:rsidRPr="00A20597">
        <w:rPr>
          <w:rFonts w:ascii="Arial" w:hAnsi="Arial" w:cs="Arial"/>
          <w:b/>
          <w:color w:val="000000"/>
          <w:sz w:val="18"/>
          <w:szCs w:val="18"/>
        </w:rPr>
        <w:t>Insured Person</w:t>
      </w:r>
      <w:r w:rsidRPr="00A20597">
        <w:rPr>
          <w:rFonts w:ascii="Arial" w:hAnsi="Arial" w:cs="Arial"/>
          <w:color w:val="000000"/>
          <w:sz w:val="18"/>
          <w:szCs w:val="18"/>
        </w:rPr>
        <w:t>.</w:t>
      </w:r>
    </w:p>
    <w:p w14:paraId="1A83BB59" w14:textId="77777777" w:rsidR="003F46C3" w:rsidRPr="00A20597" w:rsidRDefault="003F46C3" w:rsidP="003F46C3">
      <w:pPr>
        <w:pStyle w:val="Indent1"/>
        <w:widowControl w:val="0"/>
        <w:tabs>
          <w:tab w:val="clear" w:pos="567"/>
          <w:tab w:val="left" w:pos="720"/>
        </w:tabs>
        <w:spacing w:before="120" w:after="120" w:line="226" w:lineRule="atLeast"/>
        <w:ind w:left="0" w:right="57" w:firstLine="0"/>
        <w:jc w:val="both"/>
        <w:rPr>
          <w:rFonts w:ascii="Arial" w:hAnsi="Arial" w:cs="Arial"/>
          <w:b/>
          <w:bCs/>
          <w:color w:val="000000"/>
          <w:sz w:val="18"/>
          <w:szCs w:val="18"/>
        </w:rPr>
      </w:pPr>
      <w:r w:rsidRPr="00A20597">
        <w:rPr>
          <w:rFonts w:ascii="Arial" w:hAnsi="Arial" w:cs="Arial"/>
          <w:b/>
          <w:bCs/>
          <w:color w:val="000000"/>
          <w:sz w:val="18"/>
          <w:szCs w:val="18"/>
        </w:rPr>
        <w:t>7.</w:t>
      </w:r>
      <w:r w:rsidRPr="00A20597">
        <w:rPr>
          <w:rFonts w:ascii="Arial" w:hAnsi="Arial" w:cs="Arial"/>
          <w:b/>
          <w:bCs/>
          <w:color w:val="000000"/>
          <w:sz w:val="18"/>
          <w:szCs w:val="18"/>
        </w:rPr>
        <w:tab/>
        <w:t>Limit and Retention</w:t>
      </w:r>
    </w:p>
    <w:p w14:paraId="4AB707DE"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iCs/>
          <w:color w:val="000000"/>
          <w:sz w:val="18"/>
          <w:szCs w:val="18"/>
        </w:rPr>
      </w:pPr>
      <w:r w:rsidRPr="00A20597">
        <w:rPr>
          <w:rFonts w:ascii="Arial" w:hAnsi="Arial" w:cs="Arial"/>
          <w:b/>
          <w:bCs/>
          <w:iCs/>
          <w:color w:val="000000"/>
          <w:sz w:val="18"/>
          <w:szCs w:val="18"/>
        </w:rPr>
        <w:t>7.1</w:t>
      </w:r>
      <w:r w:rsidRPr="00A20597">
        <w:rPr>
          <w:rFonts w:ascii="Arial" w:hAnsi="Arial" w:cs="Arial"/>
          <w:b/>
          <w:bCs/>
          <w:iCs/>
          <w:color w:val="000000"/>
          <w:sz w:val="18"/>
          <w:szCs w:val="18"/>
        </w:rPr>
        <w:tab/>
        <w:t>Limit of Liability</w:t>
      </w:r>
    </w:p>
    <w:p w14:paraId="6AB5B4E0" w14:textId="77777777" w:rsidR="003F46C3" w:rsidRPr="00A20597" w:rsidRDefault="003F46C3" w:rsidP="003F46C3">
      <w:pPr>
        <w:pStyle w:val="Indent1"/>
        <w:tabs>
          <w:tab w:val="clear" w:pos="567"/>
          <w:tab w:val="clear" w:pos="1021"/>
          <w:tab w:val="left" w:pos="1080"/>
        </w:tabs>
        <w:spacing w:before="120" w:after="120" w:line="226" w:lineRule="atLeast"/>
        <w:ind w:left="1080" w:right="360" w:hanging="480"/>
        <w:jc w:val="both"/>
        <w:rPr>
          <w:rFonts w:ascii="Arial" w:hAnsi="Arial" w:cs="Arial"/>
          <w:b/>
          <w:color w:val="000000"/>
          <w:sz w:val="18"/>
          <w:szCs w:val="18"/>
        </w:rPr>
      </w:pPr>
      <w:r w:rsidRPr="00A20597">
        <w:rPr>
          <w:rFonts w:ascii="Arial" w:hAnsi="Arial" w:cs="Arial"/>
          <w:color w:val="000000"/>
          <w:sz w:val="18"/>
          <w:szCs w:val="18"/>
        </w:rPr>
        <w:t>(i)</w:t>
      </w:r>
      <w:r w:rsidRPr="00A20597">
        <w:rPr>
          <w:rFonts w:ascii="Arial" w:hAnsi="Arial" w:cs="Arial"/>
          <w:color w:val="000000"/>
          <w:sz w:val="18"/>
          <w:szCs w:val="18"/>
        </w:rPr>
        <w:tab/>
        <w:t xml:space="preserve">The total amount payable by the </w:t>
      </w:r>
      <w:r w:rsidRPr="00A20597">
        <w:rPr>
          <w:rFonts w:ascii="Arial" w:hAnsi="Arial" w:cs="Arial"/>
          <w:b/>
          <w:color w:val="000000"/>
          <w:sz w:val="18"/>
          <w:szCs w:val="18"/>
        </w:rPr>
        <w:t>Insurer</w:t>
      </w:r>
      <w:r w:rsidRPr="00A20597">
        <w:rPr>
          <w:rFonts w:ascii="Arial" w:hAnsi="Arial" w:cs="Arial"/>
          <w:color w:val="000000"/>
          <w:sz w:val="18"/>
          <w:szCs w:val="18"/>
        </w:rPr>
        <w:t xml:space="preserve"> under this policy for all </w:t>
      </w:r>
      <w:r w:rsidRPr="00A20597">
        <w:rPr>
          <w:rFonts w:ascii="Arial" w:hAnsi="Arial" w:cs="Arial"/>
          <w:b/>
          <w:color w:val="000000"/>
          <w:sz w:val="18"/>
          <w:szCs w:val="18"/>
        </w:rPr>
        <w:t>Loss</w:t>
      </w:r>
      <w:r w:rsidRPr="00A20597">
        <w:rPr>
          <w:rFonts w:ascii="Arial" w:hAnsi="Arial" w:cs="Arial"/>
          <w:color w:val="000000"/>
          <w:sz w:val="18"/>
          <w:szCs w:val="18"/>
        </w:rPr>
        <w:t xml:space="preserve"> arising from any </w:t>
      </w:r>
      <w:r w:rsidRPr="00A20597">
        <w:rPr>
          <w:rFonts w:ascii="Arial" w:hAnsi="Arial" w:cs="Arial"/>
          <w:b/>
          <w:color w:val="000000"/>
          <w:sz w:val="18"/>
          <w:szCs w:val="18"/>
        </w:rPr>
        <w:t>Single Claim</w:t>
      </w:r>
      <w:r w:rsidRPr="00A20597">
        <w:rPr>
          <w:rFonts w:ascii="Arial" w:hAnsi="Arial" w:cs="Arial"/>
          <w:color w:val="000000"/>
          <w:sz w:val="18"/>
          <w:szCs w:val="18"/>
        </w:rPr>
        <w:t xml:space="preserve"> shall not exceed the </w:t>
      </w:r>
      <w:r w:rsidRPr="00A20597">
        <w:rPr>
          <w:rFonts w:ascii="Arial" w:hAnsi="Arial" w:cs="Arial"/>
          <w:b/>
          <w:color w:val="000000"/>
          <w:sz w:val="18"/>
          <w:szCs w:val="18"/>
        </w:rPr>
        <w:t>Limit of Liability</w:t>
      </w:r>
      <w:r w:rsidRPr="00A20597">
        <w:rPr>
          <w:rFonts w:ascii="Arial" w:hAnsi="Arial" w:cs="Arial"/>
          <w:color w:val="000000"/>
          <w:sz w:val="18"/>
          <w:szCs w:val="18"/>
        </w:rPr>
        <w:t>.</w:t>
      </w:r>
    </w:p>
    <w:p w14:paraId="57E8DE6C"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lastRenderedPageBreak/>
        <w:t>(ii)</w:t>
      </w:r>
      <w:r w:rsidRPr="00A20597">
        <w:rPr>
          <w:rFonts w:ascii="Arial" w:hAnsi="Arial" w:cs="Arial"/>
          <w:color w:val="000000"/>
          <w:sz w:val="18"/>
          <w:szCs w:val="18"/>
        </w:rPr>
        <w:tab/>
        <w:t>Notwithstanding (i) above:</w:t>
      </w:r>
    </w:p>
    <w:p w14:paraId="1BA9C867" w14:textId="77777777" w:rsidR="003F46C3" w:rsidRPr="00A20597" w:rsidRDefault="003F46C3" w:rsidP="003F46C3">
      <w:pPr>
        <w:pStyle w:val="ACG4"/>
        <w:numPr>
          <w:ilvl w:val="3"/>
          <w:numId w:val="62"/>
        </w:numPr>
        <w:spacing w:before="120" w:after="120"/>
        <w:rPr>
          <w:color w:val="000000"/>
        </w:rPr>
      </w:pPr>
      <w:r w:rsidRPr="00A20597">
        <w:rPr>
          <w:color w:val="000000"/>
          <w:lang w:val="en-GB"/>
        </w:rPr>
        <w:t>i</w:t>
      </w:r>
      <w:r w:rsidRPr="00A20597">
        <w:rPr>
          <w:color w:val="000000"/>
        </w:rPr>
        <w:t xml:space="preserve">n respect of all </w:t>
      </w:r>
      <w:r w:rsidRPr="00A20597">
        <w:rPr>
          <w:b/>
          <w:color w:val="000000"/>
        </w:rPr>
        <w:t>Insured Events</w:t>
      </w:r>
      <w:r w:rsidRPr="00A20597">
        <w:rPr>
          <w:color w:val="000000"/>
        </w:rPr>
        <w:t xml:space="preserve"> first notified during the </w:t>
      </w:r>
      <w:r w:rsidRPr="00A20597">
        <w:rPr>
          <w:b/>
          <w:color w:val="000000"/>
        </w:rPr>
        <w:t>Discovery Period</w:t>
      </w:r>
      <w:r w:rsidRPr="00A20597">
        <w:rPr>
          <w:color w:val="000000"/>
        </w:rPr>
        <w:t xml:space="preserve">, the total amount payable by the </w:t>
      </w:r>
      <w:r w:rsidRPr="00A20597">
        <w:rPr>
          <w:b/>
          <w:color w:val="000000"/>
        </w:rPr>
        <w:t>Insurer</w:t>
      </w:r>
      <w:r w:rsidRPr="00A20597">
        <w:rPr>
          <w:color w:val="000000"/>
        </w:rPr>
        <w:t xml:space="preserve"> under this policy for all </w:t>
      </w:r>
      <w:r w:rsidRPr="00A20597">
        <w:rPr>
          <w:b/>
          <w:color w:val="000000"/>
        </w:rPr>
        <w:t>Loss</w:t>
      </w:r>
      <w:r w:rsidRPr="00A20597">
        <w:rPr>
          <w:color w:val="000000"/>
        </w:rPr>
        <w:t xml:space="preserve"> in the aggregate shall not exceed the </w:t>
      </w:r>
      <w:r w:rsidRPr="00A20597">
        <w:rPr>
          <w:b/>
          <w:color w:val="000000"/>
        </w:rPr>
        <w:t>Limit of Liability</w:t>
      </w:r>
      <w:r w:rsidRPr="00A20597">
        <w:rPr>
          <w:color w:val="000000"/>
        </w:rPr>
        <w:t>;</w:t>
      </w:r>
    </w:p>
    <w:p w14:paraId="5B79D1DC" w14:textId="77777777" w:rsidR="003F46C3" w:rsidRPr="00A20597" w:rsidRDefault="003F46C3" w:rsidP="003F46C3">
      <w:pPr>
        <w:pStyle w:val="ACG4"/>
        <w:numPr>
          <w:ilvl w:val="3"/>
          <w:numId w:val="62"/>
        </w:numPr>
        <w:spacing w:before="120" w:after="120"/>
        <w:rPr>
          <w:color w:val="000000"/>
        </w:rPr>
      </w:pPr>
      <w:r w:rsidRPr="00A20597">
        <w:rPr>
          <w:color w:val="000000"/>
        </w:rPr>
        <w:t xml:space="preserve">in respect of any </w:t>
      </w:r>
      <w:r w:rsidRPr="00A20597">
        <w:rPr>
          <w:b/>
          <w:color w:val="000000"/>
        </w:rPr>
        <w:t>Claim</w:t>
      </w:r>
      <w:r w:rsidRPr="00A20597">
        <w:rPr>
          <w:color w:val="000000"/>
        </w:rPr>
        <w:t xml:space="preserve"> brought by or on behalf of any </w:t>
      </w:r>
      <w:r w:rsidRPr="00A20597">
        <w:rPr>
          <w:b/>
          <w:color w:val="000000"/>
        </w:rPr>
        <w:t>Company</w:t>
      </w:r>
      <w:r w:rsidRPr="00A20597">
        <w:rPr>
          <w:color w:val="000000"/>
        </w:rPr>
        <w:t xml:space="preserve"> the total amount payable by the </w:t>
      </w:r>
      <w:r w:rsidRPr="00A20597">
        <w:rPr>
          <w:b/>
          <w:color w:val="000000"/>
        </w:rPr>
        <w:t xml:space="preserve">Insurer </w:t>
      </w:r>
      <w:r w:rsidRPr="00A20597">
        <w:rPr>
          <w:color w:val="000000"/>
        </w:rPr>
        <w:t xml:space="preserve">under this policy for all </w:t>
      </w:r>
      <w:r w:rsidRPr="00A20597">
        <w:rPr>
          <w:b/>
          <w:color w:val="000000"/>
        </w:rPr>
        <w:t xml:space="preserve">Loss </w:t>
      </w:r>
      <w:r w:rsidRPr="00A20597">
        <w:rPr>
          <w:color w:val="000000"/>
        </w:rPr>
        <w:t xml:space="preserve">in the aggregate shall not exceed the </w:t>
      </w:r>
      <w:r w:rsidRPr="00A20597">
        <w:rPr>
          <w:b/>
          <w:color w:val="000000"/>
        </w:rPr>
        <w:t>Limit of Liability</w:t>
      </w:r>
      <w:r w:rsidRPr="00A20597">
        <w:rPr>
          <w:color w:val="000000"/>
        </w:rPr>
        <w:t>;</w:t>
      </w:r>
    </w:p>
    <w:p w14:paraId="6B74D8D5" w14:textId="77777777" w:rsidR="003F46C3" w:rsidRPr="00A20597" w:rsidRDefault="003F46C3" w:rsidP="003F46C3">
      <w:pPr>
        <w:pStyle w:val="ACG4"/>
        <w:numPr>
          <w:ilvl w:val="3"/>
          <w:numId w:val="62"/>
        </w:numPr>
        <w:spacing w:before="120" w:after="120"/>
        <w:rPr>
          <w:color w:val="000000"/>
        </w:rPr>
      </w:pPr>
      <w:r w:rsidRPr="00A20597">
        <w:rPr>
          <w:color w:val="000000"/>
        </w:rPr>
        <w:t xml:space="preserve">the </w:t>
      </w:r>
      <w:r w:rsidRPr="00A20597">
        <w:rPr>
          <w:b/>
          <w:color w:val="000000"/>
        </w:rPr>
        <w:t>Insurer’s</w:t>
      </w:r>
      <w:r w:rsidRPr="00A20597">
        <w:rPr>
          <w:color w:val="000000"/>
        </w:rPr>
        <w:t xml:space="preserve"> liability in respect of all </w:t>
      </w:r>
      <w:r w:rsidRPr="00A20597">
        <w:rPr>
          <w:b/>
          <w:color w:val="000000"/>
        </w:rPr>
        <w:t>Insured Events</w:t>
      </w:r>
      <w:r w:rsidRPr="00A20597">
        <w:rPr>
          <w:color w:val="000000"/>
        </w:rPr>
        <w:t xml:space="preserve"> that:</w:t>
      </w:r>
    </w:p>
    <w:p w14:paraId="7CAF6381" w14:textId="77777777" w:rsidR="003F46C3" w:rsidRPr="00A20597" w:rsidRDefault="003F46C3" w:rsidP="003F46C3">
      <w:pPr>
        <w:pStyle w:val="ACG5"/>
        <w:numPr>
          <w:ilvl w:val="0"/>
          <w:numId w:val="72"/>
        </w:numPr>
        <w:tabs>
          <w:tab w:val="left" w:pos="1560"/>
        </w:tabs>
        <w:spacing w:before="120" w:after="120"/>
        <w:ind w:left="1701" w:hanging="266"/>
        <w:rPr>
          <w:color w:val="000000"/>
        </w:rPr>
      </w:pPr>
      <w:r w:rsidRPr="00A20597">
        <w:rPr>
          <w:color w:val="000000"/>
        </w:rPr>
        <w:t xml:space="preserve">arise out of, are in connection with, are based upon, or are otherwise attributable to the insolvency of any </w:t>
      </w:r>
      <w:r w:rsidRPr="00A20597">
        <w:rPr>
          <w:b/>
          <w:color w:val="000000"/>
        </w:rPr>
        <w:t>Company</w:t>
      </w:r>
      <w:r w:rsidRPr="00A20597">
        <w:rPr>
          <w:color w:val="000000"/>
        </w:rPr>
        <w:t>; or</w:t>
      </w:r>
    </w:p>
    <w:p w14:paraId="6F893D14" w14:textId="77777777" w:rsidR="003F46C3" w:rsidRPr="00A20597" w:rsidRDefault="003F46C3" w:rsidP="003F46C3">
      <w:pPr>
        <w:pStyle w:val="ACG5"/>
        <w:numPr>
          <w:ilvl w:val="0"/>
          <w:numId w:val="72"/>
        </w:numPr>
        <w:spacing w:before="120" w:after="120"/>
        <w:rPr>
          <w:color w:val="000000"/>
        </w:rPr>
      </w:pPr>
      <w:r w:rsidRPr="00A20597">
        <w:rPr>
          <w:color w:val="000000"/>
        </w:rPr>
        <w:t xml:space="preserve">give rise to or otherwise contribute to the insolvency of any </w:t>
      </w:r>
      <w:r w:rsidRPr="00A20597">
        <w:rPr>
          <w:b/>
          <w:color w:val="000000"/>
        </w:rPr>
        <w:t>Company</w:t>
      </w:r>
      <w:r w:rsidRPr="00A20597">
        <w:rPr>
          <w:color w:val="000000"/>
        </w:rPr>
        <w:t>,</w:t>
      </w:r>
    </w:p>
    <w:p w14:paraId="7EF913C9" w14:textId="77777777" w:rsidR="003F46C3" w:rsidRPr="00A20597" w:rsidRDefault="003F46C3" w:rsidP="003F46C3">
      <w:pPr>
        <w:pStyle w:val="ACG5"/>
        <w:numPr>
          <w:ilvl w:val="0"/>
          <w:numId w:val="0"/>
        </w:numPr>
        <w:spacing w:before="120" w:after="120"/>
        <w:ind w:left="1437"/>
        <w:rPr>
          <w:color w:val="000000"/>
        </w:rPr>
      </w:pPr>
      <w:r w:rsidRPr="00A20597">
        <w:rPr>
          <w:color w:val="000000"/>
        </w:rPr>
        <w:t xml:space="preserve">shall not exceed the </w:t>
      </w:r>
      <w:r w:rsidRPr="00A20597">
        <w:rPr>
          <w:b/>
          <w:color w:val="000000"/>
        </w:rPr>
        <w:t>Limit of Liability</w:t>
      </w:r>
      <w:r w:rsidRPr="00A20597">
        <w:rPr>
          <w:color w:val="000000"/>
        </w:rPr>
        <w:t xml:space="preserve"> regardless of whether such </w:t>
      </w:r>
      <w:r w:rsidRPr="00A20597">
        <w:rPr>
          <w:b/>
          <w:color w:val="000000"/>
        </w:rPr>
        <w:t>Insured Events</w:t>
      </w:r>
      <w:r w:rsidRPr="00A20597">
        <w:rPr>
          <w:color w:val="000000"/>
        </w:rPr>
        <w:t xml:space="preserve"> involve the same or different claimants, </w:t>
      </w:r>
      <w:r w:rsidRPr="00A20597">
        <w:rPr>
          <w:b/>
          <w:color w:val="000000"/>
        </w:rPr>
        <w:t>Insureds</w:t>
      </w:r>
      <w:r w:rsidRPr="00A20597">
        <w:rPr>
          <w:color w:val="000000"/>
        </w:rPr>
        <w:t xml:space="preserve">, legal causes of action or give rise or contribute to insolvency of the same or different </w:t>
      </w:r>
      <w:r w:rsidRPr="00A20597">
        <w:rPr>
          <w:b/>
          <w:color w:val="000000"/>
        </w:rPr>
        <w:t>Company(s)</w:t>
      </w:r>
      <w:r w:rsidRPr="00A20597">
        <w:rPr>
          <w:color w:val="000000"/>
        </w:rPr>
        <w:t>; and</w:t>
      </w:r>
    </w:p>
    <w:p w14:paraId="3478F909" w14:textId="77777777" w:rsidR="003F46C3" w:rsidRPr="00A20597" w:rsidRDefault="003F46C3" w:rsidP="003F46C3">
      <w:pPr>
        <w:pStyle w:val="ACG4"/>
        <w:numPr>
          <w:ilvl w:val="3"/>
          <w:numId w:val="62"/>
        </w:numPr>
        <w:spacing w:before="120" w:after="120"/>
        <w:rPr>
          <w:color w:val="000000"/>
        </w:rPr>
      </w:pPr>
      <w:r w:rsidRPr="00A20597">
        <w:rPr>
          <w:color w:val="000000"/>
        </w:rPr>
        <w:t xml:space="preserve">the </w:t>
      </w:r>
      <w:r w:rsidRPr="00A20597">
        <w:rPr>
          <w:b/>
          <w:color w:val="000000"/>
        </w:rPr>
        <w:t>Insurer’s</w:t>
      </w:r>
      <w:r w:rsidRPr="00A20597">
        <w:rPr>
          <w:color w:val="000000"/>
        </w:rPr>
        <w:t xml:space="preserve"> liability under Cover 1.3 (Special Excess Protection for Non-Executive Directors) is payable in addition to and does not form part of the </w:t>
      </w:r>
      <w:r w:rsidRPr="00A20597">
        <w:rPr>
          <w:b/>
          <w:color w:val="000000"/>
        </w:rPr>
        <w:t>Limit of Liability</w:t>
      </w:r>
      <w:r w:rsidRPr="00A20597">
        <w:rPr>
          <w:color w:val="000000"/>
        </w:rPr>
        <w:t xml:space="preserve"> but</w:t>
      </w:r>
      <w:r w:rsidRPr="00A20597">
        <w:rPr>
          <w:b/>
          <w:color w:val="000000"/>
        </w:rPr>
        <w:t xml:space="preserve"> </w:t>
      </w:r>
      <w:r w:rsidRPr="00A20597">
        <w:rPr>
          <w:color w:val="000000"/>
        </w:rPr>
        <w:t xml:space="preserve">shall not exceed the </w:t>
      </w:r>
      <w:r w:rsidRPr="00A20597">
        <w:rPr>
          <w:b/>
          <w:color w:val="000000"/>
        </w:rPr>
        <w:t>Non-Executive Director Special Excess Limit</w:t>
      </w:r>
      <w:r w:rsidRPr="00A20597">
        <w:rPr>
          <w:color w:val="000000"/>
        </w:rPr>
        <w:t xml:space="preserve"> for each </w:t>
      </w:r>
      <w:r w:rsidRPr="00A20597">
        <w:rPr>
          <w:b/>
          <w:color w:val="000000"/>
        </w:rPr>
        <w:t>Non-Executive Director</w:t>
      </w:r>
      <w:r w:rsidRPr="00A20597">
        <w:rPr>
          <w:color w:val="000000"/>
        </w:rPr>
        <w:t xml:space="preserve"> and the </w:t>
      </w:r>
      <w:r w:rsidRPr="00A20597">
        <w:rPr>
          <w:b/>
          <w:color w:val="000000"/>
        </w:rPr>
        <w:t xml:space="preserve">Non-Executive Director Special Excess Aggregate Limit </w:t>
      </w:r>
      <w:r w:rsidRPr="00A20597">
        <w:rPr>
          <w:color w:val="000000"/>
        </w:rPr>
        <w:t>in the aggregate</w:t>
      </w:r>
      <w:r w:rsidRPr="00A20597">
        <w:rPr>
          <w:i/>
          <w:color w:val="000000"/>
        </w:rPr>
        <w:t>.</w:t>
      </w:r>
      <w:r w:rsidRPr="00A20597">
        <w:rPr>
          <w:color w:val="000000"/>
        </w:rPr>
        <w:t xml:space="preserve">  </w:t>
      </w:r>
    </w:p>
    <w:p w14:paraId="1FF6A138" w14:textId="77777777" w:rsidR="003F46C3" w:rsidRPr="00A20597" w:rsidRDefault="003F46C3" w:rsidP="003F46C3">
      <w:pPr>
        <w:pStyle w:val="ACG4"/>
        <w:numPr>
          <w:ilvl w:val="0"/>
          <w:numId w:val="0"/>
        </w:numPr>
        <w:spacing w:before="120" w:after="120"/>
        <w:ind w:left="1080" w:hanging="480"/>
        <w:rPr>
          <w:i/>
          <w:color w:val="000000"/>
        </w:rPr>
      </w:pPr>
      <w:r w:rsidRPr="00A20597">
        <w:rPr>
          <w:color w:val="000000"/>
        </w:rPr>
        <w:t>(iii)</w:t>
      </w:r>
      <w:r w:rsidRPr="00A20597">
        <w:rPr>
          <w:color w:val="000000"/>
        </w:rPr>
        <w:tab/>
        <w:t xml:space="preserve">The </w:t>
      </w:r>
      <w:r w:rsidRPr="00A20597">
        <w:rPr>
          <w:b/>
          <w:color w:val="000000"/>
        </w:rPr>
        <w:t xml:space="preserve">Insurer </w:t>
      </w:r>
      <w:r w:rsidRPr="00A20597">
        <w:rPr>
          <w:color w:val="000000"/>
        </w:rPr>
        <w:t xml:space="preserve">shall have no liability in excess of all such limits, irrespective of the number of </w:t>
      </w:r>
      <w:r w:rsidRPr="00A20597">
        <w:rPr>
          <w:b/>
          <w:color w:val="000000"/>
        </w:rPr>
        <w:t>Insured Events</w:t>
      </w:r>
      <w:r w:rsidRPr="00A20597">
        <w:rPr>
          <w:color w:val="000000"/>
        </w:rPr>
        <w:t xml:space="preserve">, </w:t>
      </w:r>
      <w:r w:rsidRPr="00A20597">
        <w:rPr>
          <w:b/>
          <w:color w:val="000000"/>
        </w:rPr>
        <w:t>Insureds</w:t>
      </w:r>
      <w:r w:rsidRPr="00A20597">
        <w:rPr>
          <w:i/>
          <w:color w:val="000000"/>
        </w:rPr>
        <w:t xml:space="preserve"> </w:t>
      </w:r>
      <w:r w:rsidRPr="00A20597">
        <w:rPr>
          <w:color w:val="000000"/>
        </w:rPr>
        <w:t xml:space="preserve">or amount of any </w:t>
      </w:r>
      <w:r w:rsidRPr="00A20597">
        <w:rPr>
          <w:b/>
          <w:color w:val="000000"/>
        </w:rPr>
        <w:t>Loss</w:t>
      </w:r>
      <w:r w:rsidRPr="00A20597">
        <w:rPr>
          <w:i/>
          <w:color w:val="000000"/>
        </w:rPr>
        <w:t xml:space="preserve">, </w:t>
      </w:r>
      <w:r w:rsidRPr="00A20597">
        <w:rPr>
          <w:color w:val="000000"/>
        </w:rPr>
        <w:t xml:space="preserve">including with respect to all </w:t>
      </w:r>
      <w:r w:rsidRPr="00A20597">
        <w:rPr>
          <w:b/>
          <w:color w:val="000000"/>
        </w:rPr>
        <w:t>Insured Events</w:t>
      </w:r>
      <w:r w:rsidRPr="00A20597">
        <w:rPr>
          <w:color w:val="000000"/>
        </w:rPr>
        <w:t xml:space="preserve"> that constitute a </w:t>
      </w:r>
      <w:r w:rsidRPr="00A20597">
        <w:rPr>
          <w:b/>
          <w:color w:val="000000"/>
        </w:rPr>
        <w:t xml:space="preserve">Single Claim </w:t>
      </w:r>
      <w:r w:rsidRPr="00A20597">
        <w:rPr>
          <w:color w:val="000000"/>
        </w:rPr>
        <w:t xml:space="preserve">whenever first made or arising. </w:t>
      </w:r>
    </w:p>
    <w:p w14:paraId="539397BE" w14:textId="77777777" w:rsidR="003F46C3" w:rsidRPr="00A20597" w:rsidRDefault="003F46C3" w:rsidP="003F46C3">
      <w:pPr>
        <w:pStyle w:val="Indent1"/>
        <w:tabs>
          <w:tab w:val="clear" w:pos="567"/>
          <w:tab w:val="clear" w:pos="1021"/>
          <w:tab w:val="left" w:pos="1080"/>
        </w:tabs>
        <w:spacing w:before="120" w:after="120" w:line="226" w:lineRule="atLeast"/>
        <w:ind w:left="1080" w:right="360" w:hanging="480"/>
        <w:jc w:val="both"/>
        <w:rPr>
          <w:rFonts w:ascii="Arial" w:hAnsi="Arial" w:cs="Arial"/>
          <w:color w:val="000000"/>
          <w:sz w:val="18"/>
          <w:szCs w:val="18"/>
        </w:rPr>
      </w:pPr>
      <w:r w:rsidRPr="00A20597">
        <w:rPr>
          <w:rFonts w:ascii="Arial" w:hAnsi="Arial" w:cs="Arial"/>
          <w:color w:val="000000"/>
          <w:sz w:val="18"/>
          <w:szCs w:val="18"/>
          <w:lang w:val="en-US"/>
        </w:rPr>
        <w:t>(iv)</w:t>
      </w:r>
      <w:r w:rsidRPr="00A20597">
        <w:rPr>
          <w:rFonts w:ascii="Arial" w:hAnsi="Arial" w:cs="Arial"/>
          <w:color w:val="000000"/>
          <w:sz w:val="18"/>
          <w:szCs w:val="18"/>
          <w:lang w:val="en-US"/>
        </w:rPr>
        <w:tab/>
      </w:r>
      <w:r w:rsidRPr="00A20597">
        <w:rPr>
          <w:rFonts w:ascii="Arial" w:hAnsi="Arial" w:cs="Arial"/>
          <w:color w:val="000000"/>
          <w:sz w:val="18"/>
          <w:szCs w:val="18"/>
        </w:rPr>
        <w:t xml:space="preserve">Each Sub-Limit of Liability specified in the Schedule is the maximum the </w:t>
      </w:r>
      <w:r w:rsidRPr="00A20597">
        <w:rPr>
          <w:rFonts w:ascii="Arial" w:hAnsi="Arial" w:cs="Arial"/>
          <w:b/>
          <w:color w:val="000000"/>
          <w:sz w:val="18"/>
          <w:szCs w:val="18"/>
        </w:rPr>
        <w:t>Insurer</w:t>
      </w:r>
      <w:r w:rsidRPr="00A20597">
        <w:rPr>
          <w:rFonts w:ascii="Arial" w:hAnsi="Arial" w:cs="Arial"/>
          <w:color w:val="000000"/>
          <w:sz w:val="18"/>
          <w:szCs w:val="18"/>
        </w:rPr>
        <w:t xml:space="preserve"> shall pay for the cover to which it applies and is part of the </w:t>
      </w:r>
      <w:r w:rsidRPr="00A20597">
        <w:rPr>
          <w:rFonts w:ascii="Arial" w:hAnsi="Arial" w:cs="Arial"/>
          <w:b/>
          <w:color w:val="000000"/>
          <w:sz w:val="18"/>
          <w:szCs w:val="18"/>
        </w:rPr>
        <w:t>Limit of Liability</w:t>
      </w:r>
      <w:r w:rsidRPr="00A20597">
        <w:rPr>
          <w:rFonts w:ascii="Arial" w:hAnsi="Arial" w:cs="Arial"/>
          <w:color w:val="000000"/>
          <w:sz w:val="18"/>
          <w:szCs w:val="18"/>
        </w:rPr>
        <w:t>.</w:t>
      </w:r>
    </w:p>
    <w:p w14:paraId="603128EA" w14:textId="77777777" w:rsidR="003F46C3" w:rsidRDefault="003F46C3" w:rsidP="003F46C3">
      <w:pPr>
        <w:autoSpaceDE w:val="0"/>
        <w:autoSpaceDN w:val="0"/>
        <w:adjustRightInd w:val="0"/>
        <w:spacing w:before="120" w:after="120" w:line="226" w:lineRule="atLeast"/>
        <w:ind w:right="357"/>
        <w:jc w:val="both"/>
        <w:rPr>
          <w:rFonts w:ascii="Arial" w:hAnsi="Arial" w:cs="Arial"/>
          <w:b/>
          <w:bCs/>
          <w:iCs/>
          <w:color w:val="000000"/>
          <w:sz w:val="18"/>
          <w:szCs w:val="18"/>
        </w:rPr>
      </w:pPr>
    </w:p>
    <w:p w14:paraId="58FB917E" w14:textId="77777777" w:rsidR="003F46C3" w:rsidRDefault="003F46C3" w:rsidP="003F46C3">
      <w:pPr>
        <w:autoSpaceDE w:val="0"/>
        <w:autoSpaceDN w:val="0"/>
        <w:adjustRightInd w:val="0"/>
        <w:spacing w:before="120" w:after="120" w:line="226" w:lineRule="atLeast"/>
        <w:ind w:right="357"/>
        <w:jc w:val="both"/>
        <w:rPr>
          <w:rFonts w:ascii="Arial" w:hAnsi="Arial" w:cs="Arial"/>
          <w:b/>
          <w:bCs/>
          <w:iCs/>
          <w:color w:val="000000"/>
          <w:sz w:val="18"/>
          <w:szCs w:val="18"/>
        </w:rPr>
      </w:pPr>
    </w:p>
    <w:p w14:paraId="46096B9C"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iCs/>
          <w:color w:val="000000"/>
          <w:sz w:val="18"/>
          <w:szCs w:val="18"/>
        </w:rPr>
      </w:pPr>
      <w:r w:rsidRPr="00A20597">
        <w:rPr>
          <w:rFonts w:ascii="Arial" w:hAnsi="Arial" w:cs="Arial"/>
          <w:b/>
          <w:bCs/>
          <w:iCs/>
          <w:color w:val="000000"/>
          <w:sz w:val="18"/>
          <w:szCs w:val="18"/>
        </w:rPr>
        <w:t>7.2</w:t>
      </w:r>
      <w:r w:rsidRPr="00A20597">
        <w:rPr>
          <w:rFonts w:ascii="Arial" w:hAnsi="Arial" w:cs="Arial"/>
          <w:b/>
          <w:bCs/>
          <w:iCs/>
          <w:color w:val="000000"/>
          <w:sz w:val="18"/>
          <w:szCs w:val="18"/>
        </w:rPr>
        <w:tab/>
        <w:t>Retention</w:t>
      </w:r>
    </w:p>
    <w:p w14:paraId="72721B88" w14:textId="77777777" w:rsidR="003F46C3" w:rsidRPr="00A20597" w:rsidRDefault="003F46C3" w:rsidP="003F46C3">
      <w:pPr>
        <w:pStyle w:val="Indent1"/>
        <w:keepNext/>
        <w:tabs>
          <w:tab w:val="clear" w:pos="567"/>
          <w:tab w:val="clear" w:pos="1021"/>
          <w:tab w:val="clear" w:pos="1474"/>
          <w:tab w:val="clear" w:pos="1928"/>
          <w:tab w:val="clear" w:pos="2381"/>
        </w:tabs>
        <w:spacing w:before="120" w:after="120" w:line="226" w:lineRule="atLeast"/>
        <w:ind w:left="600" w:right="292" w:firstLine="0"/>
        <w:jc w:val="both"/>
        <w:rPr>
          <w:rFonts w:ascii="Arial" w:hAnsi="Arial" w:cs="Arial"/>
          <w:b/>
          <w:noProof/>
          <w:color w:val="000000"/>
          <w:sz w:val="18"/>
          <w:szCs w:val="18"/>
        </w:rPr>
      </w:pPr>
      <w:r w:rsidRPr="00A20597">
        <w:rPr>
          <w:rFonts w:ascii="Arial" w:hAnsi="Arial" w:cs="Arial"/>
          <w:color w:val="000000"/>
          <w:sz w:val="18"/>
          <w:szCs w:val="18"/>
        </w:rPr>
        <w:t xml:space="preserve">The </w:t>
      </w:r>
      <w:r w:rsidRPr="00A20597">
        <w:rPr>
          <w:rFonts w:ascii="Arial" w:hAnsi="Arial" w:cs="Arial"/>
          <w:b/>
          <w:color w:val="000000"/>
          <w:sz w:val="18"/>
          <w:szCs w:val="18"/>
        </w:rPr>
        <w:t xml:space="preserve">Insurer </w:t>
      </w:r>
      <w:r w:rsidRPr="00A20597">
        <w:rPr>
          <w:rFonts w:ascii="Arial" w:hAnsi="Arial" w:cs="Arial"/>
          <w:color w:val="000000"/>
          <w:sz w:val="18"/>
          <w:szCs w:val="18"/>
        </w:rPr>
        <w:t xml:space="preserve">will only pay for any amount of </w:t>
      </w:r>
      <w:r w:rsidRPr="00A20597">
        <w:rPr>
          <w:rFonts w:ascii="Arial" w:hAnsi="Arial" w:cs="Arial"/>
          <w:b/>
          <w:color w:val="000000"/>
          <w:sz w:val="18"/>
          <w:szCs w:val="18"/>
        </w:rPr>
        <w:t>Loss</w:t>
      </w:r>
      <w:r w:rsidRPr="00A20597">
        <w:rPr>
          <w:rFonts w:ascii="Arial" w:hAnsi="Arial" w:cs="Arial"/>
          <w:color w:val="000000"/>
          <w:sz w:val="18"/>
          <w:szCs w:val="18"/>
        </w:rPr>
        <w:t xml:space="preserve"> which is in excess of the </w:t>
      </w:r>
      <w:r w:rsidRPr="00A20597">
        <w:rPr>
          <w:rFonts w:ascii="Arial" w:hAnsi="Arial" w:cs="Arial"/>
          <w:b/>
          <w:color w:val="000000"/>
          <w:sz w:val="18"/>
          <w:szCs w:val="18"/>
        </w:rPr>
        <w:t>Retention</w:t>
      </w:r>
      <w:r w:rsidRPr="00A20597">
        <w:rPr>
          <w:rFonts w:ascii="Arial" w:hAnsi="Arial" w:cs="Arial"/>
          <w:color w:val="000000"/>
          <w:sz w:val="18"/>
          <w:szCs w:val="18"/>
        </w:rPr>
        <w:t xml:space="preserve">. The </w:t>
      </w:r>
      <w:r w:rsidRPr="00A20597">
        <w:rPr>
          <w:rFonts w:ascii="Arial" w:hAnsi="Arial" w:cs="Arial"/>
          <w:b/>
          <w:color w:val="000000"/>
          <w:sz w:val="18"/>
          <w:szCs w:val="18"/>
        </w:rPr>
        <w:t xml:space="preserve">Company </w:t>
      </w:r>
      <w:r w:rsidRPr="00A20597">
        <w:rPr>
          <w:rFonts w:ascii="Arial" w:hAnsi="Arial" w:cs="Arial"/>
          <w:color w:val="000000"/>
          <w:sz w:val="18"/>
          <w:szCs w:val="18"/>
        </w:rPr>
        <w:t xml:space="preserve">will be liable for the </w:t>
      </w:r>
      <w:r w:rsidRPr="00A20597">
        <w:rPr>
          <w:rFonts w:ascii="Arial" w:hAnsi="Arial" w:cs="Arial"/>
          <w:b/>
          <w:color w:val="000000"/>
          <w:sz w:val="18"/>
          <w:szCs w:val="18"/>
        </w:rPr>
        <w:t xml:space="preserve">Retention </w:t>
      </w:r>
      <w:r w:rsidRPr="00A20597">
        <w:rPr>
          <w:rFonts w:ascii="Arial" w:hAnsi="Arial" w:cs="Arial"/>
          <w:color w:val="000000"/>
          <w:sz w:val="18"/>
          <w:szCs w:val="18"/>
        </w:rPr>
        <w:t xml:space="preserve">which will remain uninsured. </w:t>
      </w:r>
    </w:p>
    <w:p w14:paraId="1E9724C6"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If any </w:t>
      </w:r>
      <w:r w:rsidRPr="00A20597">
        <w:rPr>
          <w:rFonts w:ascii="Arial" w:hAnsi="Arial" w:cs="Arial"/>
          <w:b/>
          <w:color w:val="000000"/>
          <w:sz w:val="18"/>
          <w:szCs w:val="18"/>
        </w:rPr>
        <w:t>Company</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is permitted or required to indemnify an </w:t>
      </w:r>
      <w:r w:rsidRPr="00A20597">
        <w:rPr>
          <w:rFonts w:ascii="Arial" w:hAnsi="Arial" w:cs="Arial"/>
          <w:b/>
          <w:color w:val="000000"/>
          <w:sz w:val="18"/>
          <w:szCs w:val="18"/>
        </w:rPr>
        <w:t>Insured Person</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but fails to do so within 30 days, then the </w:t>
      </w:r>
      <w:r w:rsidRPr="00A20597">
        <w:rPr>
          <w:rFonts w:ascii="Arial" w:hAnsi="Arial" w:cs="Arial"/>
          <w:b/>
          <w:color w:val="000000"/>
          <w:sz w:val="18"/>
          <w:szCs w:val="18"/>
        </w:rPr>
        <w:t xml:space="preserve">Insurer </w:t>
      </w:r>
      <w:r w:rsidRPr="00A20597">
        <w:rPr>
          <w:rFonts w:ascii="Arial" w:hAnsi="Arial" w:cs="Arial"/>
          <w:color w:val="000000"/>
          <w:sz w:val="18"/>
          <w:szCs w:val="18"/>
        </w:rPr>
        <w:t xml:space="preserve">shall advance all </w:t>
      </w:r>
      <w:r w:rsidRPr="00A20597">
        <w:rPr>
          <w:rFonts w:ascii="Arial" w:hAnsi="Arial" w:cs="Arial"/>
          <w:b/>
          <w:color w:val="000000"/>
          <w:sz w:val="18"/>
          <w:szCs w:val="18"/>
        </w:rPr>
        <w:t xml:space="preserve">Loss </w:t>
      </w:r>
      <w:r w:rsidRPr="00A20597">
        <w:rPr>
          <w:rFonts w:ascii="Arial" w:hAnsi="Arial" w:cs="Arial"/>
          <w:color w:val="000000"/>
          <w:sz w:val="18"/>
          <w:szCs w:val="18"/>
        </w:rPr>
        <w:t>to the</w:t>
      </w:r>
      <w:r w:rsidRPr="00A20597">
        <w:rPr>
          <w:rFonts w:ascii="Arial" w:hAnsi="Arial" w:cs="Arial"/>
          <w:b/>
          <w:color w:val="000000"/>
          <w:sz w:val="18"/>
          <w:szCs w:val="18"/>
        </w:rPr>
        <w:t xml:space="preserve"> Insured Person </w:t>
      </w:r>
      <w:r w:rsidRPr="00A20597">
        <w:rPr>
          <w:rFonts w:ascii="Arial" w:hAnsi="Arial" w:cs="Arial"/>
          <w:color w:val="000000"/>
          <w:sz w:val="18"/>
          <w:szCs w:val="18"/>
        </w:rPr>
        <w:t xml:space="preserve">and all </w:t>
      </w:r>
      <w:r w:rsidRPr="00A20597">
        <w:rPr>
          <w:rFonts w:ascii="Arial" w:hAnsi="Arial" w:cs="Arial"/>
          <w:b/>
          <w:color w:val="000000"/>
          <w:sz w:val="18"/>
          <w:szCs w:val="18"/>
        </w:rPr>
        <w:t xml:space="preserve">Loss </w:t>
      </w:r>
      <w:r w:rsidRPr="00A20597">
        <w:rPr>
          <w:rFonts w:ascii="Arial" w:hAnsi="Arial" w:cs="Arial"/>
          <w:color w:val="000000"/>
          <w:sz w:val="18"/>
          <w:szCs w:val="18"/>
        </w:rPr>
        <w:t xml:space="preserve">within the </w:t>
      </w:r>
      <w:r w:rsidRPr="00A20597">
        <w:rPr>
          <w:rFonts w:ascii="Arial" w:hAnsi="Arial" w:cs="Arial"/>
          <w:b/>
          <w:color w:val="000000"/>
          <w:sz w:val="18"/>
          <w:szCs w:val="18"/>
        </w:rPr>
        <w:t>Retention</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will be repaid by the </w:t>
      </w:r>
      <w:r w:rsidRPr="00A20597">
        <w:rPr>
          <w:rFonts w:ascii="Arial" w:hAnsi="Arial" w:cs="Arial"/>
          <w:b/>
          <w:color w:val="000000"/>
          <w:sz w:val="18"/>
          <w:szCs w:val="18"/>
        </w:rPr>
        <w:t>Company</w:t>
      </w:r>
      <w:r w:rsidRPr="00A20597">
        <w:rPr>
          <w:rFonts w:ascii="Arial" w:hAnsi="Arial" w:cs="Arial"/>
          <w:i/>
          <w:color w:val="000000"/>
          <w:sz w:val="18"/>
          <w:szCs w:val="18"/>
        </w:rPr>
        <w:t xml:space="preserve"> </w:t>
      </w:r>
      <w:r w:rsidRPr="00A20597">
        <w:rPr>
          <w:rFonts w:ascii="Arial" w:hAnsi="Arial" w:cs="Arial"/>
          <w:color w:val="000000"/>
          <w:sz w:val="18"/>
          <w:szCs w:val="18"/>
        </w:rPr>
        <w:t xml:space="preserve">to the </w:t>
      </w:r>
      <w:r w:rsidRPr="00A20597">
        <w:rPr>
          <w:rFonts w:ascii="Arial" w:hAnsi="Arial" w:cs="Arial"/>
          <w:b/>
          <w:color w:val="000000"/>
          <w:sz w:val="18"/>
          <w:szCs w:val="18"/>
        </w:rPr>
        <w:t xml:space="preserve">Insurer </w:t>
      </w:r>
      <w:r w:rsidRPr="00A20597">
        <w:rPr>
          <w:rFonts w:ascii="Arial" w:hAnsi="Arial" w:cs="Arial"/>
          <w:color w:val="000000"/>
          <w:sz w:val="18"/>
          <w:szCs w:val="18"/>
        </w:rPr>
        <w:t>as soon as reasonably practicable.</w:t>
      </w:r>
    </w:p>
    <w:p w14:paraId="276A76DB"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If an </w:t>
      </w:r>
      <w:r w:rsidRPr="00A20597">
        <w:rPr>
          <w:rFonts w:ascii="Arial" w:hAnsi="Arial" w:cs="Arial"/>
          <w:b/>
          <w:color w:val="000000"/>
          <w:sz w:val="18"/>
          <w:szCs w:val="18"/>
        </w:rPr>
        <w:t>Insured Person</w:t>
      </w:r>
      <w:r w:rsidRPr="00A20597">
        <w:rPr>
          <w:rFonts w:ascii="Arial" w:hAnsi="Arial" w:cs="Arial"/>
          <w:color w:val="000000"/>
          <w:sz w:val="18"/>
          <w:szCs w:val="18"/>
        </w:rPr>
        <w:t xml:space="preserve"> becomes legally obligated to repay to a </w:t>
      </w:r>
      <w:r w:rsidRPr="00A20597">
        <w:rPr>
          <w:rFonts w:ascii="Arial" w:hAnsi="Arial" w:cs="Arial"/>
          <w:b/>
          <w:color w:val="000000"/>
          <w:sz w:val="18"/>
          <w:szCs w:val="18"/>
        </w:rPr>
        <w:t>Company</w:t>
      </w:r>
      <w:r w:rsidRPr="00A20597">
        <w:rPr>
          <w:rFonts w:ascii="Arial" w:hAnsi="Arial" w:cs="Arial"/>
          <w:color w:val="000000"/>
          <w:sz w:val="18"/>
          <w:szCs w:val="18"/>
        </w:rPr>
        <w:t xml:space="preserve"> monies advanced by the </w:t>
      </w:r>
      <w:r w:rsidRPr="00A20597">
        <w:rPr>
          <w:rFonts w:ascii="Arial" w:hAnsi="Arial" w:cs="Arial"/>
          <w:b/>
          <w:color w:val="000000"/>
          <w:sz w:val="18"/>
          <w:szCs w:val="18"/>
        </w:rPr>
        <w:t>Company</w:t>
      </w:r>
      <w:r w:rsidRPr="00A20597">
        <w:rPr>
          <w:rFonts w:ascii="Arial" w:hAnsi="Arial" w:cs="Arial"/>
          <w:color w:val="000000"/>
          <w:sz w:val="18"/>
          <w:szCs w:val="18"/>
        </w:rPr>
        <w:t xml:space="preserve"> on account of any </w:t>
      </w:r>
      <w:r w:rsidRPr="00A20597">
        <w:rPr>
          <w:rFonts w:ascii="Arial" w:hAnsi="Arial" w:cs="Arial"/>
          <w:b/>
          <w:color w:val="000000"/>
          <w:sz w:val="18"/>
          <w:szCs w:val="18"/>
        </w:rPr>
        <w:t>Claim</w:t>
      </w:r>
      <w:r w:rsidRPr="00A20597">
        <w:rPr>
          <w:rFonts w:ascii="Arial" w:hAnsi="Arial" w:cs="Arial"/>
          <w:color w:val="000000"/>
          <w:sz w:val="18"/>
          <w:szCs w:val="18"/>
        </w:rPr>
        <w:t xml:space="preserve">, by reason of sections 234(3) and 205 of the Companies Act 2006, the </w:t>
      </w:r>
      <w:r w:rsidRPr="00A20597">
        <w:rPr>
          <w:rFonts w:ascii="Arial" w:hAnsi="Arial" w:cs="Arial"/>
          <w:b/>
          <w:color w:val="000000"/>
          <w:sz w:val="18"/>
          <w:szCs w:val="18"/>
        </w:rPr>
        <w:t>Insurer</w:t>
      </w:r>
      <w:r w:rsidRPr="00A20597">
        <w:rPr>
          <w:rFonts w:ascii="Arial" w:hAnsi="Arial" w:cs="Arial"/>
          <w:color w:val="000000"/>
          <w:sz w:val="18"/>
          <w:szCs w:val="18"/>
        </w:rPr>
        <w:t xml:space="preserve"> agrees to pay such amount to the </w:t>
      </w:r>
      <w:r w:rsidRPr="00A20597">
        <w:rPr>
          <w:rFonts w:ascii="Arial" w:hAnsi="Arial" w:cs="Arial"/>
          <w:b/>
          <w:color w:val="000000"/>
          <w:sz w:val="18"/>
          <w:szCs w:val="18"/>
        </w:rPr>
        <w:t>Company</w:t>
      </w:r>
      <w:r w:rsidRPr="00A20597">
        <w:rPr>
          <w:rFonts w:ascii="Arial" w:hAnsi="Arial" w:cs="Arial"/>
          <w:color w:val="000000"/>
          <w:sz w:val="18"/>
          <w:szCs w:val="18"/>
        </w:rPr>
        <w:t xml:space="preserve"> on behalf of the </w:t>
      </w:r>
      <w:r w:rsidRPr="00A20597">
        <w:rPr>
          <w:rFonts w:ascii="Arial" w:hAnsi="Arial" w:cs="Arial"/>
          <w:b/>
          <w:color w:val="000000"/>
          <w:sz w:val="18"/>
          <w:szCs w:val="18"/>
        </w:rPr>
        <w:t>Insured Person</w:t>
      </w:r>
      <w:r w:rsidRPr="00A20597">
        <w:rPr>
          <w:rFonts w:ascii="Arial" w:hAnsi="Arial" w:cs="Arial"/>
          <w:color w:val="000000"/>
          <w:sz w:val="18"/>
          <w:szCs w:val="18"/>
        </w:rPr>
        <w:t xml:space="preserve"> promptly upon notification by the </w:t>
      </w:r>
      <w:r w:rsidRPr="00A20597">
        <w:rPr>
          <w:rFonts w:ascii="Arial" w:hAnsi="Arial" w:cs="Arial"/>
          <w:b/>
          <w:color w:val="000000"/>
          <w:sz w:val="18"/>
          <w:szCs w:val="18"/>
        </w:rPr>
        <w:t>Policyholder</w:t>
      </w:r>
      <w:r w:rsidRPr="00A20597">
        <w:rPr>
          <w:rFonts w:ascii="Arial" w:hAnsi="Arial" w:cs="Arial"/>
          <w:color w:val="000000"/>
          <w:sz w:val="18"/>
          <w:szCs w:val="18"/>
        </w:rPr>
        <w:t xml:space="preserve"> to the </w:t>
      </w:r>
      <w:r w:rsidRPr="00A20597">
        <w:rPr>
          <w:rFonts w:ascii="Arial" w:hAnsi="Arial" w:cs="Arial"/>
          <w:b/>
          <w:color w:val="000000"/>
          <w:sz w:val="18"/>
          <w:szCs w:val="18"/>
        </w:rPr>
        <w:t>Insurer</w:t>
      </w:r>
      <w:r w:rsidRPr="00A20597">
        <w:rPr>
          <w:rFonts w:ascii="Arial" w:hAnsi="Arial" w:cs="Arial"/>
          <w:color w:val="000000"/>
          <w:sz w:val="18"/>
          <w:szCs w:val="18"/>
        </w:rPr>
        <w:t xml:space="preserve"> of such</w:t>
      </w:r>
      <w:r w:rsidRPr="00A20597">
        <w:rPr>
          <w:rFonts w:ascii="Arial" w:hAnsi="Arial" w:cs="Arial"/>
          <w:b/>
          <w:color w:val="000000"/>
          <w:sz w:val="18"/>
          <w:szCs w:val="18"/>
        </w:rPr>
        <w:t xml:space="preserve"> Insured Person’s</w:t>
      </w:r>
      <w:r w:rsidRPr="00A20597">
        <w:rPr>
          <w:rFonts w:ascii="Arial" w:hAnsi="Arial" w:cs="Arial"/>
          <w:color w:val="000000"/>
          <w:sz w:val="18"/>
          <w:szCs w:val="18"/>
        </w:rPr>
        <w:t xml:space="preserve"> obligation to repay.</w:t>
      </w:r>
    </w:p>
    <w:p w14:paraId="3A5E6881"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No </w:t>
      </w:r>
      <w:r w:rsidRPr="00A20597">
        <w:rPr>
          <w:rFonts w:ascii="Arial" w:hAnsi="Arial" w:cs="Arial"/>
          <w:b/>
          <w:color w:val="000000"/>
          <w:sz w:val="18"/>
          <w:szCs w:val="18"/>
        </w:rPr>
        <w:t>Retention</w:t>
      </w:r>
      <w:r w:rsidRPr="00A20597">
        <w:rPr>
          <w:rFonts w:ascii="Arial" w:hAnsi="Arial" w:cs="Arial"/>
          <w:color w:val="000000"/>
          <w:sz w:val="18"/>
          <w:szCs w:val="18"/>
        </w:rPr>
        <w:t xml:space="preserve"> is applicable to the following: (i) </w:t>
      </w:r>
      <w:r w:rsidRPr="00A20597">
        <w:rPr>
          <w:rFonts w:ascii="Arial" w:hAnsi="Arial" w:cs="Arial"/>
          <w:b/>
          <w:color w:val="000000"/>
          <w:sz w:val="18"/>
          <w:szCs w:val="18"/>
        </w:rPr>
        <w:t>Non-Indemnifiable Loss</w:t>
      </w:r>
      <w:r w:rsidRPr="00A20597">
        <w:rPr>
          <w:rFonts w:ascii="Arial" w:hAnsi="Arial" w:cs="Arial"/>
          <w:color w:val="000000"/>
          <w:sz w:val="18"/>
          <w:szCs w:val="18"/>
        </w:rPr>
        <w:t xml:space="preserve">, (ii) </w:t>
      </w:r>
      <w:r w:rsidRPr="00A20597">
        <w:rPr>
          <w:rFonts w:ascii="Arial" w:hAnsi="Arial" w:cs="Arial"/>
          <w:b/>
          <w:color w:val="000000"/>
          <w:sz w:val="18"/>
          <w:szCs w:val="18"/>
        </w:rPr>
        <w:t>Company Crisis Loss</w:t>
      </w:r>
      <w:r w:rsidRPr="00A20597">
        <w:rPr>
          <w:rFonts w:ascii="Arial" w:hAnsi="Arial" w:cs="Arial"/>
          <w:color w:val="000000"/>
          <w:sz w:val="18"/>
          <w:szCs w:val="18"/>
        </w:rPr>
        <w:t xml:space="preserve"> or (iii) </w:t>
      </w:r>
      <w:r w:rsidRPr="00A20597">
        <w:rPr>
          <w:rFonts w:ascii="Arial" w:hAnsi="Arial" w:cs="Arial"/>
          <w:b/>
          <w:color w:val="000000"/>
          <w:sz w:val="18"/>
          <w:szCs w:val="18"/>
        </w:rPr>
        <w:t>Reputation Expenses</w:t>
      </w:r>
      <w:r w:rsidRPr="00A20597">
        <w:rPr>
          <w:rFonts w:ascii="Arial" w:hAnsi="Arial" w:cs="Arial"/>
          <w:color w:val="000000"/>
          <w:sz w:val="18"/>
          <w:szCs w:val="18"/>
        </w:rPr>
        <w:t>.</w:t>
      </w:r>
    </w:p>
    <w:p w14:paraId="52DBF880"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A single </w:t>
      </w:r>
      <w:r w:rsidRPr="00A20597">
        <w:rPr>
          <w:rFonts w:ascii="Arial" w:hAnsi="Arial" w:cs="Arial"/>
          <w:b/>
          <w:color w:val="000000"/>
          <w:sz w:val="18"/>
          <w:szCs w:val="18"/>
        </w:rPr>
        <w:t>Retention</w:t>
      </w:r>
      <w:r w:rsidRPr="00A20597">
        <w:rPr>
          <w:rFonts w:ascii="Arial" w:hAnsi="Arial" w:cs="Arial"/>
          <w:color w:val="000000"/>
          <w:sz w:val="18"/>
          <w:szCs w:val="18"/>
        </w:rPr>
        <w:t xml:space="preserve"> shall apply to </w:t>
      </w:r>
      <w:r w:rsidRPr="00A20597">
        <w:rPr>
          <w:rFonts w:ascii="Arial" w:hAnsi="Arial" w:cs="Arial"/>
          <w:b/>
          <w:color w:val="000000"/>
          <w:sz w:val="18"/>
          <w:szCs w:val="18"/>
        </w:rPr>
        <w:t>Loss</w:t>
      </w:r>
      <w:r w:rsidRPr="00A20597">
        <w:rPr>
          <w:rFonts w:ascii="Arial" w:hAnsi="Arial" w:cs="Arial"/>
          <w:color w:val="000000"/>
          <w:sz w:val="18"/>
          <w:szCs w:val="18"/>
        </w:rPr>
        <w:t xml:space="preserve"> arising from all </w:t>
      </w:r>
      <w:r w:rsidRPr="00A20597">
        <w:rPr>
          <w:rFonts w:ascii="Arial" w:hAnsi="Arial" w:cs="Arial"/>
          <w:b/>
          <w:color w:val="000000"/>
          <w:sz w:val="18"/>
          <w:szCs w:val="18"/>
        </w:rPr>
        <w:t>Insured Events</w:t>
      </w:r>
      <w:r w:rsidRPr="00A20597">
        <w:rPr>
          <w:rFonts w:ascii="Arial" w:hAnsi="Arial" w:cs="Arial"/>
          <w:color w:val="000000"/>
          <w:sz w:val="18"/>
          <w:szCs w:val="18"/>
        </w:rPr>
        <w:t xml:space="preserve"> that constitute a </w:t>
      </w:r>
      <w:r w:rsidRPr="00A20597">
        <w:rPr>
          <w:rFonts w:ascii="Arial" w:hAnsi="Arial" w:cs="Arial"/>
          <w:b/>
          <w:color w:val="000000"/>
          <w:sz w:val="18"/>
          <w:szCs w:val="18"/>
        </w:rPr>
        <w:t>Single Claim</w:t>
      </w:r>
      <w:r w:rsidRPr="00A20597">
        <w:rPr>
          <w:rFonts w:ascii="Arial" w:hAnsi="Arial" w:cs="Arial"/>
          <w:color w:val="000000"/>
          <w:sz w:val="18"/>
          <w:szCs w:val="18"/>
        </w:rPr>
        <w:t xml:space="preserve">.  In the event a </w:t>
      </w:r>
      <w:r w:rsidRPr="00A20597">
        <w:rPr>
          <w:rFonts w:ascii="Arial" w:hAnsi="Arial" w:cs="Arial"/>
          <w:b/>
          <w:color w:val="000000"/>
          <w:sz w:val="18"/>
          <w:szCs w:val="18"/>
        </w:rPr>
        <w:t>Single Claim</w:t>
      </w:r>
      <w:r w:rsidRPr="00A20597">
        <w:rPr>
          <w:rFonts w:ascii="Arial" w:hAnsi="Arial" w:cs="Arial"/>
          <w:color w:val="000000"/>
          <w:sz w:val="18"/>
          <w:szCs w:val="18"/>
        </w:rPr>
        <w:t xml:space="preserve"> triggers more than one </w:t>
      </w:r>
      <w:r w:rsidRPr="00A20597">
        <w:rPr>
          <w:rFonts w:ascii="Arial" w:hAnsi="Arial" w:cs="Arial"/>
          <w:b/>
          <w:color w:val="000000"/>
          <w:sz w:val="18"/>
          <w:szCs w:val="18"/>
        </w:rPr>
        <w:t>Retention</w:t>
      </w:r>
      <w:r w:rsidRPr="00A20597">
        <w:rPr>
          <w:rFonts w:ascii="Arial" w:hAnsi="Arial" w:cs="Arial"/>
          <w:color w:val="000000"/>
          <w:sz w:val="18"/>
          <w:szCs w:val="18"/>
        </w:rPr>
        <w:t xml:space="preserve">, then, as to such </w:t>
      </w:r>
      <w:r w:rsidRPr="00A20597">
        <w:rPr>
          <w:rFonts w:ascii="Arial" w:hAnsi="Arial" w:cs="Arial"/>
          <w:b/>
          <w:color w:val="000000"/>
          <w:sz w:val="18"/>
          <w:szCs w:val="18"/>
        </w:rPr>
        <w:t>Single Claim</w:t>
      </w:r>
      <w:r w:rsidRPr="00A20597">
        <w:rPr>
          <w:rFonts w:ascii="Arial" w:hAnsi="Arial" w:cs="Arial"/>
          <w:color w:val="000000"/>
          <w:sz w:val="18"/>
          <w:szCs w:val="18"/>
        </w:rPr>
        <w:t xml:space="preserve">, the highest of such </w:t>
      </w:r>
      <w:r w:rsidRPr="00A20597">
        <w:rPr>
          <w:rFonts w:ascii="Arial" w:hAnsi="Arial" w:cs="Arial"/>
          <w:b/>
          <w:color w:val="000000"/>
          <w:sz w:val="18"/>
          <w:szCs w:val="18"/>
        </w:rPr>
        <w:t>Retentions</w:t>
      </w:r>
      <w:r w:rsidRPr="00A20597">
        <w:rPr>
          <w:rFonts w:ascii="Arial" w:hAnsi="Arial" w:cs="Arial"/>
          <w:color w:val="000000"/>
          <w:sz w:val="18"/>
          <w:szCs w:val="18"/>
        </w:rPr>
        <w:t xml:space="preserve"> shall be deemed the </w:t>
      </w:r>
      <w:r w:rsidRPr="00A20597">
        <w:rPr>
          <w:rFonts w:ascii="Arial" w:hAnsi="Arial" w:cs="Arial"/>
          <w:b/>
          <w:color w:val="000000"/>
          <w:sz w:val="18"/>
          <w:szCs w:val="18"/>
        </w:rPr>
        <w:t>Retention</w:t>
      </w:r>
      <w:r w:rsidRPr="00A20597">
        <w:rPr>
          <w:rFonts w:ascii="Arial" w:hAnsi="Arial" w:cs="Arial"/>
          <w:color w:val="000000"/>
          <w:sz w:val="18"/>
          <w:szCs w:val="18"/>
        </w:rPr>
        <w:t xml:space="preserve"> applicable to </w:t>
      </w:r>
      <w:r w:rsidRPr="00A20597">
        <w:rPr>
          <w:rFonts w:ascii="Arial" w:hAnsi="Arial" w:cs="Arial"/>
          <w:b/>
          <w:color w:val="000000"/>
          <w:sz w:val="18"/>
          <w:szCs w:val="18"/>
        </w:rPr>
        <w:t>Loss</w:t>
      </w:r>
      <w:r w:rsidRPr="00A20597">
        <w:rPr>
          <w:rFonts w:ascii="Arial" w:hAnsi="Arial" w:cs="Arial"/>
          <w:color w:val="000000"/>
          <w:sz w:val="18"/>
          <w:szCs w:val="18"/>
        </w:rPr>
        <w:t xml:space="preserve"> arising from such </w:t>
      </w:r>
      <w:r w:rsidRPr="00A20597">
        <w:rPr>
          <w:rFonts w:ascii="Arial" w:hAnsi="Arial" w:cs="Arial"/>
          <w:b/>
          <w:color w:val="000000"/>
          <w:sz w:val="18"/>
          <w:szCs w:val="18"/>
        </w:rPr>
        <w:t xml:space="preserve">Single Claim </w:t>
      </w:r>
      <w:r w:rsidRPr="00A20597">
        <w:rPr>
          <w:rFonts w:ascii="Arial" w:hAnsi="Arial" w:cs="Arial"/>
          <w:color w:val="000000"/>
          <w:sz w:val="18"/>
          <w:szCs w:val="18"/>
        </w:rPr>
        <w:t>unless this policy expressly provides otherwise.</w:t>
      </w:r>
    </w:p>
    <w:p w14:paraId="5BD925F5" w14:textId="77777777" w:rsidR="003F46C3" w:rsidRPr="00A20597" w:rsidRDefault="003F46C3" w:rsidP="003F46C3">
      <w:pPr>
        <w:spacing w:before="120" w:after="120" w:line="226" w:lineRule="atLeast"/>
        <w:jc w:val="both"/>
        <w:rPr>
          <w:rFonts w:ascii="Arial" w:hAnsi="Arial" w:cs="Arial"/>
          <w:iCs/>
          <w:color w:val="000000"/>
          <w:sz w:val="18"/>
          <w:szCs w:val="18"/>
        </w:rPr>
      </w:pPr>
      <w:r w:rsidRPr="00A20597">
        <w:rPr>
          <w:rFonts w:ascii="Arial" w:hAnsi="Arial" w:cs="Arial"/>
          <w:b/>
          <w:bCs/>
          <w:iCs/>
          <w:color w:val="000000"/>
          <w:sz w:val="18"/>
          <w:szCs w:val="18"/>
        </w:rPr>
        <w:t>7.3</w:t>
      </w:r>
      <w:r w:rsidRPr="00A20597">
        <w:rPr>
          <w:rFonts w:ascii="Arial" w:hAnsi="Arial" w:cs="Arial"/>
          <w:b/>
          <w:bCs/>
          <w:iCs/>
          <w:color w:val="000000"/>
          <w:sz w:val="18"/>
          <w:szCs w:val="18"/>
        </w:rPr>
        <w:tab/>
        <w:t>Specified Underlying Insurance</w:t>
      </w:r>
    </w:p>
    <w:p w14:paraId="34921194" w14:textId="77777777" w:rsidR="003F46C3" w:rsidRPr="00A20597" w:rsidRDefault="003F46C3" w:rsidP="003F46C3">
      <w:pPr>
        <w:pStyle w:val="Indent1"/>
        <w:tabs>
          <w:tab w:val="clear" w:pos="567"/>
          <w:tab w:val="clear" w:pos="1021"/>
          <w:tab w:val="left" w:pos="1080"/>
        </w:tabs>
        <w:spacing w:before="120" w:after="120" w:line="226" w:lineRule="atLeast"/>
        <w:ind w:left="600" w:right="360" w:firstLine="0"/>
        <w:jc w:val="both"/>
        <w:rPr>
          <w:rFonts w:ascii="Arial" w:hAnsi="Arial" w:cs="Arial"/>
          <w:color w:val="000000"/>
          <w:sz w:val="18"/>
          <w:szCs w:val="18"/>
        </w:rPr>
      </w:pPr>
      <w:r w:rsidRPr="00A20597">
        <w:rPr>
          <w:rFonts w:ascii="Arial" w:hAnsi="Arial" w:cs="Arial"/>
          <w:color w:val="000000"/>
          <w:sz w:val="18"/>
          <w:szCs w:val="18"/>
        </w:rPr>
        <w:t xml:space="preserve">This policy shall always apply excess over any other valid and collectible insurance including any directors and officers’ liability, management liability, employment practices liability, environmental impairment liability, pension trustee liability, property, product liability or general liability insurance; or any indemnification available to the </w:t>
      </w:r>
      <w:r w:rsidRPr="00A20597">
        <w:rPr>
          <w:rFonts w:ascii="Arial" w:hAnsi="Arial" w:cs="Arial"/>
          <w:b/>
          <w:color w:val="000000"/>
          <w:sz w:val="18"/>
          <w:szCs w:val="18"/>
        </w:rPr>
        <w:t xml:space="preserve">Insured </w:t>
      </w:r>
      <w:r w:rsidRPr="00A20597">
        <w:rPr>
          <w:rFonts w:ascii="Arial" w:hAnsi="Arial" w:cs="Arial"/>
          <w:color w:val="000000"/>
          <w:sz w:val="18"/>
          <w:szCs w:val="18"/>
        </w:rPr>
        <w:t>from any other party.</w:t>
      </w:r>
    </w:p>
    <w:p w14:paraId="62B931FB" w14:textId="77777777" w:rsidR="003F46C3" w:rsidRPr="00A20597" w:rsidRDefault="003F46C3" w:rsidP="003F46C3">
      <w:pPr>
        <w:pStyle w:val="Indent1"/>
        <w:tabs>
          <w:tab w:val="clear" w:pos="567"/>
          <w:tab w:val="clear" w:pos="1021"/>
          <w:tab w:val="left" w:pos="600"/>
        </w:tabs>
        <w:spacing w:before="120" w:after="120" w:line="226" w:lineRule="atLeast"/>
        <w:ind w:left="0" w:right="357" w:firstLine="0"/>
        <w:jc w:val="both"/>
        <w:rPr>
          <w:rFonts w:ascii="Arial" w:hAnsi="Arial" w:cs="Arial"/>
          <w:iCs/>
          <w:color w:val="000000"/>
          <w:sz w:val="18"/>
          <w:szCs w:val="18"/>
        </w:rPr>
      </w:pPr>
      <w:r w:rsidRPr="00A20597">
        <w:rPr>
          <w:rFonts w:ascii="Arial" w:hAnsi="Arial" w:cs="Arial"/>
          <w:b/>
          <w:bCs/>
          <w:iCs/>
          <w:color w:val="000000"/>
          <w:sz w:val="18"/>
          <w:szCs w:val="18"/>
        </w:rPr>
        <w:t>7.4</w:t>
      </w:r>
      <w:r w:rsidRPr="00A20597">
        <w:rPr>
          <w:rFonts w:ascii="Arial" w:hAnsi="Arial" w:cs="Arial"/>
          <w:b/>
          <w:bCs/>
          <w:iCs/>
          <w:color w:val="000000"/>
          <w:sz w:val="18"/>
          <w:szCs w:val="18"/>
        </w:rPr>
        <w:tab/>
        <w:t>Outside Entity Indemnification</w:t>
      </w:r>
    </w:p>
    <w:p w14:paraId="75BF5481" w14:textId="77777777" w:rsidR="003F46C3" w:rsidRPr="00A20597" w:rsidRDefault="003F46C3" w:rsidP="003F46C3">
      <w:pPr>
        <w:pStyle w:val="Indent1"/>
        <w:tabs>
          <w:tab w:val="clear" w:pos="567"/>
          <w:tab w:val="clear" w:pos="1021"/>
          <w:tab w:val="left" w:pos="1080"/>
        </w:tabs>
        <w:spacing w:before="120" w:after="120" w:line="226" w:lineRule="atLeast"/>
        <w:ind w:left="600" w:right="357" w:firstLine="0"/>
        <w:jc w:val="both"/>
        <w:rPr>
          <w:rFonts w:ascii="Arial" w:hAnsi="Arial" w:cs="Arial"/>
          <w:color w:val="000000"/>
          <w:sz w:val="18"/>
          <w:szCs w:val="18"/>
        </w:rPr>
      </w:pPr>
      <w:r w:rsidRPr="00A20597">
        <w:rPr>
          <w:rFonts w:ascii="Arial" w:hAnsi="Arial" w:cs="Arial"/>
          <w:color w:val="000000"/>
          <w:sz w:val="18"/>
          <w:szCs w:val="18"/>
        </w:rPr>
        <w:lastRenderedPageBreak/>
        <w:t xml:space="preserve">With respect to </w:t>
      </w:r>
      <w:r w:rsidRPr="00A20597">
        <w:rPr>
          <w:rFonts w:ascii="Arial" w:hAnsi="Arial" w:cs="Arial"/>
          <w:b/>
          <w:color w:val="000000"/>
          <w:sz w:val="18"/>
          <w:szCs w:val="18"/>
        </w:rPr>
        <w:t>Outside Entities</w:t>
      </w:r>
      <w:r w:rsidRPr="00A20597">
        <w:rPr>
          <w:rFonts w:ascii="Arial" w:hAnsi="Arial" w:cs="Arial"/>
          <w:color w:val="000000"/>
          <w:sz w:val="18"/>
          <w:szCs w:val="18"/>
        </w:rPr>
        <w:t xml:space="preserve">, insurance provided by this policy applies excess over (i) any indemnification provided by an </w:t>
      </w:r>
      <w:r w:rsidRPr="00A20597">
        <w:rPr>
          <w:rFonts w:ascii="Arial" w:hAnsi="Arial" w:cs="Arial"/>
          <w:b/>
          <w:iCs/>
          <w:color w:val="000000"/>
          <w:sz w:val="18"/>
          <w:szCs w:val="18"/>
        </w:rPr>
        <w:t>Outside Entity</w:t>
      </w:r>
      <w:r w:rsidRPr="00A20597">
        <w:rPr>
          <w:rFonts w:ascii="Arial" w:hAnsi="Arial" w:cs="Arial"/>
          <w:iCs/>
          <w:color w:val="000000"/>
          <w:sz w:val="18"/>
          <w:szCs w:val="18"/>
        </w:rPr>
        <w:t>,</w:t>
      </w:r>
      <w:r w:rsidRPr="00A20597">
        <w:rPr>
          <w:rFonts w:ascii="Arial" w:hAnsi="Arial" w:cs="Arial"/>
          <w:color w:val="000000"/>
          <w:sz w:val="18"/>
          <w:szCs w:val="18"/>
        </w:rPr>
        <w:t xml:space="preserve"> and (ii) any other valid and collectible insurance issued to an </w:t>
      </w:r>
      <w:r w:rsidRPr="00A20597">
        <w:rPr>
          <w:rFonts w:ascii="Arial" w:hAnsi="Arial" w:cs="Arial"/>
          <w:b/>
          <w:iCs/>
          <w:color w:val="000000"/>
          <w:sz w:val="18"/>
          <w:szCs w:val="18"/>
        </w:rPr>
        <w:t>Outside Entity</w:t>
      </w:r>
      <w:r w:rsidRPr="00A20597">
        <w:rPr>
          <w:rFonts w:ascii="Arial" w:hAnsi="Arial" w:cs="Arial"/>
          <w:color w:val="000000"/>
          <w:sz w:val="18"/>
          <w:szCs w:val="18"/>
        </w:rPr>
        <w:t xml:space="preserve"> for the benefit of its </w:t>
      </w:r>
      <w:r w:rsidRPr="00A20597">
        <w:rPr>
          <w:rFonts w:ascii="Arial" w:hAnsi="Arial" w:cs="Arial"/>
          <w:iCs/>
          <w:color w:val="000000"/>
          <w:sz w:val="18"/>
          <w:szCs w:val="18"/>
        </w:rPr>
        <w:t>directors</w:t>
      </w:r>
      <w:r w:rsidRPr="00A20597">
        <w:rPr>
          <w:rFonts w:ascii="Arial" w:hAnsi="Arial" w:cs="Arial"/>
          <w:color w:val="000000"/>
          <w:sz w:val="18"/>
          <w:szCs w:val="18"/>
        </w:rPr>
        <w:t xml:space="preserve">, </w:t>
      </w:r>
      <w:r w:rsidRPr="00A20597">
        <w:rPr>
          <w:rFonts w:ascii="Arial" w:hAnsi="Arial" w:cs="Arial"/>
          <w:iCs/>
          <w:color w:val="000000"/>
          <w:sz w:val="18"/>
          <w:szCs w:val="18"/>
        </w:rPr>
        <w:t>officers</w:t>
      </w:r>
      <w:r w:rsidRPr="00A20597">
        <w:rPr>
          <w:rFonts w:ascii="Arial" w:hAnsi="Arial" w:cs="Arial"/>
          <w:color w:val="000000"/>
          <w:sz w:val="18"/>
          <w:szCs w:val="18"/>
        </w:rPr>
        <w:t xml:space="preserve"> or employees. </w:t>
      </w:r>
    </w:p>
    <w:p w14:paraId="4819CF66" w14:textId="77777777" w:rsidR="003F46C3" w:rsidRPr="00A20597" w:rsidRDefault="003F46C3" w:rsidP="003F46C3">
      <w:pPr>
        <w:pStyle w:val="Indent1"/>
        <w:widowControl w:val="0"/>
        <w:tabs>
          <w:tab w:val="clear" w:pos="567"/>
          <w:tab w:val="left" w:pos="720"/>
        </w:tabs>
        <w:spacing w:before="120" w:after="120" w:line="226" w:lineRule="atLeast"/>
        <w:ind w:left="0" w:right="57" w:firstLine="0"/>
        <w:jc w:val="both"/>
        <w:rPr>
          <w:rFonts w:ascii="Arial" w:hAnsi="Arial" w:cs="Arial"/>
          <w:b/>
          <w:bCs/>
          <w:color w:val="000000"/>
          <w:sz w:val="18"/>
          <w:szCs w:val="18"/>
        </w:rPr>
      </w:pPr>
      <w:r w:rsidRPr="00A20597">
        <w:rPr>
          <w:rFonts w:ascii="Arial" w:hAnsi="Arial" w:cs="Arial"/>
          <w:b/>
          <w:bCs/>
          <w:color w:val="000000"/>
          <w:sz w:val="18"/>
          <w:szCs w:val="18"/>
        </w:rPr>
        <w:t>8.</w:t>
      </w:r>
      <w:r w:rsidRPr="00A20597">
        <w:rPr>
          <w:rFonts w:ascii="Arial" w:hAnsi="Arial" w:cs="Arial"/>
          <w:b/>
          <w:bCs/>
          <w:color w:val="000000"/>
          <w:sz w:val="18"/>
          <w:szCs w:val="18"/>
        </w:rPr>
        <w:tab/>
        <w:t>General Provisions</w:t>
      </w:r>
    </w:p>
    <w:p w14:paraId="213663AF"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iCs/>
          <w:color w:val="000000"/>
          <w:sz w:val="18"/>
          <w:szCs w:val="18"/>
        </w:rPr>
      </w:pPr>
      <w:bookmarkStart w:id="69" w:name="_DV_M249"/>
      <w:bookmarkStart w:id="70" w:name="_DV_M250"/>
      <w:bookmarkStart w:id="71" w:name="_DV_M251"/>
      <w:bookmarkStart w:id="72" w:name="_DV_M254"/>
      <w:bookmarkStart w:id="73" w:name="_DV_M264"/>
      <w:bookmarkStart w:id="74" w:name="_DV_M267"/>
      <w:bookmarkStart w:id="75" w:name="_DV_M268"/>
      <w:bookmarkStart w:id="76" w:name="_Hlt111635666"/>
      <w:bookmarkStart w:id="77" w:name="_Hlt99867183"/>
      <w:bookmarkStart w:id="78" w:name="_DV_M269"/>
      <w:bookmarkStart w:id="79" w:name="_DV_M263"/>
      <w:bookmarkStart w:id="80" w:name="_DV_M270"/>
      <w:bookmarkStart w:id="81" w:name="_Ref99348495"/>
      <w:bookmarkStart w:id="82" w:name="_Toc111433195"/>
      <w:bookmarkEnd w:id="69"/>
      <w:bookmarkEnd w:id="70"/>
      <w:bookmarkEnd w:id="71"/>
      <w:bookmarkEnd w:id="72"/>
      <w:bookmarkEnd w:id="73"/>
      <w:bookmarkEnd w:id="74"/>
      <w:bookmarkEnd w:id="75"/>
      <w:bookmarkEnd w:id="76"/>
      <w:bookmarkEnd w:id="77"/>
      <w:bookmarkEnd w:id="78"/>
      <w:bookmarkEnd w:id="79"/>
      <w:bookmarkEnd w:id="80"/>
      <w:r w:rsidRPr="00A20597">
        <w:rPr>
          <w:rFonts w:ascii="Arial" w:hAnsi="Arial" w:cs="Arial"/>
          <w:b/>
          <w:bCs/>
          <w:iCs/>
          <w:color w:val="000000"/>
          <w:sz w:val="18"/>
          <w:szCs w:val="18"/>
        </w:rPr>
        <w:t>8.1</w:t>
      </w:r>
      <w:r w:rsidRPr="00A20597">
        <w:rPr>
          <w:rFonts w:ascii="Arial" w:hAnsi="Arial" w:cs="Arial"/>
          <w:b/>
          <w:bCs/>
          <w:iCs/>
          <w:color w:val="000000"/>
          <w:sz w:val="18"/>
          <w:szCs w:val="18"/>
        </w:rPr>
        <w:tab/>
        <w:t>Worldwide Territory</w:t>
      </w:r>
    </w:p>
    <w:p w14:paraId="3E9AEC11" w14:textId="77777777" w:rsidR="003F46C3" w:rsidRPr="00A20597" w:rsidRDefault="003F46C3" w:rsidP="003F46C3">
      <w:pPr>
        <w:pStyle w:val="Indent1"/>
        <w:numPr>
          <w:ilvl w:val="12"/>
          <w:numId w:val="0"/>
        </w:numPr>
        <w:tabs>
          <w:tab w:val="clear" w:pos="567"/>
          <w:tab w:val="clear" w:pos="1474"/>
          <w:tab w:val="clear" w:pos="1928"/>
          <w:tab w:val="clear" w:pos="2381"/>
        </w:tabs>
        <w:spacing w:before="120" w:after="120" w:line="226" w:lineRule="atLeast"/>
        <w:ind w:left="601" w:right="357"/>
        <w:jc w:val="both"/>
        <w:rPr>
          <w:rFonts w:ascii="Arial" w:hAnsi="Arial" w:cs="Arial"/>
          <w:iCs/>
          <w:color w:val="000000"/>
          <w:sz w:val="18"/>
          <w:szCs w:val="18"/>
        </w:rPr>
      </w:pPr>
      <w:r w:rsidRPr="00A20597">
        <w:rPr>
          <w:rFonts w:ascii="Arial" w:hAnsi="Arial" w:cs="Arial"/>
          <w:iCs/>
          <w:color w:val="000000"/>
          <w:sz w:val="18"/>
          <w:szCs w:val="18"/>
        </w:rPr>
        <w:t xml:space="preserve">Unless prohibited from doing so by law or regulation, this policy shall apply to any </w:t>
      </w:r>
      <w:r w:rsidRPr="00A20597">
        <w:rPr>
          <w:rFonts w:ascii="Arial" w:hAnsi="Arial" w:cs="Arial"/>
          <w:b/>
          <w:iCs/>
          <w:color w:val="000000"/>
          <w:sz w:val="18"/>
          <w:szCs w:val="18"/>
        </w:rPr>
        <w:t xml:space="preserve">Claim </w:t>
      </w:r>
      <w:r w:rsidRPr="00A20597">
        <w:rPr>
          <w:rFonts w:ascii="Arial" w:hAnsi="Arial" w:cs="Arial"/>
          <w:iCs/>
          <w:color w:val="000000"/>
          <w:sz w:val="18"/>
          <w:szCs w:val="18"/>
        </w:rPr>
        <w:t xml:space="preserve">made against an </w:t>
      </w:r>
      <w:r w:rsidRPr="00A20597">
        <w:rPr>
          <w:rFonts w:ascii="Arial" w:hAnsi="Arial" w:cs="Arial"/>
          <w:b/>
          <w:iCs/>
          <w:color w:val="000000"/>
          <w:sz w:val="18"/>
          <w:szCs w:val="18"/>
        </w:rPr>
        <w:t>Insured</w:t>
      </w:r>
      <w:r w:rsidRPr="00A20597">
        <w:rPr>
          <w:rFonts w:ascii="Arial" w:hAnsi="Arial" w:cs="Arial"/>
          <w:iCs/>
          <w:color w:val="000000"/>
          <w:sz w:val="18"/>
          <w:szCs w:val="18"/>
        </w:rPr>
        <w:t xml:space="preserve"> and/or </w:t>
      </w:r>
      <w:r w:rsidRPr="00A20597">
        <w:rPr>
          <w:rFonts w:ascii="Arial" w:hAnsi="Arial" w:cs="Arial"/>
          <w:b/>
          <w:iCs/>
          <w:color w:val="000000"/>
          <w:sz w:val="18"/>
          <w:szCs w:val="18"/>
        </w:rPr>
        <w:t xml:space="preserve">Insured Event </w:t>
      </w:r>
      <w:r w:rsidRPr="00A20597">
        <w:rPr>
          <w:rFonts w:ascii="Arial" w:hAnsi="Arial" w:cs="Arial"/>
          <w:iCs/>
          <w:color w:val="000000"/>
          <w:sz w:val="18"/>
          <w:szCs w:val="18"/>
        </w:rPr>
        <w:t>occurring anywhere in the world.</w:t>
      </w:r>
    </w:p>
    <w:p w14:paraId="585F2A8E"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iCs/>
          <w:color w:val="000000"/>
          <w:sz w:val="18"/>
          <w:szCs w:val="18"/>
        </w:rPr>
      </w:pPr>
      <w:r w:rsidRPr="00A20597">
        <w:rPr>
          <w:rFonts w:ascii="Arial" w:hAnsi="Arial" w:cs="Arial"/>
          <w:b/>
          <w:bCs/>
          <w:iCs/>
          <w:color w:val="000000"/>
          <w:sz w:val="18"/>
          <w:szCs w:val="18"/>
        </w:rPr>
        <w:t>8.2</w:t>
      </w:r>
      <w:r w:rsidRPr="00A20597">
        <w:rPr>
          <w:rFonts w:ascii="Arial" w:hAnsi="Arial" w:cs="Arial"/>
          <w:b/>
          <w:bCs/>
          <w:iCs/>
          <w:color w:val="000000"/>
          <w:sz w:val="18"/>
          <w:szCs w:val="18"/>
        </w:rPr>
        <w:tab/>
        <w:t>Non-Rescindability</w:t>
      </w:r>
    </w:p>
    <w:p w14:paraId="55F07661" w14:textId="77777777" w:rsidR="003F46C3" w:rsidRPr="00A20597" w:rsidRDefault="003F46C3" w:rsidP="003F46C3">
      <w:pPr>
        <w:pStyle w:val="Indent1"/>
        <w:tabs>
          <w:tab w:val="clear" w:pos="567"/>
        </w:tabs>
        <w:spacing w:before="120" w:after="120" w:line="226" w:lineRule="atLeast"/>
        <w:ind w:left="600" w:right="360" w:firstLine="0"/>
        <w:jc w:val="both"/>
        <w:rPr>
          <w:rFonts w:ascii="Arial" w:hAnsi="Arial" w:cs="Arial"/>
          <w:bCs/>
          <w:color w:val="000000"/>
          <w:sz w:val="18"/>
          <w:szCs w:val="18"/>
        </w:rPr>
      </w:pPr>
      <w:r w:rsidRPr="00A20597">
        <w:rPr>
          <w:rFonts w:ascii="Arial" w:hAnsi="Arial" w:cs="Arial"/>
          <w:bCs/>
          <w:color w:val="000000"/>
          <w:sz w:val="18"/>
          <w:szCs w:val="18"/>
        </w:rPr>
        <w:t xml:space="preserve">Except (i) with respect to Insurance Cover 1.4 (Company Securities Liability), or (ii) for any fraudulent misrepresentation or fraudulent non-disclosure where established by final non-appealable adjudication of a judicial or arbitral tribunal, or any written admission by or on behalf of any </w:t>
      </w:r>
      <w:r w:rsidRPr="00A20597">
        <w:rPr>
          <w:rFonts w:ascii="Arial" w:hAnsi="Arial" w:cs="Arial"/>
          <w:b/>
          <w:bCs/>
          <w:color w:val="000000"/>
          <w:sz w:val="18"/>
          <w:szCs w:val="18"/>
        </w:rPr>
        <w:t>Insured</w:t>
      </w:r>
      <w:r w:rsidRPr="00A20597">
        <w:rPr>
          <w:rFonts w:ascii="Arial" w:hAnsi="Arial" w:cs="Arial"/>
          <w:bCs/>
          <w:color w:val="000000"/>
          <w:sz w:val="18"/>
          <w:szCs w:val="18"/>
        </w:rPr>
        <w:t xml:space="preserve">, this policy is not avoidable or rescindable in whole or in part and the </w:t>
      </w:r>
      <w:r w:rsidRPr="00A20597">
        <w:rPr>
          <w:rFonts w:ascii="Arial" w:hAnsi="Arial" w:cs="Arial"/>
          <w:b/>
          <w:bCs/>
          <w:color w:val="000000"/>
          <w:sz w:val="18"/>
          <w:szCs w:val="18"/>
        </w:rPr>
        <w:t>Insurer</w:t>
      </w:r>
      <w:r w:rsidRPr="00A20597">
        <w:rPr>
          <w:rFonts w:ascii="Arial" w:hAnsi="Arial" w:cs="Arial"/>
          <w:bCs/>
          <w:i/>
          <w:color w:val="000000"/>
          <w:sz w:val="18"/>
          <w:szCs w:val="18"/>
        </w:rPr>
        <w:t xml:space="preserve"> </w:t>
      </w:r>
      <w:r w:rsidRPr="00A20597">
        <w:rPr>
          <w:rFonts w:ascii="Arial" w:hAnsi="Arial" w:cs="Arial"/>
          <w:bCs/>
          <w:color w:val="000000"/>
          <w:sz w:val="18"/>
          <w:szCs w:val="18"/>
        </w:rPr>
        <w:t xml:space="preserve">shall have no other remedy with respect to any pre-inception misrepresentation or pre-inception non-disclosure by any </w:t>
      </w:r>
      <w:r w:rsidRPr="00A20597">
        <w:rPr>
          <w:rFonts w:ascii="Arial" w:hAnsi="Arial" w:cs="Arial"/>
          <w:b/>
          <w:bCs/>
          <w:color w:val="000000"/>
          <w:sz w:val="18"/>
          <w:szCs w:val="18"/>
        </w:rPr>
        <w:t>Insured</w:t>
      </w:r>
      <w:r w:rsidRPr="00A20597">
        <w:rPr>
          <w:rFonts w:ascii="Arial" w:hAnsi="Arial" w:cs="Arial"/>
          <w:bCs/>
          <w:i/>
          <w:color w:val="000000"/>
          <w:sz w:val="18"/>
          <w:szCs w:val="18"/>
        </w:rPr>
        <w:t xml:space="preserve"> </w:t>
      </w:r>
      <w:r w:rsidRPr="00A20597">
        <w:rPr>
          <w:rFonts w:ascii="Arial" w:hAnsi="Arial" w:cs="Arial"/>
          <w:bCs/>
          <w:color w:val="000000"/>
          <w:sz w:val="18"/>
          <w:szCs w:val="18"/>
        </w:rPr>
        <w:t>in connection with this policy.</w:t>
      </w:r>
    </w:p>
    <w:p w14:paraId="04FA5D8E"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iCs/>
          <w:color w:val="000000"/>
          <w:sz w:val="18"/>
          <w:szCs w:val="18"/>
        </w:rPr>
      </w:pPr>
      <w:r w:rsidRPr="00A20597">
        <w:rPr>
          <w:rFonts w:ascii="Arial" w:hAnsi="Arial" w:cs="Arial"/>
          <w:b/>
          <w:bCs/>
          <w:iCs/>
          <w:color w:val="000000"/>
          <w:sz w:val="18"/>
          <w:szCs w:val="18"/>
        </w:rPr>
        <w:t>8.3</w:t>
      </w:r>
      <w:r w:rsidRPr="00A20597">
        <w:rPr>
          <w:rFonts w:ascii="Arial" w:hAnsi="Arial" w:cs="Arial"/>
          <w:b/>
          <w:bCs/>
          <w:iCs/>
          <w:color w:val="000000"/>
          <w:sz w:val="18"/>
          <w:szCs w:val="18"/>
        </w:rPr>
        <w:tab/>
        <w:t>Non-Payment</w:t>
      </w:r>
    </w:p>
    <w:p w14:paraId="13E3BCCC" w14:textId="77777777" w:rsidR="003F46C3" w:rsidRPr="00A20597" w:rsidRDefault="003F46C3" w:rsidP="003F46C3">
      <w:pPr>
        <w:pStyle w:val="Indent1"/>
        <w:tabs>
          <w:tab w:val="clear" w:pos="567"/>
        </w:tabs>
        <w:spacing w:before="120" w:after="120" w:line="226" w:lineRule="atLeast"/>
        <w:ind w:left="600" w:right="360" w:firstLine="0"/>
        <w:jc w:val="both"/>
        <w:rPr>
          <w:rFonts w:ascii="Arial" w:hAnsi="Arial" w:cs="Arial"/>
          <w:bCs/>
          <w:color w:val="000000"/>
          <w:sz w:val="18"/>
          <w:szCs w:val="18"/>
        </w:rPr>
      </w:pPr>
      <w:r w:rsidRPr="00A20597">
        <w:rPr>
          <w:rFonts w:ascii="Arial" w:hAnsi="Arial" w:cs="Arial"/>
          <w:bCs/>
          <w:color w:val="000000"/>
          <w:sz w:val="18"/>
          <w:szCs w:val="18"/>
        </w:rPr>
        <w:t xml:space="preserve">This policy may not be cancelled except for non-payment of the premium by the </w:t>
      </w:r>
      <w:r w:rsidRPr="00A20597">
        <w:rPr>
          <w:rFonts w:ascii="Arial" w:hAnsi="Arial" w:cs="Arial"/>
          <w:b/>
          <w:bCs/>
          <w:color w:val="000000"/>
          <w:sz w:val="18"/>
          <w:szCs w:val="18"/>
        </w:rPr>
        <w:t>Policyholder</w:t>
      </w:r>
      <w:r w:rsidRPr="00A20597">
        <w:rPr>
          <w:rFonts w:ascii="Arial" w:hAnsi="Arial" w:cs="Arial"/>
          <w:bCs/>
          <w:color w:val="000000"/>
          <w:sz w:val="18"/>
          <w:szCs w:val="18"/>
        </w:rPr>
        <w:t xml:space="preserve">. </w:t>
      </w:r>
    </w:p>
    <w:p w14:paraId="22CE9808"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iCs/>
          <w:color w:val="000000"/>
          <w:sz w:val="18"/>
          <w:szCs w:val="18"/>
        </w:rPr>
      </w:pPr>
      <w:r w:rsidRPr="00A20597">
        <w:rPr>
          <w:rFonts w:ascii="Arial" w:hAnsi="Arial" w:cs="Arial"/>
          <w:b/>
          <w:bCs/>
          <w:iCs/>
          <w:color w:val="000000"/>
          <w:sz w:val="18"/>
          <w:szCs w:val="18"/>
        </w:rPr>
        <w:t>8.4</w:t>
      </w:r>
      <w:r w:rsidRPr="00A20597">
        <w:rPr>
          <w:rFonts w:ascii="Arial" w:hAnsi="Arial" w:cs="Arial"/>
          <w:b/>
          <w:bCs/>
          <w:iCs/>
          <w:color w:val="000000"/>
          <w:sz w:val="18"/>
          <w:szCs w:val="18"/>
        </w:rPr>
        <w:tab/>
        <w:t>Severable Nature of the Policy</w:t>
      </w:r>
    </w:p>
    <w:p w14:paraId="6AAB2E0A" w14:textId="77777777" w:rsidR="003F46C3" w:rsidRPr="00A20597" w:rsidRDefault="003F46C3" w:rsidP="003F46C3">
      <w:pPr>
        <w:pStyle w:val="Indent1"/>
        <w:tabs>
          <w:tab w:val="clear" w:pos="567"/>
        </w:tabs>
        <w:spacing w:before="120" w:after="120" w:line="226" w:lineRule="atLeast"/>
        <w:ind w:left="600" w:right="360" w:firstLine="0"/>
        <w:jc w:val="both"/>
        <w:rPr>
          <w:rFonts w:ascii="Arial" w:hAnsi="Arial" w:cs="Arial"/>
          <w:bCs/>
          <w:color w:val="000000"/>
          <w:sz w:val="18"/>
          <w:szCs w:val="18"/>
        </w:rPr>
      </w:pPr>
      <w:r w:rsidRPr="00A20597">
        <w:rPr>
          <w:rFonts w:ascii="Arial" w:hAnsi="Arial" w:cs="Arial"/>
          <w:bCs/>
          <w:color w:val="000000"/>
          <w:sz w:val="18"/>
          <w:szCs w:val="18"/>
        </w:rPr>
        <w:t xml:space="preserve">This policy covers each </w:t>
      </w:r>
      <w:r w:rsidRPr="00A20597">
        <w:rPr>
          <w:rFonts w:ascii="Arial" w:hAnsi="Arial" w:cs="Arial"/>
          <w:b/>
          <w:bCs/>
          <w:color w:val="000000"/>
          <w:sz w:val="18"/>
          <w:szCs w:val="18"/>
        </w:rPr>
        <w:t xml:space="preserve">Insured </w:t>
      </w:r>
      <w:r w:rsidRPr="00A20597">
        <w:rPr>
          <w:rFonts w:ascii="Arial" w:hAnsi="Arial" w:cs="Arial"/>
          <w:bCs/>
          <w:color w:val="000000"/>
          <w:sz w:val="18"/>
          <w:szCs w:val="18"/>
        </w:rPr>
        <w:t>for its own individual interest.</w:t>
      </w:r>
    </w:p>
    <w:p w14:paraId="44122C3F" w14:textId="77777777" w:rsidR="003F46C3" w:rsidRPr="00A20597" w:rsidRDefault="003F46C3" w:rsidP="003F46C3">
      <w:pPr>
        <w:pStyle w:val="Indent1"/>
        <w:tabs>
          <w:tab w:val="clear" w:pos="567"/>
          <w:tab w:val="clear" w:pos="1021"/>
        </w:tabs>
        <w:spacing w:before="120" w:after="120" w:line="226" w:lineRule="atLeast"/>
        <w:ind w:left="600" w:right="360" w:firstLine="0"/>
        <w:jc w:val="both"/>
        <w:rPr>
          <w:rFonts w:ascii="Arial" w:hAnsi="Arial" w:cs="Arial"/>
          <w:bCs/>
          <w:color w:val="000000"/>
          <w:sz w:val="18"/>
          <w:szCs w:val="18"/>
        </w:rPr>
      </w:pPr>
      <w:r w:rsidRPr="00A20597">
        <w:rPr>
          <w:rFonts w:ascii="Arial" w:hAnsi="Arial" w:cs="Arial"/>
          <w:bCs/>
          <w:color w:val="000000"/>
          <w:sz w:val="18"/>
          <w:szCs w:val="18"/>
        </w:rPr>
        <w:t xml:space="preserve">No statements made by or on behalf of an </w:t>
      </w:r>
      <w:r w:rsidRPr="00A20597">
        <w:rPr>
          <w:rFonts w:ascii="Arial" w:hAnsi="Arial" w:cs="Arial"/>
          <w:b/>
          <w:bCs/>
          <w:iCs/>
          <w:color w:val="000000"/>
          <w:sz w:val="18"/>
          <w:szCs w:val="18"/>
        </w:rPr>
        <w:t>Insured</w:t>
      </w:r>
      <w:r w:rsidRPr="00A20597">
        <w:rPr>
          <w:rFonts w:ascii="Arial" w:hAnsi="Arial" w:cs="Arial"/>
          <w:b/>
          <w:bCs/>
          <w:color w:val="000000"/>
          <w:sz w:val="18"/>
          <w:szCs w:val="18"/>
        </w:rPr>
        <w:t xml:space="preserve"> </w:t>
      </w:r>
      <w:r w:rsidRPr="00A20597">
        <w:rPr>
          <w:rFonts w:ascii="Arial" w:hAnsi="Arial" w:cs="Arial"/>
          <w:bCs/>
          <w:color w:val="000000"/>
          <w:sz w:val="18"/>
          <w:szCs w:val="18"/>
        </w:rPr>
        <w:t xml:space="preserve">(including by an agent of the </w:t>
      </w:r>
      <w:r w:rsidRPr="00A20597">
        <w:rPr>
          <w:rFonts w:ascii="Arial" w:hAnsi="Arial" w:cs="Arial"/>
          <w:b/>
          <w:bCs/>
          <w:color w:val="000000"/>
          <w:sz w:val="18"/>
          <w:szCs w:val="18"/>
        </w:rPr>
        <w:t>Insured</w:t>
      </w:r>
      <w:r w:rsidRPr="00A20597">
        <w:rPr>
          <w:rFonts w:ascii="Arial" w:hAnsi="Arial" w:cs="Arial"/>
          <w:bCs/>
          <w:color w:val="000000"/>
          <w:sz w:val="18"/>
          <w:szCs w:val="18"/>
        </w:rPr>
        <w:t xml:space="preserve">) or breach of any term of this policy, or any information or knowledge possessed by an </w:t>
      </w:r>
      <w:r w:rsidRPr="00A20597">
        <w:rPr>
          <w:rFonts w:ascii="Arial" w:hAnsi="Arial" w:cs="Arial"/>
          <w:b/>
          <w:bCs/>
          <w:iCs/>
          <w:color w:val="000000"/>
          <w:sz w:val="18"/>
          <w:szCs w:val="18"/>
        </w:rPr>
        <w:t>Insured</w:t>
      </w:r>
      <w:r w:rsidRPr="00A20597">
        <w:rPr>
          <w:rFonts w:ascii="Arial" w:hAnsi="Arial" w:cs="Arial"/>
          <w:bCs/>
          <w:color w:val="000000"/>
          <w:sz w:val="18"/>
          <w:szCs w:val="18"/>
        </w:rPr>
        <w:t xml:space="preserve">, shall be imputed to any other </w:t>
      </w:r>
      <w:r w:rsidRPr="00A20597">
        <w:rPr>
          <w:rFonts w:ascii="Arial" w:hAnsi="Arial" w:cs="Arial"/>
          <w:b/>
          <w:bCs/>
          <w:iCs/>
          <w:color w:val="000000"/>
          <w:sz w:val="18"/>
          <w:szCs w:val="18"/>
        </w:rPr>
        <w:t>Insured Person</w:t>
      </w:r>
      <w:r w:rsidRPr="00A20597">
        <w:rPr>
          <w:rFonts w:ascii="Arial" w:hAnsi="Arial" w:cs="Arial"/>
          <w:bCs/>
          <w:i/>
          <w:iCs/>
          <w:color w:val="000000"/>
          <w:sz w:val="18"/>
          <w:szCs w:val="18"/>
        </w:rPr>
        <w:t xml:space="preserve"> </w:t>
      </w:r>
      <w:r w:rsidRPr="00A20597">
        <w:rPr>
          <w:rFonts w:ascii="Arial" w:hAnsi="Arial" w:cs="Arial"/>
          <w:bCs/>
          <w:color w:val="000000"/>
          <w:sz w:val="18"/>
          <w:szCs w:val="18"/>
        </w:rPr>
        <w:t xml:space="preserve">for the purpose of determining whether any individual </w:t>
      </w:r>
      <w:r w:rsidRPr="00A20597">
        <w:rPr>
          <w:rFonts w:ascii="Arial" w:hAnsi="Arial" w:cs="Arial"/>
          <w:b/>
          <w:bCs/>
          <w:iCs/>
          <w:color w:val="000000"/>
          <w:sz w:val="18"/>
          <w:szCs w:val="18"/>
        </w:rPr>
        <w:t xml:space="preserve">Insured </w:t>
      </w:r>
      <w:r w:rsidRPr="00A20597">
        <w:rPr>
          <w:rFonts w:ascii="Arial" w:hAnsi="Arial" w:cs="Arial"/>
          <w:bCs/>
          <w:iCs/>
          <w:color w:val="000000"/>
          <w:sz w:val="18"/>
          <w:szCs w:val="18"/>
        </w:rPr>
        <w:t>is covered under this policy.</w:t>
      </w:r>
      <w:r w:rsidRPr="00A20597">
        <w:rPr>
          <w:rFonts w:ascii="Arial" w:hAnsi="Arial" w:cs="Arial"/>
          <w:bCs/>
          <w:color w:val="000000"/>
          <w:sz w:val="18"/>
          <w:szCs w:val="18"/>
        </w:rPr>
        <w:t xml:space="preserve"> </w:t>
      </w:r>
    </w:p>
    <w:p w14:paraId="083834F9" w14:textId="77777777" w:rsidR="003F46C3" w:rsidRPr="00A20597" w:rsidRDefault="003F46C3" w:rsidP="003F46C3">
      <w:pPr>
        <w:pStyle w:val="Indent1"/>
        <w:tabs>
          <w:tab w:val="clear" w:pos="567"/>
          <w:tab w:val="clear" w:pos="1021"/>
        </w:tabs>
        <w:spacing w:before="120" w:after="120" w:line="226" w:lineRule="atLeast"/>
        <w:ind w:left="600" w:right="360" w:firstLine="0"/>
        <w:jc w:val="both"/>
        <w:rPr>
          <w:rFonts w:ascii="Arial" w:hAnsi="Arial" w:cs="Arial"/>
          <w:bCs/>
          <w:color w:val="000000"/>
          <w:sz w:val="18"/>
          <w:szCs w:val="18"/>
        </w:rPr>
      </w:pPr>
      <w:r w:rsidRPr="00A20597">
        <w:rPr>
          <w:rFonts w:ascii="Arial" w:hAnsi="Arial" w:cs="Arial"/>
          <w:bCs/>
          <w:color w:val="000000"/>
          <w:sz w:val="18"/>
          <w:szCs w:val="18"/>
        </w:rPr>
        <w:t xml:space="preserve">In determining whether any of Exclusions 4.1 (Conduct), 4.3 (Bodily Injury / Property Damage) and 4.4 (US Claims Brought by any Company) apply, the </w:t>
      </w:r>
      <w:r w:rsidRPr="00A20597">
        <w:rPr>
          <w:rFonts w:ascii="Arial" w:hAnsi="Arial" w:cs="Arial"/>
          <w:b/>
          <w:bCs/>
          <w:color w:val="000000"/>
          <w:sz w:val="18"/>
          <w:szCs w:val="18"/>
        </w:rPr>
        <w:t>Wrongful Acts</w:t>
      </w:r>
      <w:r w:rsidRPr="00A20597">
        <w:rPr>
          <w:rFonts w:ascii="Arial" w:hAnsi="Arial" w:cs="Arial"/>
          <w:bCs/>
          <w:color w:val="000000"/>
          <w:sz w:val="18"/>
          <w:szCs w:val="18"/>
        </w:rPr>
        <w:t xml:space="preserve"> of any </w:t>
      </w:r>
      <w:r w:rsidRPr="00A20597">
        <w:rPr>
          <w:rFonts w:ascii="Arial" w:hAnsi="Arial" w:cs="Arial"/>
          <w:b/>
          <w:bCs/>
          <w:color w:val="000000"/>
          <w:sz w:val="18"/>
          <w:szCs w:val="18"/>
        </w:rPr>
        <w:t>Insured</w:t>
      </w:r>
      <w:r w:rsidRPr="00A20597">
        <w:rPr>
          <w:rFonts w:ascii="Arial" w:hAnsi="Arial" w:cs="Arial"/>
          <w:bCs/>
          <w:color w:val="000000"/>
          <w:sz w:val="18"/>
          <w:szCs w:val="18"/>
        </w:rPr>
        <w:t xml:space="preserve"> shall not be imputed to any other </w:t>
      </w:r>
      <w:r w:rsidRPr="00A20597">
        <w:rPr>
          <w:rFonts w:ascii="Arial" w:hAnsi="Arial" w:cs="Arial"/>
          <w:b/>
          <w:bCs/>
          <w:color w:val="000000"/>
          <w:sz w:val="18"/>
          <w:szCs w:val="18"/>
        </w:rPr>
        <w:t>Insured Person</w:t>
      </w:r>
      <w:r w:rsidRPr="00A20597">
        <w:rPr>
          <w:rFonts w:ascii="Arial" w:hAnsi="Arial" w:cs="Arial"/>
          <w:bCs/>
          <w:color w:val="000000"/>
          <w:sz w:val="18"/>
          <w:szCs w:val="18"/>
        </w:rPr>
        <w:t xml:space="preserve">. </w:t>
      </w:r>
    </w:p>
    <w:p w14:paraId="6F54DDE4" w14:textId="77777777" w:rsidR="003F46C3" w:rsidRPr="00A20597" w:rsidRDefault="003F46C3" w:rsidP="003F46C3">
      <w:pPr>
        <w:pStyle w:val="Indent1"/>
        <w:tabs>
          <w:tab w:val="clear" w:pos="567"/>
          <w:tab w:val="clear" w:pos="1021"/>
        </w:tabs>
        <w:spacing w:before="120" w:after="120" w:line="226" w:lineRule="atLeast"/>
        <w:ind w:left="600" w:right="360" w:firstLine="0"/>
        <w:jc w:val="both"/>
        <w:rPr>
          <w:rFonts w:ascii="Arial" w:hAnsi="Arial" w:cs="Arial"/>
          <w:bCs/>
          <w:color w:val="000000"/>
          <w:sz w:val="18"/>
          <w:szCs w:val="18"/>
        </w:rPr>
      </w:pPr>
      <w:r w:rsidRPr="00A20597">
        <w:rPr>
          <w:rFonts w:ascii="Arial" w:hAnsi="Arial" w:cs="Arial"/>
          <w:bCs/>
          <w:color w:val="000000"/>
          <w:sz w:val="18"/>
          <w:szCs w:val="18"/>
        </w:rPr>
        <w:t xml:space="preserve">With respect to Insurance Cover 1.4 (Company Securities Liability) only, the statements made by, or on behalf of, information or knowledge possessed by and any conduct of any past, present or future chief executive officer or chief financial officer (or equivalent executive or management positions) of a </w:t>
      </w:r>
      <w:r w:rsidRPr="00A20597">
        <w:rPr>
          <w:rFonts w:ascii="Arial" w:hAnsi="Arial" w:cs="Arial"/>
          <w:b/>
          <w:color w:val="000000"/>
          <w:sz w:val="18"/>
          <w:szCs w:val="18"/>
        </w:rPr>
        <w:t>Company</w:t>
      </w:r>
      <w:r w:rsidRPr="00A20597">
        <w:rPr>
          <w:rFonts w:ascii="Arial" w:hAnsi="Arial" w:cs="Arial"/>
          <w:bCs/>
          <w:color w:val="000000"/>
          <w:sz w:val="18"/>
          <w:szCs w:val="18"/>
        </w:rPr>
        <w:t xml:space="preserve"> shall be imputed to that </w:t>
      </w:r>
      <w:r w:rsidRPr="00A20597">
        <w:rPr>
          <w:rFonts w:ascii="Arial" w:hAnsi="Arial" w:cs="Arial"/>
          <w:b/>
          <w:color w:val="000000"/>
          <w:sz w:val="18"/>
          <w:szCs w:val="18"/>
        </w:rPr>
        <w:t>Company</w:t>
      </w:r>
      <w:r w:rsidRPr="00A20597">
        <w:rPr>
          <w:rFonts w:ascii="Arial" w:hAnsi="Arial" w:cs="Arial"/>
          <w:bCs/>
          <w:color w:val="000000"/>
          <w:sz w:val="18"/>
          <w:szCs w:val="18"/>
        </w:rPr>
        <w:t xml:space="preserve">; and the knowledge of the same officers of the </w:t>
      </w:r>
      <w:r w:rsidRPr="00A20597">
        <w:rPr>
          <w:rFonts w:ascii="Arial" w:hAnsi="Arial" w:cs="Arial"/>
          <w:b/>
          <w:color w:val="000000"/>
          <w:sz w:val="18"/>
          <w:szCs w:val="18"/>
        </w:rPr>
        <w:t>Policyholder</w:t>
      </w:r>
      <w:r w:rsidRPr="00A20597">
        <w:rPr>
          <w:rFonts w:ascii="Arial" w:hAnsi="Arial" w:cs="Arial"/>
          <w:bCs/>
          <w:color w:val="000000"/>
          <w:sz w:val="18"/>
          <w:szCs w:val="18"/>
        </w:rPr>
        <w:t xml:space="preserve"> shall be imputed to all </w:t>
      </w:r>
      <w:r w:rsidRPr="00A20597">
        <w:rPr>
          <w:rFonts w:ascii="Arial" w:hAnsi="Arial" w:cs="Arial"/>
          <w:b/>
          <w:color w:val="000000"/>
          <w:sz w:val="18"/>
          <w:szCs w:val="18"/>
        </w:rPr>
        <w:t>Companies</w:t>
      </w:r>
      <w:r w:rsidRPr="00A20597">
        <w:rPr>
          <w:rFonts w:ascii="Arial" w:hAnsi="Arial" w:cs="Arial"/>
          <w:bCs/>
          <w:color w:val="000000"/>
          <w:sz w:val="18"/>
          <w:szCs w:val="18"/>
        </w:rPr>
        <w:t>.</w:t>
      </w:r>
    </w:p>
    <w:p w14:paraId="25D15ED4" w14:textId="77777777" w:rsidR="003F46C3" w:rsidRPr="00A20597" w:rsidRDefault="003F46C3" w:rsidP="003F46C3">
      <w:pPr>
        <w:tabs>
          <w:tab w:val="left" w:pos="600"/>
          <w:tab w:val="left" w:pos="1170"/>
        </w:tabs>
        <w:spacing w:before="120" w:after="120" w:line="226" w:lineRule="atLeast"/>
        <w:ind w:right="357"/>
        <w:jc w:val="both"/>
        <w:rPr>
          <w:rFonts w:ascii="Arial" w:hAnsi="Arial" w:cs="Arial"/>
          <w:iCs/>
          <w:color w:val="000000"/>
          <w:sz w:val="18"/>
          <w:szCs w:val="18"/>
        </w:rPr>
      </w:pPr>
      <w:r w:rsidRPr="00A20597">
        <w:rPr>
          <w:rFonts w:ascii="Arial" w:hAnsi="Arial" w:cs="Arial"/>
          <w:b/>
          <w:bCs/>
          <w:iCs/>
          <w:color w:val="000000"/>
          <w:sz w:val="18"/>
          <w:szCs w:val="18"/>
        </w:rPr>
        <w:t>8.5</w:t>
      </w:r>
      <w:r w:rsidRPr="00A20597">
        <w:rPr>
          <w:rFonts w:ascii="Arial" w:hAnsi="Arial" w:cs="Arial"/>
          <w:b/>
          <w:bCs/>
          <w:iCs/>
          <w:color w:val="000000"/>
          <w:sz w:val="18"/>
          <w:szCs w:val="18"/>
        </w:rPr>
        <w:tab/>
        <w:t>Changes in Risk</w:t>
      </w:r>
    </w:p>
    <w:p w14:paraId="6C2FAD2D" w14:textId="77777777" w:rsidR="003F46C3" w:rsidRPr="00A20597" w:rsidRDefault="003F46C3" w:rsidP="003F46C3">
      <w:pPr>
        <w:pStyle w:val="Indent1"/>
        <w:tabs>
          <w:tab w:val="clear" w:pos="567"/>
        </w:tabs>
        <w:spacing w:before="120" w:after="120" w:line="226" w:lineRule="atLeast"/>
        <w:ind w:left="600" w:right="360" w:firstLine="0"/>
        <w:jc w:val="both"/>
        <w:rPr>
          <w:rFonts w:ascii="Arial" w:hAnsi="Arial" w:cs="Arial"/>
          <w:b/>
          <w:color w:val="000000"/>
          <w:sz w:val="18"/>
          <w:szCs w:val="18"/>
          <w:lang w:val="en-US"/>
        </w:rPr>
      </w:pPr>
      <w:r w:rsidRPr="00A20597">
        <w:rPr>
          <w:rFonts w:ascii="Arial" w:hAnsi="Arial" w:cs="Arial"/>
          <w:b/>
          <w:color w:val="000000"/>
          <w:sz w:val="18"/>
          <w:szCs w:val="18"/>
          <w:lang w:val="en-US"/>
        </w:rPr>
        <w:t>US Securities</w:t>
      </w:r>
    </w:p>
    <w:p w14:paraId="7C138018" w14:textId="77777777" w:rsidR="003F46C3" w:rsidRPr="00A20597" w:rsidRDefault="003F46C3" w:rsidP="003F46C3">
      <w:pPr>
        <w:pStyle w:val="Indent1"/>
        <w:tabs>
          <w:tab w:val="clear" w:pos="567"/>
        </w:tabs>
        <w:spacing w:before="120" w:after="120" w:line="226" w:lineRule="atLeast"/>
        <w:ind w:left="600" w:right="360" w:firstLine="0"/>
        <w:jc w:val="both"/>
        <w:rPr>
          <w:rFonts w:ascii="Arial" w:hAnsi="Arial" w:cs="Arial"/>
          <w:color w:val="000000"/>
          <w:sz w:val="18"/>
          <w:szCs w:val="18"/>
          <w:lang w:val="en-US"/>
        </w:rPr>
      </w:pPr>
      <w:r w:rsidRPr="00A20597">
        <w:rPr>
          <w:rFonts w:ascii="Arial" w:hAnsi="Arial" w:cs="Arial"/>
          <w:color w:val="000000"/>
          <w:sz w:val="18"/>
          <w:szCs w:val="18"/>
          <w:lang w:val="en-US"/>
        </w:rPr>
        <w:t xml:space="preserve">Unless </w:t>
      </w:r>
      <w:r w:rsidRPr="00A20597">
        <w:rPr>
          <w:rFonts w:ascii="Arial" w:hAnsi="Arial" w:cs="Arial"/>
          <w:b/>
          <w:color w:val="000000"/>
          <w:sz w:val="18"/>
          <w:szCs w:val="18"/>
          <w:lang w:val="en-US"/>
        </w:rPr>
        <w:t>US SEC Exposure</w:t>
      </w:r>
      <w:r w:rsidRPr="00A20597">
        <w:rPr>
          <w:rFonts w:ascii="Arial" w:hAnsi="Arial" w:cs="Arial"/>
          <w:color w:val="000000"/>
          <w:sz w:val="18"/>
          <w:szCs w:val="18"/>
          <w:lang w:val="en-US"/>
        </w:rPr>
        <w:t xml:space="preserve"> is shown as covered on the Schedule no cover is provided. </w:t>
      </w:r>
    </w:p>
    <w:p w14:paraId="13261687" w14:textId="77777777" w:rsidR="003F46C3" w:rsidRPr="00A20597" w:rsidRDefault="003F46C3" w:rsidP="003F46C3">
      <w:pPr>
        <w:pStyle w:val="Indent1"/>
        <w:tabs>
          <w:tab w:val="clear" w:pos="567"/>
        </w:tabs>
        <w:spacing w:before="120" w:after="120" w:line="226" w:lineRule="atLeast"/>
        <w:ind w:left="600" w:right="360" w:firstLine="0"/>
        <w:jc w:val="both"/>
        <w:rPr>
          <w:rFonts w:ascii="Arial" w:hAnsi="Arial" w:cs="Arial"/>
          <w:color w:val="000000"/>
          <w:sz w:val="18"/>
          <w:szCs w:val="18"/>
          <w:lang w:val="en-US"/>
        </w:rPr>
      </w:pPr>
      <w:r w:rsidRPr="00A20597">
        <w:rPr>
          <w:rFonts w:ascii="Arial" w:hAnsi="Arial" w:cs="Arial"/>
          <w:color w:val="000000"/>
          <w:sz w:val="18"/>
          <w:szCs w:val="18"/>
          <w:lang w:val="en-US"/>
        </w:rPr>
        <w:t xml:space="preserve">With respect to any </w:t>
      </w:r>
      <w:r w:rsidRPr="00A20597">
        <w:rPr>
          <w:rFonts w:ascii="Arial" w:hAnsi="Arial" w:cs="Arial"/>
          <w:b/>
          <w:color w:val="000000"/>
          <w:sz w:val="18"/>
          <w:szCs w:val="18"/>
          <w:lang w:val="en-US"/>
        </w:rPr>
        <w:t>Company</w:t>
      </w:r>
      <w:r w:rsidRPr="00A20597">
        <w:rPr>
          <w:rFonts w:ascii="Arial" w:hAnsi="Arial" w:cs="Arial"/>
          <w:color w:val="000000"/>
          <w:sz w:val="18"/>
          <w:szCs w:val="18"/>
          <w:lang w:val="en-US"/>
        </w:rPr>
        <w:t xml:space="preserve"> that is covered for a </w:t>
      </w:r>
      <w:r w:rsidRPr="00A20597">
        <w:rPr>
          <w:rFonts w:ascii="Arial" w:hAnsi="Arial" w:cs="Arial"/>
          <w:b/>
          <w:color w:val="000000"/>
          <w:sz w:val="18"/>
          <w:szCs w:val="18"/>
          <w:lang w:val="en-US"/>
        </w:rPr>
        <w:t xml:space="preserve">US SEC Exposure, </w:t>
      </w:r>
      <w:r w:rsidRPr="00A20597">
        <w:rPr>
          <w:rFonts w:ascii="Arial" w:hAnsi="Arial" w:cs="Arial"/>
          <w:color w:val="000000"/>
          <w:sz w:val="18"/>
          <w:szCs w:val="18"/>
          <w:lang w:val="en-US"/>
        </w:rPr>
        <w:t xml:space="preserve">if during the </w:t>
      </w:r>
      <w:r w:rsidRPr="00A20597">
        <w:rPr>
          <w:rFonts w:ascii="Arial" w:hAnsi="Arial" w:cs="Arial"/>
          <w:b/>
          <w:color w:val="000000"/>
          <w:sz w:val="18"/>
          <w:szCs w:val="18"/>
          <w:lang w:val="en-US"/>
        </w:rPr>
        <w:t>Policy Period</w:t>
      </w:r>
      <w:r w:rsidRPr="00A20597">
        <w:rPr>
          <w:rFonts w:ascii="Arial" w:hAnsi="Arial" w:cs="Arial"/>
          <w:color w:val="000000"/>
          <w:sz w:val="18"/>
          <w:szCs w:val="18"/>
          <w:lang w:val="en-US"/>
        </w:rPr>
        <w:t xml:space="preserve"> the US stock market capitalization of such </w:t>
      </w:r>
      <w:r w:rsidRPr="00A20597">
        <w:rPr>
          <w:rFonts w:ascii="Arial" w:hAnsi="Arial" w:cs="Arial"/>
          <w:b/>
          <w:color w:val="000000"/>
          <w:sz w:val="18"/>
          <w:szCs w:val="18"/>
          <w:lang w:val="en-US"/>
        </w:rPr>
        <w:t>Company</w:t>
      </w:r>
      <w:r w:rsidRPr="00A20597">
        <w:rPr>
          <w:rFonts w:ascii="Arial" w:hAnsi="Arial" w:cs="Arial"/>
          <w:color w:val="000000"/>
          <w:sz w:val="18"/>
          <w:szCs w:val="18"/>
          <w:lang w:val="en-US"/>
        </w:rPr>
        <w:t xml:space="preserve"> exceeds the percentage specified in the Schedule as the individual or collective result of any offering of </w:t>
      </w:r>
      <w:r w:rsidRPr="00A20597">
        <w:rPr>
          <w:rFonts w:ascii="Arial" w:hAnsi="Arial" w:cs="Arial"/>
          <w:b/>
          <w:color w:val="000000"/>
          <w:sz w:val="18"/>
          <w:szCs w:val="18"/>
          <w:lang w:val="en-US"/>
        </w:rPr>
        <w:t>Securities</w:t>
      </w:r>
      <w:r w:rsidRPr="00A20597">
        <w:rPr>
          <w:rFonts w:ascii="Arial" w:hAnsi="Arial" w:cs="Arial"/>
          <w:color w:val="000000"/>
          <w:sz w:val="18"/>
          <w:szCs w:val="18"/>
          <w:lang w:val="en-US"/>
        </w:rPr>
        <w:t xml:space="preserve">, then the </w:t>
      </w:r>
      <w:r w:rsidRPr="00A20597">
        <w:rPr>
          <w:rFonts w:ascii="Arial" w:hAnsi="Arial" w:cs="Arial"/>
          <w:b/>
          <w:color w:val="000000"/>
          <w:sz w:val="18"/>
          <w:szCs w:val="18"/>
          <w:lang w:val="en-US"/>
        </w:rPr>
        <w:t>Insurer</w:t>
      </w:r>
      <w:r w:rsidRPr="00A20597">
        <w:rPr>
          <w:rFonts w:ascii="Arial" w:hAnsi="Arial" w:cs="Arial"/>
          <w:color w:val="000000"/>
          <w:sz w:val="18"/>
          <w:szCs w:val="18"/>
          <w:lang w:val="en-US"/>
        </w:rPr>
        <w:t xml:space="preserve"> shall not be liable under this policy for any </w:t>
      </w:r>
      <w:r w:rsidRPr="00A20597">
        <w:rPr>
          <w:rFonts w:ascii="Arial" w:hAnsi="Arial" w:cs="Arial"/>
          <w:b/>
          <w:color w:val="000000"/>
          <w:sz w:val="18"/>
          <w:szCs w:val="18"/>
          <w:lang w:val="en-US"/>
        </w:rPr>
        <w:t>Loss</w:t>
      </w:r>
      <w:r w:rsidRPr="00A20597">
        <w:rPr>
          <w:rFonts w:ascii="Arial" w:hAnsi="Arial" w:cs="Arial"/>
          <w:color w:val="000000"/>
          <w:sz w:val="18"/>
          <w:szCs w:val="18"/>
          <w:lang w:val="en-US"/>
        </w:rPr>
        <w:t xml:space="preserve"> arising out of, based upon or attributable to any act, error or omission occurring after the date that such percentage is exceeded, where such act, error or omission is in connection with the </w:t>
      </w:r>
      <w:r w:rsidRPr="00A20597">
        <w:rPr>
          <w:rFonts w:ascii="Arial" w:hAnsi="Arial" w:cs="Arial"/>
          <w:b/>
          <w:color w:val="000000"/>
          <w:sz w:val="18"/>
          <w:szCs w:val="18"/>
          <w:lang w:val="en-US"/>
        </w:rPr>
        <w:t>Securities</w:t>
      </w:r>
      <w:r w:rsidRPr="00A20597">
        <w:rPr>
          <w:rFonts w:ascii="Arial" w:hAnsi="Arial" w:cs="Arial"/>
          <w:color w:val="000000"/>
          <w:sz w:val="18"/>
          <w:szCs w:val="18"/>
          <w:lang w:val="en-US"/>
        </w:rPr>
        <w:t xml:space="preserve"> offered or any related registration or reporting requirement. </w:t>
      </w:r>
    </w:p>
    <w:p w14:paraId="373AEB9F" w14:textId="77777777" w:rsidR="003F46C3" w:rsidRPr="00A20597" w:rsidRDefault="003F46C3" w:rsidP="003F46C3">
      <w:pPr>
        <w:pStyle w:val="Indent1"/>
        <w:tabs>
          <w:tab w:val="clear" w:pos="567"/>
        </w:tabs>
        <w:spacing w:before="120" w:after="120" w:line="226" w:lineRule="atLeast"/>
        <w:ind w:left="600" w:right="360" w:firstLine="0"/>
        <w:jc w:val="both"/>
        <w:rPr>
          <w:rFonts w:ascii="Arial" w:hAnsi="Arial" w:cs="Arial"/>
          <w:bCs/>
          <w:color w:val="000000"/>
          <w:sz w:val="18"/>
          <w:szCs w:val="18"/>
        </w:rPr>
      </w:pPr>
      <w:r w:rsidRPr="00A20597">
        <w:rPr>
          <w:rFonts w:ascii="Arial" w:hAnsi="Arial" w:cs="Arial"/>
          <w:color w:val="000000"/>
          <w:sz w:val="18"/>
          <w:szCs w:val="18"/>
          <w:lang w:val="en-US"/>
        </w:rPr>
        <w:t xml:space="preserve">Where any </w:t>
      </w:r>
      <w:r w:rsidRPr="00A20597">
        <w:rPr>
          <w:rFonts w:ascii="Arial" w:hAnsi="Arial" w:cs="Arial"/>
          <w:b/>
          <w:color w:val="000000"/>
          <w:sz w:val="18"/>
          <w:szCs w:val="18"/>
          <w:lang w:val="en-US"/>
        </w:rPr>
        <w:t xml:space="preserve">US SEC Exposure </w:t>
      </w:r>
      <w:r w:rsidRPr="00A20597">
        <w:rPr>
          <w:rFonts w:ascii="Arial" w:hAnsi="Arial" w:cs="Arial"/>
          <w:color w:val="000000"/>
          <w:sz w:val="18"/>
          <w:szCs w:val="18"/>
          <w:lang w:val="en-US"/>
        </w:rPr>
        <w:t xml:space="preserve">attaches or exceeds the percentage specified in the Schedule during the </w:t>
      </w:r>
      <w:r w:rsidRPr="00A20597">
        <w:rPr>
          <w:rFonts w:ascii="Arial" w:hAnsi="Arial" w:cs="Arial"/>
          <w:b/>
          <w:color w:val="000000"/>
          <w:sz w:val="18"/>
          <w:szCs w:val="18"/>
          <w:lang w:val="en-US"/>
        </w:rPr>
        <w:t>Policy Period</w:t>
      </w:r>
      <w:r w:rsidRPr="00A20597">
        <w:rPr>
          <w:rFonts w:ascii="Arial" w:hAnsi="Arial" w:cs="Arial"/>
          <w:color w:val="000000"/>
          <w:sz w:val="18"/>
          <w:szCs w:val="18"/>
          <w:lang w:val="en-US"/>
        </w:rPr>
        <w:t xml:space="preserve">, cover may be extended under this policy provided that </w:t>
      </w:r>
      <w:r w:rsidRPr="00A20597">
        <w:rPr>
          <w:rFonts w:ascii="Arial" w:hAnsi="Arial" w:cs="Arial"/>
          <w:bCs/>
          <w:color w:val="000000"/>
          <w:sz w:val="18"/>
          <w:szCs w:val="18"/>
        </w:rPr>
        <w:t xml:space="preserve">the </w:t>
      </w:r>
      <w:r w:rsidRPr="00A20597">
        <w:rPr>
          <w:rFonts w:ascii="Arial" w:hAnsi="Arial" w:cs="Arial"/>
          <w:b/>
          <w:bCs/>
          <w:color w:val="000000"/>
          <w:sz w:val="18"/>
          <w:szCs w:val="18"/>
        </w:rPr>
        <w:t xml:space="preserve">Policyholder </w:t>
      </w:r>
      <w:r w:rsidRPr="00A20597">
        <w:rPr>
          <w:rFonts w:ascii="Arial" w:hAnsi="Arial" w:cs="Arial"/>
          <w:bCs/>
          <w:color w:val="000000"/>
          <w:sz w:val="18"/>
          <w:szCs w:val="18"/>
        </w:rPr>
        <w:t xml:space="preserve">gives the </w:t>
      </w:r>
      <w:r w:rsidRPr="00A20597">
        <w:rPr>
          <w:rFonts w:ascii="Arial" w:hAnsi="Arial" w:cs="Arial"/>
          <w:b/>
          <w:bCs/>
          <w:color w:val="000000"/>
          <w:sz w:val="18"/>
          <w:szCs w:val="18"/>
        </w:rPr>
        <w:t xml:space="preserve">Insurer </w:t>
      </w:r>
      <w:r w:rsidRPr="00A20597">
        <w:rPr>
          <w:rFonts w:ascii="Arial" w:hAnsi="Arial" w:cs="Arial"/>
          <w:bCs/>
          <w:color w:val="000000"/>
          <w:sz w:val="18"/>
          <w:szCs w:val="18"/>
        </w:rPr>
        <w:t>sufficient details to assess and evaluate its exposure with respect to such</w:t>
      </w:r>
      <w:r w:rsidRPr="00A20597">
        <w:rPr>
          <w:rFonts w:ascii="Arial" w:hAnsi="Arial" w:cs="Arial"/>
          <w:b/>
          <w:bCs/>
          <w:color w:val="000000"/>
          <w:sz w:val="18"/>
          <w:szCs w:val="18"/>
        </w:rPr>
        <w:t xml:space="preserve"> US SEC Exposure </w:t>
      </w:r>
      <w:r w:rsidRPr="00A20597">
        <w:rPr>
          <w:rFonts w:ascii="Arial" w:hAnsi="Arial" w:cs="Arial"/>
          <w:bCs/>
          <w:color w:val="000000"/>
          <w:sz w:val="18"/>
          <w:szCs w:val="18"/>
        </w:rPr>
        <w:t xml:space="preserve">and the </w:t>
      </w:r>
      <w:r w:rsidRPr="00A20597">
        <w:rPr>
          <w:rFonts w:ascii="Arial" w:hAnsi="Arial" w:cs="Arial"/>
          <w:b/>
          <w:bCs/>
          <w:color w:val="000000"/>
          <w:sz w:val="18"/>
          <w:szCs w:val="18"/>
        </w:rPr>
        <w:t>Policyholder</w:t>
      </w:r>
      <w:r w:rsidRPr="00A20597">
        <w:rPr>
          <w:rFonts w:ascii="Arial" w:hAnsi="Arial" w:cs="Arial"/>
          <w:bCs/>
          <w:color w:val="000000"/>
          <w:sz w:val="18"/>
          <w:szCs w:val="18"/>
        </w:rPr>
        <w:t xml:space="preserve"> accepts any consequent amendments to the policy terms and conditions, including payment of any reasonable additional premium required by the </w:t>
      </w:r>
      <w:r w:rsidRPr="00A20597">
        <w:rPr>
          <w:rFonts w:ascii="Arial" w:hAnsi="Arial" w:cs="Arial"/>
          <w:b/>
          <w:bCs/>
          <w:color w:val="000000"/>
          <w:sz w:val="18"/>
          <w:szCs w:val="18"/>
        </w:rPr>
        <w:t>Insurer</w:t>
      </w:r>
      <w:r w:rsidRPr="00A20597">
        <w:rPr>
          <w:rFonts w:ascii="Arial" w:hAnsi="Arial" w:cs="Arial"/>
          <w:bCs/>
          <w:color w:val="000000"/>
          <w:sz w:val="18"/>
          <w:szCs w:val="18"/>
        </w:rPr>
        <w:t>.</w:t>
      </w:r>
    </w:p>
    <w:p w14:paraId="6A6DFD8A" w14:textId="77777777" w:rsidR="003F46C3" w:rsidRPr="00A20597" w:rsidRDefault="003F46C3" w:rsidP="003F46C3">
      <w:pPr>
        <w:tabs>
          <w:tab w:val="left" w:pos="600"/>
        </w:tabs>
        <w:autoSpaceDE w:val="0"/>
        <w:autoSpaceDN w:val="0"/>
        <w:adjustRightInd w:val="0"/>
        <w:spacing w:before="120" w:after="120" w:line="226" w:lineRule="atLeast"/>
        <w:ind w:right="357"/>
        <w:jc w:val="both"/>
        <w:rPr>
          <w:rFonts w:ascii="Arial" w:hAnsi="Arial" w:cs="Arial"/>
          <w:b/>
          <w:bCs/>
          <w:iCs/>
          <w:color w:val="000000"/>
          <w:sz w:val="18"/>
          <w:szCs w:val="18"/>
        </w:rPr>
      </w:pPr>
      <w:r w:rsidRPr="00A20597">
        <w:rPr>
          <w:rFonts w:ascii="Arial" w:hAnsi="Arial" w:cs="Arial"/>
          <w:b/>
          <w:bCs/>
          <w:iCs/>
          <w:color w:val="000000"/>
          <w:sz w:val="18"/>
          <w:szCs w:val="18"/>
        </w:rPr>
        <w:tab/>
        <w:t>Transactions</w:t>
      </w:r>
    </w:p>
    <w:p w14:paraId="18A47B9D" w14:textId="77777777" w:rsidR="003F46C3" w:rsidRPr="00A20597" w:rsidRDefault="003F46C3" w:rsidP="003F46C3">
      <w:pPr>
        <w:pStyle w:val="Indent1"/>
        <w:tabs>
          <w:tab w:val="clear" w:pos="567"/>
        </w:tabs>
        <w:spacing w:before="120" w:after="120" w:line="226" w:lineRule="atLeast"/>
        <w:ind w:left="600" w:right="360" w:firstLine="0"/>
        <w:jc w:val="both"/>
        <w:rPr>
          <w:rFonts w:ascii="Arial" w:hAnsi="Arial" w:cs="Arial"/>
          <w:bCs/>
          <w:color w:val="000000"/>
          <w:sz w:val="18"/>
          <w:szCs w:val="18"/>
        </w:rPr>
      </w:pPr>
      <w:r w:rsidRPr="00A20597">
        <w:rPr>
          <w:rFonts w:ascii="Arial" w:hAnsi="Arial" w:cs="Arial"/>
          <w:bCs/>
          <w:color w:val="000000"/>
          <w:sz w:val="18"/>
          <w:szCs w:val="18"/>
        </w:rPr>
        <w:t xml:space="preserve">The </w:t>
      </w:r>
      <w:r w:rsidRPr="00A20597">
        <w:rPr>
          <w:rFonts w:ascii="Arial" w:hAnsi="Arial" w:cs="Arial"/>
          <w:b/>
          <w:bCs/>
          <w:color w:val="000000"/>
          <w:sz w:val="18"/>
          <w:szCs w:val="18"/>
        </w:rPr>
        <w:t>Insurer</w:t>
      </w:r>
      <w:r w:rsidRPr="00A20597">
        <w:rPr>
          <w:rFonts w:ascii="Arial" w:hAnsi="Arial" w:cs="Arial"/>
          <w:bCs/>
          <w:i/>
          <w:color w:val="000000"/>
          <w:sz w:val="18"/>
          <w:szCs w:val="18"/>
        </w:rPr>
        <w:t xml:space="preserve"> </w:t>
      </w:r>
      <w:r w:rsidRPr="00A20597">
        <w:rPr>
          <w:rFonts w:ascii="Arial" w:hAnsi="Arial" w:cs="Arial"/>
          <w:bCs/>
          <w:color w:val="000000"/>
          <w:sz w:val="18"/>
          <w:szCs w:val="18"/>
        </w:rPr>
        <w:t xml:space="preserve">shall not be liable for </w:t>
      </w:r>
      <w:r w:rsidRPr="00A20597">
        <w:rPr>
          <w:rFonts w:ascii="Arial" w:hAnsi="Arial" w:cs="Arial"/>
          <w:b/>
          <w:bCs/>
          <w:color w:val="000000"/>
          <w:sz w:val="18"/>
          <w:szCs w:val="18"/>
        </w:rPr>
        <w:t>Loss</w:t>
      </w:r>
      <w:r w:rsidRPr="00A20597">
        <w:rPr>
          <w:rFonts w:ascii="Arial" w:hAnsi="Arial" w:cs="Arial"/>
          <w:bCs/>
          <w:i/>
          <w:color w:val="000000"/>
          <w:sz w:val="18"/>
          <w:szCs w:val="18"/>
        </w:rPr>
        <w:t xml:space="preserve"> </w:t>
      </w:r>
      <w:r w:rsidRPr="00A20597">
        <w:rPr>
          <w:rFonts w:ascii="Arial" w:hAnsi="Arial" w:cs="Arial"/>
          <w:bCs/>
          <w:color w:val="000000"/>
          <w:sz w:val="18"/>
          <w:szCs w:val="18"/>
        </w:rPr>
        <w:t>arising out of, based upon or attributable to:</w:t>
      </w:r>
    </w:p>
    <w:p w14:paraId="7926FFC3" w14:textId="77777777" w:rsidR="003F46C3" w:rsidRPr="00A20597" w:rsidRDefault="003F46C3" w:rsidP="003F46C3">
      <w:pPr>
        <w:pStyle w:val="Indent1"/>
        <w:tabs>
          <w:tab w:val="clear" w:pos="567"/>
          <w:tab w:val="clear" w:pos="1021"/>
        </w:tabs>
        <w:spacing w:before="120" w:after="120" w:line="226" w:lineRule="atLeast"/>
        <w:ind w:left="1200" w:right="360" w:hanging="600"/>
        <w:jc w:val="both"/>
        <w:rPr>
          <w:rFonts w:ascii="Arial" w:hAnsi="Arial" w:cs="Arial"/>
          <w:bCs/>
          <w:color w:val="000000"/>
          <w:sz w:val="18"/>
          <w:szCs w:val="18"/>
        </w:rPr>
      </w:pPr>
      <w:r w:rsidRPr="00A20597">
        <w:rPr>
          <w:rFonts w:ascii="Arial" w:hAnsi="Arial" w:cs="Arial"/>
          <w:bCs/>
          <w:color w:val="000000"/>
          <w:sz w:val="18"/>
          <w:szCs w:val="18"/>
        </w:rPr>
        <w:t>(i)</w:t>
      </w:r>
      <w:r w:rsidRPr="00A20597">
        <w:rPr>
          <w:rFonts w:ascii="Arial" w:hAnsi="Arial" w:cs="Arial"/>
          <w:bCs/>
          <w:color w:val="000000"/>
          <w:sz w:val="18"/>
          <w:szCs w:val="18"/>
        </w:rPr>
        <w:tab/>
        <w:t xml:space="preserve">a </w:t>
      </w:r>
      <w:r w:rsidRPr="00A20597">
        <w:rPr>
          <w:rFonts w:ascii="Arial" w:hAnsi="Arial" w:cs="Arial"/>
          <w:b/>
          <w:bCs/>
          <w:color w:val="000000"/>
          <w:sz w:val="18"/>
          <w:szCs w:val="18"/>
        </w:rPr>
        <w:t>Wrongful Act</w:t>
      </w:r>
      <w:r w:rsidRPr="00A20597">
        <w:rPr>
          <w:rFonts w:ascii="Arial" w:hAnsi="Arial" w:cs="Arial"/>
          <w:bCs/>
          <w:color w:val="000000"/>
          <w:sz w:val="18"/>
          <w:szCs w:val="18"/>
        </w:rPr>
        <w:t xml:space="preserve"> occurring; or</w:t>
      </w:r>
    </w:p>
    <w:p w14:paraId="682ED1DA" w14:textId="77777777" w:rsidR="003F46C3" w:rsidRPr="00A20597" w:rsidRDefault="003F46C3" w:rsidP="003F46C3">
      <w:pPr>
        <w:pStyle w:val="Indent1"/>
        <w:tabs>
          <w:tab w:val="clear" w:pos="567"/>
          <w:tab w:val="clear" w:pos="1021"/>
        </w:tabs>
        <w:spacing w:before="120" w:after="120" w:line="226" w:lineRule="atLeast"/>
        <w:ind w:left="1200" w:right="360" w:hanging="600"/>
        <w:jc w:val="both"/>
        <w:rPr>
          <w:rFonts w:ascii="Arial" w:hAnsi="Arial" w:cs="Arial"/>
          <w:bCs/>
          <w:color w:val="000000"/>
          <w:sz w:val="18"/>
          <w:szCs w:val="18"/>
        </w:rPr>
      </w:pPr>
      <w:r w:rsidRPr="00A20597">
        <w:rPr>
          <w:rFonts w:ascii="Arial" w:hAnsi="Arial" w:cs="Arial"/>
          <w:bCs/>
          <w:color w:val="000000"/>
          <w:sz w:val="18"/>
          <w:szCs w:val="18"/>
        </w:rPr>
        <w:t>(ii)</w:t>
      </w:r>
      <w:r w:rsidRPr="00A20597">
        <w:rPr>
          <w:rFonts w:ascii="Arial" w:hAnsi="Arial" w:cs="Arial"/>
          <w:bCs/>
          <w:color w:val="000000"/>
          <w:sz w:val="18"/>
          <w:szCs w:val="18"/>
        </w:rPr>
        <w:tab/>
        <w:t xml:space="preserve">any other </w:t>
      </w:r>
      <w:r w:rsidRPr="00A20597">
        <w:rPr>
          <w:rFonts w:ascii="Arial" w:hAnsi="Arial" w:cs="Arial"/>
          <w:b/>
          <w:bCs/>
          <w:color w:val="000000"/>
          <w:sz w:val="18"/>
          <w:szCs w:val="18"/>
        </w:rPr>
        <w:t>Insured Event</w:t>
      </w:r>
      <w:r w:rsidRPr="00A20597">
        <w:rPr>
          <w:rFonts w:ascii="Arial" w:hAnsi="Arial" w:cs="Arial"/>
          <w:bCs/>
          <w:color w:val="000000"/>
          <w:sz w:val="18"/>
          <w:szCs w:val="18"/>
        </w:rPr>
        <w:t xml:space="preserve"> arising </w:t>
      </w:r>
    </w:p>
    <w:p w14:paraId="67357554" w14:textId="77777777" w:rsidR="003F46C3" w:rsidRPr="00A20597" w:rsidRDefault="003F46C3" w:rsidP="003F46C3">
      <w:pPr>
        <w:pStyle w:val="Indent1"/>
        <w:tabs>
          <w:tab w:val="clear" w:pos="567"/>
          <w:tab w:val="clear" w:pos="1021"/>
        </w:tabs>
        <w:spacing w:before="120" w:after="120" w:line="226" w:lineRule="atLeast"/>
        <w:ind w:left="600" w:right="360" w:firstLine="0"/>
        <w:jc w:val="both"/>
        <w:rPr>
          <w:rFonts w:ascii="Arial" w:hAnsi="Arial" w:cs="Arial"/>
          <w:bCs/>
          <w:i/>
          <w:color w:val="000000"/>
          <w:sz w:val="18"/>
          <w:szCs w:val="18"/>
        </w:rPr>
      </w:pPr>
      <w:r w:rsidRPr="00A20597">
        <w:rPr>
          <w:rFonts w:ascii="Arial" w:hAnsi="Arial" w:cs="Arial"/>
          <w:bCs/>
          <w:color w:val="000000"/>
          <w:sz w:val="18"/>
          <w:szCs w:val="18"/>
        </w:rPr>
        <w:lastRenderedPageBreak/>
        <w:t xml:space="preserve">after the effective date of a </w:t>
      </w:r>
      <w:r w:rsidRPr="00A20597">
        <w:rPr>
          <w:rFonts w:ascii="Arial" w:hAnsi="Arial" w:cs="Arial"/>
          <w:b/>
          <w:bCs/>
          <w:color w:val="000000"/>
          <w:sz w:val="18"/>
          <w:szCs w:val="18"/>
        </w:rPr>
        <w:t>Transaction</w:t>
      </w:r>
      <w:r w:rsidRPr="00A20597">
        <w:rPr>
          <w:rFonts w:ascii="Arial" w:hAnsi="Arial" w:cs="Arial"/>
          <w:bCs/>
          <w:color w:val="000000"/>
          <w:sz w:val="18"/>
          <w:szCs w:val="18"/>
        </w:rPr>
        <w:t>.</w:t>
      </w:r>
      <w:r w:rsidRPr="00A20597">
        <w:rPr>
          <w:rFonts w:ascii="Arial" w:hAnsi="Arial" w:cs="Arial"/>
          <w:bCs/>
          <w:i/>
          <w:color w:val="000000"/>
          <w:sz w:val="18"/>
          <w:szCs w:val="18"/>
        </w:rPr>
        <w:t xml:space="preserve"> </w:t>
      </w:r>
    </w:p>
    <w:p w14:paraId="08E30F41" w14:textId="77777777" w:rsidR="003F46C3" w:rsidRPr="00A20597" w:rsidRDefault="003F46C3" w:rsidP="003F46C3">
      <w:pPr>
        <w:autoSpaceDE w:val="0"/>
        <w:autoSpaceDN w:val="0"/>
        <w:adjustRightInd w:val="0"/>
        <w:spacing w:before="120" w:after="120" w:line="226" w:lineRule="atLeast"/>
        <w:ind w:right="357" w:firstLine="567"/>
        <w:jc w:val="both"/>
        <w:rPr>
          <w:rFonts w:ascii="Arial" w:hAnsi="Arial" w:cs="Arial"/>
          <w:b/>
          <w:bCs/>
          <w:iCs/>
          <w:color w:val="000000"/>
          <w:sz w:val="18"/>
          <w:szCs w:val="18"/>
        </w:rPr>
      </w:pPr>
      <w:r w:rsidRPr="00A20597">
        <w:rPr>
          <w:rFonts w:ascii="Arial" w:hAnsi="Arial" w:cs="Arial"/>
          <w:b/>
          <w:bCs/>
          <w:iCs/>
          <w:color w:val="000000"/>
          <w:sz w:val="18"/>
          <w:szCs w:val="18"/>
        </w:rPr>
        <w:t>Subsidiaries</w:t>
      </w:r>
    </w:p>
    <w:p w14:paraId="09CCEE22" w14:textId="77777777" w:rsidR="003F46C3" w:rsidRPr="00A20597" w:rsidRDefault="003F46C3" w:rsidP="003F46C3">
      <w:pPr>
        <w:pStyle w:val="Indent1"/>
        <w:tabs>
          <w:tab w:val="clear" w:pos="567"/>
        </w:tabs>
        <w:spacing w:before="120" w:after="120" w:line="226" w:lineRule="atLeast"/>
        <w:ind w:left="600" w:right="360" w:firstLine="0"/>
        <w:jc w:val="both"/>
        <w:rPr>
          <w:rFonts w:ascii="Arial" w:hAnsi="Arial" w:cs="Arial"/>
          <w:bCs/>
          <w:color w:val="000000"/>
          <w:sz w:val="18"/>
          <w:szCs w:val="18"/>
        </w:rPr>
      </w:pPr>
      <w:r w:rsidRPr="00A20597">
        <w:rPr>
          <w:rFonts w:ascii="Arial" w:hAnsi="Arial" w:cs="Arial"/>
          <w:bCs/>
          <w:color w:val="000000"/>
          <w:sz w:val="18"/>
          <w:szCs w:val="18"/>
        </w:rPr>
        <w:t xml:space="preserve">With respect to any </w:t>
      </w:r>
      <w:r w:rsidRPr="00A20597">
        <w:rPr>
          <w:rFonts w:ascii="Arial" w:hAnsi="Arial" w:cs="Arial"/>
          <w:b/>
          <w:bCs/>
          <w:color w:val="000000"/>
          <w:sz w:val="18"/>
          <w:szCs w:val="18"/>
        </w:rPr>
        <w:t>Subsidiary</w:t>
      </w:r>
      <w:r w:rsidRPr="00A20597">
        <w:rPr>
          <w:rFonts w:ascii="Arial" w:hAnsi="Arial" w:cs="Arial"/>
          <w:bCs/>
          <w:color w:val="000000"/>
          <w:sz w:val="18"/>
          <w:szCs w:val="18"/>
        </w:rPr>
        <w:t xml:space="preserve">, the </w:t>
      </w:r>
      <w:r w:rsidRPr="00A20597">
        <w:rPr>
          <w:rFonts w:ascii="Arial" w:hAnsi="Arial" w:cs="Arial"/>
          <w:b/>
          <w:bCs/>
          <w:color w:val="000000"/>
          <w:sz w:val="18"/>
          <w:szCs w:val="18"/>
        </w:rPr>
        <w:t>Insurer</w:t>
      </w:r>
      <w:r w:rsidRPr="00A20597">
        <w:rPr>
          <w:rFonts w:ascii="Arial" w:hAnsi="Arial" w:cs="Arial"/>
          <w:bCs/>
          <w:color w:val="000000"/>
          <w:sz w:val="18"/>
          <w:szCs w:val="18"/>
        </w:rPr>
        <w:t xml:space="preserve"> shall only be liable for </w:t>
      </w:r>
      <w:r w:rsidRPr="00A20597">
        <w:rPr>
          <w:rFonts w:ascii="Arial" w:hAnsi="Arial" w:cs="Arial"/>
          <w:b/>
          <w:bCs/>
          <w:color w:val="000000"/>
          <w:sz w:val="18"/>
          <w:szCs w:val="18"/>
        </w:rPr>
        <w:t>Loss</w:t>
      </w:r>
      <w:r w:rsidRPr="00A20597">
        <w:rPr>
          <w:rFonts w:ascii="Arial" w:hAnsi="Arial" w:cs="Arial"/>
          <w:bCs/>
          <w:color w:val="000000"/>
          <w:sz w:val="18"/>
          <w:szCs w:val="18"/>
        </w:rPr>
        <w:t xml:space="preserve"> arising out of, based upon or attributable to: </w:t>
      </w:r>
    </w:p>
    <w:p w14:paraId="15D846B3" w14:textId="77777777" w:rsidR="003F46C3" w:rsidRPr="00A20597" w:rsidRDefault="003F46C3" w:rsidP="003F46C3">
      <w:pPr>
        <w:pStyle w:val="Indent1"/>
        <w:tabs>
          <w:tab w:val="clear" w:pos="567"/>
          <w:tab w:val="clear" w:pos="1021"/>
        </w:tabs>
        <w:spacing w:before="120" w:after="120" w:line="226" w:lineRule="atLeast"/>
        <w:ind w:left="1200" w:right="360" w:hanging="600"/>
        <w:jc w:val="both"/>
        <w:rPr>
          <w:rFonts w:ascii="Arial" w:hAnsi="Arial" w:cs="Arial"/>
          <w:bCs/>
          <w:color w:val="000000"/>
          <w:sz w:val="18"/>
          <w:szCs w:val="18"/>
        </w:rPr>
      </w:pPr>
      <w:r w:rsidRPr="00A20597">
        <w:rPr>
          <w:rFonts w:ascii="Arial" w:hAnsi="Arial" w:cs="Arial"/>
          <w:bCs/>
          <w:color w:val="000000"/>
          <w:sz w:val="18"/>
          <w:szCs w:val="18"/>
        </w:rPr>
        <w:t>(i)</w:t>
      </w:r>
      <w:r w:rsidRPr="00A20597">
        <w:rPr>
          <w:rFonts w:ascii="Arial" w:hAnsi="Arial" w:cs="Arial"/>
          <w:bCs/>
          <w:color w:val="000000"/>
          <w:sz w:val="18"/>
          <w:szCs w:val="18"/>
        </w:rPr>
        <w:tab/>
        <w:t xml:space="preserve">a </w:t>
      </w:r>
      <w:r w:rsidRPr="00A20597">
        <w:rPr>
          <w:rFonts w:ascii="Arial" w:hAnsi="Arial" w:cs="Arial"/>
          <w:b/>
          <w:bCs/>
          <w:color w:val="000000"/>
          <w:sz w:val="18"/>
          <w:szCs w:val="18"/>
        </w:rPr>
        <w:t>Wrongful Act</w:t>
      </w:r>
      <w:r w:rsidRPr="00A20597">
        <w:rPr>
          <w:rFonts w:ascii="Arial" w:hAnsi="Arial" w:cs="Arial"/>
          <w:bCs/>
          <w:color w:val="000000"/>
          <w:sz w:val="18"/>
          <w:szCs w:val="18"/>
        </w:rPr>
        <w:t xml:space="preserve"> occurring</w:t>
      </w:r>
      <w:bookmarkStart w:id="83" w:name="OLE_LINK4"/>
      <w:bookmarkStart w:id="84" w:name="OLE_LINK5"/>
      <w:r w:rsidRPr="00A20597">
        <w:rPr>
          <w:rFonts w:ascii="Arial" w:hAnsi="Arial" w:cs="Arial"/>
          <w:bCs/>
          <w:color w:val="000000"/>
          <w:sz w:val="18"/>
          <w:szCs w:val="18"/>
        </w:rPr>
        <w:t>; or</w:t>
      </w:r>
      <w:bookmarkEnd w:id="83"/>
      <w:bookmarkEnd w:id="84"/>
    </w:p>
    <w:p w14:paraId="251D0B49" w14:textId="77777777" w:rsidR="003F46C3" w:rsidRPr="00A20597" w:rsidRDefault="003F46C3" w:rsidP="003F46C3">
      <w:pPr>
        <w:pStyle w:val="Indent1"/>
        <w:tabs>
          <w:tab w:val="clear" w:pos="567"/>
          <w:tab w:val="clear" w:pos="1021"/>
        </w:tabs>
        <w:spacing w:before="120" w:after="120" w:line="226" w:lineRule="atLeast"/>
        <w:ind w:left="1200" w:right="360" w:hanging="600"/>
        <w:jc w:val="both"/>
        <w:rPr>
          <w:rFonts w:ascii="Arial" w:hAnsi="Arial" w:cs="Arial"/>
          <w:bCs/>
          <w:color w:val="000000"/>
          <w:sz w:val="18"/>
          <w:szCs w:val="18"/>
        </w:rPr>
      </w:pPr>
      <w:r w:rsidRPr="00A20597">
        <w:rPr>
          <w:rFonts w:ascii="Arial" w:hAnsi="Arial" w:cs="Arial"/>
          <w:bCs/>
          <w:color w:val="000000"/>
          <w:sz w:val="18"/>
          <w:szCs w:val="18"/>
        </w:rPr>
        <w:t>(ii)</w:t>
      </w:r>
      <w:r w:rsidRPr="00A20597">
        <w:rPr>
          <w:rFonts w:ascii="Arial" w:hAnsi="Arial" w:cs="Arial"/>
          <w:bCs/>
          <w:color w:val="000000"/>
          <w:sz w:val="18"/>
          <w:szCs w:val="18"/>
        </w:rPr>
        <w:tab/>
        <w:t xml:space="preserve">any other </w:t>
      </w:r>
      <w:r w:rsidRPr="00A20597">
        <w:rPr>
          <w:rFonts w:ascii="Arial" w:hAnsi="Arial" w:cs="Arial"/>
          <w:b/>
          <w:bCs/>
          <w:color w:val="000000"/>
          <w:sz w:val="18"/>
          <w:szCs w:val="18"/>
        </w:rPr>
        <w:t>Insured Event</w:t>
      </w:r>
      <w:r w:rsidRPr="00A20597">
        <w:rPr>
          <w:rFonts w:ascii="Arial" w:hAnsi="Arial" w:cs="Arial"/>
          <w:bCs/>
          <w:color w:val="000000"/>
          <w:sz w:val="18"/>
          <w:szCs w:val="18"/>
        </w:rPr>
        <w:t xml:space="preserve"> arising; </w:t>
      </w:r>
    </w:p>
    <w:p w14:paraId="6646A338" w14:textId="77777777" w:rsidR="003F46C3" w:rsidRPr="00A20597" w:rsidRDefault="003F46C3" w:rsidP="003F46C3">
      <w:pPr>
        <w:pStyle w:val="Indent1"/>
        <w:tabs>
          <w:tab w:val="clear" w:pos="567"/>
        </w:tabs>
        <w:spacing w:before="120" w:after="120" w:line="226" w:lineRule="atLeast"/>
        <w:ind w:left="600" w:right="360" w:firstLine="0"/>
        <w:jc w:val="both"/>
        <w:rPr>
          <w:rFonts w:ascii="Arial" w:hAnsi="Arial" w:cs="Arial"/>
          <w:b/>
          <w:bCs/>
          <w:color w:val="000000"/>
          <w:sz w:val="18"/>
          <w:szCs w:val="18"/>
        </w:rPr>
      </w:pPr>
      <w:r w:rsidRPr="00A20597">
        <w:rPr>
          <w:rFonts w:ascii="Arial" w:hAnsi="Arial" w:cs="Arial"/>
          <w:bCs/>
          <w:color w:val="000000"/>
          <w:sz w:val="18"/>
          <w:szCs w:val="18"/>
        </w:rPr>
        <w:t xml:space="preserve">while an entity was or is a </w:t>
      </w:r>
      <w:r w:rsidRPr="00A20597">
        <w:rPr>
          <w:rFonts w:ascii="Arial" w:hAnsi="Arial" w:cs="Arial"/>
          <w:b/>
          <w:bCs/>
          <w:color w:val="000000"/>
          <w:sz w:val="18"/>
          <w:szCs w:val="18"/>
        </w:rPr>
        <w:t>Subsidiary</w:t>
      </w:r>
      <w:r w:rsidRPr="00A20597">
        <w:rPr>
          <w:rFonts w:ascii="Arial" w:hAnsi="Arial" w:cs="Arial"/>
          <w:bCs/>
          <w:color w:val="000000"/>
          <w:sz w:val="18"/>
          <w:szCs w:val="18"/>
        </w:rPr>
        <w:t>.</w:t>
      </w:r>
    </w:p>
    <w:p w14:paraId="3EF081EC"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iCs/>
          <w:color w:val="000000"/>
          <w:sz w:val="18"/>
          <w:szCs w:val="18"/>
        </w:rPr>
      </w:pPr>
      <w:r w:rsidRPr="00A20597">
        <w:rPr>
          <w:rFonts w:ascii="Arial" w:hAnsi="Arial" w:cs="Arial"/>
          <w:b/>
          <w:bCs/>
          <w:iCs/>
          <w:color w:val="000000"/>
          <w:sz w:val="18"/>
          <w:szCs w:val="18"/>
        </w:rPr>
        <w:t>8.6</w:t>
      </w:r>
      <w:r w:rsidRPr="00A20597">
        <w:rPr>
          <w:rFonts w:ascii="Arial" w:hAnsi="Arial" w:cs="Arial"/>
          <w:b/>
          <w:bCs/>
          <w:iCs/>
          <w:color w:val="000000"/>
          <w:sz w:val="18"/>
          <w:szCs w:val="18"/>
        </w:rPr>
        <w:tab/>
        <w:t>Notice &amp; Authority</w:t>
      </w:r>
    </w:p>
    <w:p w14:paraId="2BB507C3" w14:textId="77777777" w:rsidR="003F46C3" w:rsidRPr="00A20597" w:rsidRDefault="003F46C3" w:rsidP="003F46C3">
      <w:pPr>
        <w:pStyle w:val="Indent1"/>
        <w:spacing w:before="120" w:after="120" w:line="226" w:lineRule="atLeast"/>
        <w:ind w:left="600" w:right="360" w:firstLine="0"/>
        <w:jc w:val="both"/>
        <w:rPr>
          <w:rFonts w:ascii="Arial" w:hAnsi="Arial" w:cs="Arial"/>
          <w:bCs/>
          <w:color w:val="000000"/>
          <w:sz w:val="18"/>
          <w:szCs w:val="18"/>
        </w:rPr>
      </w:pPr>
      <w:r w:rsidRPr="00A20597">
        <w:rPr>
          <w:rFonts w:ascii="Arial" w:hAnsi="Arial" w:cs="Arial"/>
          <w:bCs/>
          <w:color w:val="000000"/>
          <w:sz w:val="18"/>
          <w:szCs w:val="18"/>
        </w:rPr>
        <w:t xml:space="preserve">Except as provided in Section 6.1 (Notice &amp; Reporting) the </w:t>
      </w:r>
      <w:r w:rsidRPr="00A20597">
        <w:rPr>
          <w:rFonts w:ascii="Arial" w:hAnsi="Arial" w:cs="Arial"/>
          <w:b/>
          <w:bCs/>
          <w:color w:val="000000"/>
          <w:sz w:val="18"/>
          <w:szCs w:val="18"/>
        </w:rPr>
        <w:t xml:space="preserve">Policyholder </w:t>
      </w:r>
      <w:r w:rsidRPr="00A20597">
        <w:rPr>
          <w:rFonts w:ascii="Arial" w:hAnsi="Arial" w:cs="Arial"/>
          <w:bCs/>
          <w:color w:val="000000"/>
          <w:sz w:val="18"/>
          <w:szCs w:val="18"/>
        </w:rPr>
        <w:t xml:space="preserve">shall act on behalf of all </w:t>
      </w:r>
      <w:r w:rsidRPr="00A20597">
        <w:rPr>
          <w:rFonts w:ascii="Arial" w:hAnsi="Arial" w:cs="Arial"/>
          <w:b/>
          <w:bCs/>
          <w:color w:val="000000"/>
          <w:sz w:val="18"/>
          <w:szCs w:val="18"/>
        </w:rPr>
        <w:t>Insureds</w:t>
      </w:r>
      <w:r w:rsidRPr="00A20597">
        <w:rPr>
          <w:rFonts w:ascii="Arial" w:hAnsi="Arial" w:cs="Arial"/>
          <w:bCs/>
          <w:color w:val="000000"/>
          <w:sz w:val="18"/>
          <w:szCs w:val="18"/>
        </w:rPr>
        <w:t xml:space="preserve"> in connection with all matters relevant to this policy</w:t>
      </w:r>
      <w:r w:rsidRPr="00A20597">
        <w:rPr>
          <w:rFonts w:ascii="Arial" w:hAnsi="Arial" w:cs="Arial"/>
          <w:b/>
          <w:bCs/>
          <w:color w:val="000000"/>
          <w:sz w:val="18"/>
          <w:szCs w:val="18"/>
        </w:rPr>
        <w:t xml:space="preserve"> </w:t>
      </w:r>
      <w:r w:rsidRPr="00A20597">
        <w:rPr>
          <w:rFonts w:ascii="Arial" w:hAnsi="Arial" w:cs="Arial"/>
          <w:bCs/>
          <w:color w:val="000000"/>
          <w:sz w:val="18"/>
          <w:szCs w:val="18"/>
        </w:rPr>
        <w:t xml:space="preserve">unless the </w:t>
      </w:r>
      <w:r w:rsidRPr="00A20597">
        <w:rPr>
          <w:rFonts w:ascii="Arial" w:hAnsi="Arial" w:cs="Arial"/>
          <w:b/>
          <w:bCs/>
          <w:color w:val="000000"/>
          <w:sz w:val="18"/>
          <w:szCs w:val="18"/>
        </w:rPr>
        <w:t xml:space="preserve">Policyholder </w:t>
      </w:r>
      <w:r w:rsidRPr="00A20597">
        <w:rPr>
          <w:rFonts w:ascii="Arial" w:hAnsi="Arial" w:cs="Arial"/>
          <w:bCs/>
          <w:color w:val="000000"/>
          <w:sz w:val="18"/>
          <w:szCs w:val="18"/>
        </w:rPr>
        <w:t xml:space="preserve">is insolvent in which event each </w:t>
      </w:r>
      <w:r w:rsidRPr="00A20597">
        <w:rPr>
          <w:rFonts w:ascii="Arial" w:hAnsi="Arial" w:cs="Arial"/>
          <w:b/>
          <w:bCs/>
          <w:color w:val="000000"/>
          <w:sz w:val="18"/>
          <w:szCs w:val="18"/>
        </w:rPr>
        <w:t xml:space="preserve">Insured </w:t>
      </w:r>
      <w:r w:rsidRPr="00A20597">
        <w:rPr>
          <w:rFonts w:ascii="Arial" w:hAnsi="Arial" w:cs="Arial"/>
          <w:bCs/>
          <w:color w:val="000000"/>
          <w:sz w:val="18"/>
          <w:szCs w:val="18"/>
        </w:rPr>
        <w:t>shall act on their own behalf.</w:t>
      </w:r>
    </w:p>
    <w:p w14:paraId="5AF79330"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iCs/>
          <w:color w:val="000000"/>
          <w:sz w:val="18"/>
          <w:szCs w:val="18"/>
        </w:rPr>
      </w:pPr>
      <w:r w:rsidRPr="00A20597">
        <w:rPr>
          <w:rFonts w:ascii="Arial" w:hAnsi="Arial" w:cs="Arial"/>
          <w:b/>
          <w:bCs/>
          <w:iCs/>
          <w:color w:val="000000"/>
          <w:sz w:val="18"/>
          <w:szCs w:val="18"/>
        </w:rPr>
        <w:t>8.7</w:t>
      </w:r>
      <w:r w:rsidRPr="00A20597">
        <w:rPr>
          <w:rFonts w:ascii="Arial" w:hAnsi="Arial" w:cs="Arial"/>
          <w:b/>
          <w:bCs/>
          <w:iCs/>
          <w:color w:val="000000"/>
          <w:sz w:val="18"/>
          <w:szCs w:val="18"/>
        </w:rPr>
        <w:tab/>
        <w:t>Assignment</w:t>
      </w:r>
    </w:p>
    <w:p w14:paraId="66D67FFD" w14:textId="77777777" w:rsidR="003F46C3" w:rsidRPr="00A20597" w:rsidRDefault="003F46C3" w:rsidP="003F46C3">
      <w:pPr>
        <w:pStyle w:val="Indent1"/>
        <w:tabs>
          <w:tab w:val="clear" w:pos="567"/>
        </w:tabs>
        <w:spacing w:before="120" w:after="120" w:line="226" w:lineRule="atLeast"/>
        <w:ind w:left="600" w:right="360" w:firstLine="0"/>
        <w:jc w:val="both"/>
        <w:rPr>
          <w:rFonts w:ascii="Arial" w:hAnsi="Arial" w:cs="Arial"/>
          <w:bCs/>
          <w:color w:val="000000"/>
          <w:sz w:val="18"/>
          <w:szCs w:val="18"/>
        </w:rPr>
      </w:pPr>
      <w:r w:rsidRPr="00A20597">
        <w:rPr>
          <w:rFonts w:ascii="Arial" w:hAnsi="Arial" w:cs="Arial"/>
          <w:bCs/>
          <w:color w:val="000000"/>
          <w:sz w:val="18"/>
          <w:szCs w:val="18"/>
        </w:rPr>
        <w:t xml:space="preserve">This policy and any rights under or in respect of it cannot be assigned without the prior written consent of the </w:t>
      </w:r>
      <w:r w:rsidRPr="00A20597">
        <w:rPr>
          <w:rFonts w:ascii="Arial" w:hAnsi="Arial" w:cs="Arial"/>
          <w:b/>
          <w:bCs/>
          <w:color w:val="000000"/>
          <w:sz w:val="18"/>
          <w:szCs w:val="18"/>
        </w:rPr>
        <w:t>Insurer</w:t>
      </w:r>
      <w:r w:rsidRPr="00A20597">
        <w:rPr>
          <w:rFonts w:ascii="Arial" w:hAnsi="Arial" w:cs="Arial"/>
          <w:bCs/>
          <w:color w:val="000000"/>
          <w:sz w:val="18"/>
          <w:szCs w:val="18"/>
        </w:rPr>
        <w:t>.</w:t>
      </w:r>
    </w:p>
    <w:p w14:paraId="4DF8E7CC"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iCs/>
          <w:color w:val="000000"/>
          <w:sz w:val="18"/>
          <w:szCs w:val="18"/>
        </w:rPr>
      </w:pPr>
      <w:r w:rsidRPr="00A20597">
        <w:rPr>
          <w:rFonts w:ascii="Arial" w:hAnsi="Arial" w:cs="Arial"/>
          <w:b/>
          <w:bCs/>
          <w:iCs/>
          <w:color w:val="000000"/>
          <w:sz w:val="18"/>
          <w:szCs w:val="18"/>
        </w:rPr>
        <w:t>8.8</w:t>
      </w:r>
      <w:r w:rsidRPr="00A20597">
        <w:rPr>
          <w:rFonts w:ascii="Arial" w:hAnsi="Arial" w:cs="Arial"/>
          <w:b/>
          <w:bCs/>
          <w:iCs/>
          <w:color w:val="000000"/>
          <w:sz w:val="18"/>
          <w:szCs w:val="18"/>
        </w:rPr>
        <w:tab/>
        <w:t xml:space="preserve">Interpretation </w:t>
      </w:r>
    </w:p>
    <w:p w14:paraId="60E1639C" w14:textId="77777777" w:rsidR="003F46C3" w:rsidRPr="00A20597" w:rsidRDefault="003F46C3" w:rsidP="003F46C3">
      <w:pPr>
        <w:pStyle w:val="Indent1"/>
        <w:spacing w:before="120" w:after="120" w:line="226" w:lineRule="atLeast"/>
        <w:ind w:left="600" w:right="360" w:firstLine="0"/>
        <w:jc w:val="both"/>
        <w:rPr>
          <w:rFonts w:ascii="Arial" w:hAnsi="Arial" w:cs="Arial"/>
          <w:bCs/>
          <w:color w:val="000000"/>
          <w:sz w:val="18"/>
          <w:szCs w:val="18"/>
        </w:rPr>
      </w:pPr>
      <w:r w:rsidRPr="00A20597">
        <w:rPr>
          <w:rFonts w:ascii="Arial" w:hAnsi="Arial" w:cs="Arial"/>
          <w:bCs/>
          <w:color w:val="000000"/>
          <w:sz w:val="18"/>
          <w:szCs w:val="18"/>
        </w:rPr>
        <w:t xml:space="preserve">The descriptions in the headings and titles of this policy are solely for reference and convenience and do not lend any meaning to this policy. Words and expressions in the singular shall include the plural and vice versa. Words following the terms including, include or any similar expression shall be construed as illustrative. Words in </w:t>
      </w:r>
      <w:r w:rsidRPr="00A20597">
        <w:rPr>
          <w:rFonts w:ascii="Arial" w:hAnsi="Arial" w:cs="Arial"/>
          <w:b/>
          <w:bCs/>
          <w:color w:val="000000"/>
          <w:sz w:val="18"/>
          <w:szCs w:val="18"/>
        </w:rPr>
        <w:t xml:space="preserve">bold </w:t>
      </w:r>
      <w:r w:rsidRPr="00A20597">
        <w:rPr>
          <w:rFonts w:ascii="Arial" w:hAnsi="Arial" w:cs="Arial"/>
          <w:bCs/>
          <w:color w:val="000000"/>
          <w:sz w:val="18"/>
          <w:szCs w:val="18"/>
        </w:rPr>
        <w:t>typeface have special meaning and are defined in the policy or in the Schedule. Words that are not specifically defined in this policy have the meaning normally attributed to them.</w:t>
      </w:r>
      <w:bookmarkEnd w:id="81"/>
      <w:bookmarkEnd w:id="82"/>
    </w:p>
    <w:p w14:paraId="41B74418"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iCs/>
          <w:color w:val="000000"/>
          <w:sz w:val="18"/>
          <w:szCs w:val="18"/>
        </w:rPr>
      </w:pPr>
      <w:r w:rsidRPr="00A20597">
        <w:rPr>
          <w:rFonts w:ascii="Arial" w:hAnsi="Arial" w:cs="Arial"/>
          <w:b/>
          <w:bCs/>
          <w:iCs/>
          <w:color w:val="000000"/>
          <w:sz w:val="18"/>
          <w:szCs w:val="18"/>
        </w:rPr>
        <w:t>8.9</w:t>
      </w:r>
      <w:r w:rsidRPr="00A20597">
        <w:rPr>
          <w:rFonts w:ascii="Arial" w:hAnsi="Arial" w:cs="Arial"/>
          <w:b/>
          <w:bCs/>
          <w:iCs/>
          <w:color w:val="000000"/>
          <w:sz w:val="18"/>
          <w:szCs w:val="18"/>
        </w:rPr>
        <w:tab/>
        <w:t>Rights of Third Parties</w:t>
      </w:r>
    </w:p>
    <w:p w14:paraId="2EBC2031" w14:textId="77777777" w:rsidR="003F46C3" w:rsidRPr="00A20597" w:rsidRDefault="003F46C3" w:rsidP="003F46C3">
      <w:pPr>
        <w:pStyle w:val="Indent1"/>
        <w:spacing w:before="120" w:after="120" w:line="226" w:lineRule="atLeast"/>
        <w:ind w:left="600" w:right="360" w:firstLine="0"/>
        <w:jc w:val="both"/>
        <w:rPr>
          <w:rFonts w:ascii="Arial" w:hAnsi="Arial" w:cs="Arial"/>
          <w:b/>
          <w:bCs/>
          <w:iCs/>
          <w:color w:val="000000"/>
          <w:sz w:val="18"/>
          <w:szCs w:val="18"/>
        </w:rPr>
      </w:pPr>
      <w:r w:rsidRPr="00A20597">
        <w:rPr>
          <w:rFonts w:ascii="Arial" w:hAnsi="Arial" w:cs="Arial"/>
          <w:bCs/>
          <w:color w:val="000000"/>
          <w:sz w:val="18"/>
          <w:szCs w:val="18"/>
        </w:rPr>
        <w:t xml:space="preserve">Nothing in this policy is intended to confer a directly enforceable benefit on any third party other than an </w:t>
      </w:r>
      <w:r w:rsidRPr="00A20597">
        <w:rPr>
          <w:rFonts w:ascii="Arial" w:hAnsi="Arial" w:cs="Arial"/>
          <w:b/>
          <w:bCs/>
          <w:color w:val="000000"/>
          <w:sz w:val="18"/>
          <w:szCs w:val="18"/>
        </w:rPr>
        <w:t>Insured</w:t>
      </w:r>
      <w:r w:rsidRPr="00A20597">
        <w:rPr>
          <w:rFonts w:ascii="Arial" w:hAnsi="Arial" w:cs="Arial"/>
          <w:bCs/>
          <w:color w:val="000000"/>
          <w:sz w:val="18"/>
          <w:szCs w:val="18"/>
        </w:rPr>
        <w:t>, whether pursuant to the Contracts (Rights of Third Parties) Act 1999 or otherwise.</w:t>
      </w:r>
      <w:r w:rsidRPr="00A20597">
        <w:rPr>
          <w:rFonts w:ascii="Arial" w:hAnsi="Arial" w:cs="Arial"/>
          <w:b/>
          <w:bCs/>
          <w:iCs/>
          <w:color w:val="000000"/>
          <w:sz w:val="18"/>
          <w:szCs w:val="18"/>
        </w:rPr>
        <w:t xml:space="preserve"> </w:t>
      </w:r>
    </w:p>
    <w:p w14:paraId="022BB89E" w14:textId="77777777" w:rsidR="003F46C3" w:rsidRPr="00A20597" w:rsidRDefault="003F46C3" w:rsidP="003F46C3">
      <w:pPr>
        <w:autoSpaceDE w:val="0"/>
        <w:autoSpaceDN w:val="0"/>
        <w:adjustRightInd w:val="0"/>
        <w:spacing w:before="120" w:after="120" w:line="226" w:lineRule="atLeast"/>
        <w:ind w:right="357"/>
        <w:jc w:val="both"/>
        <w:rPr>
          <w:rFonts w:ascii="Arial" w:hAnsi="Arial" w:cs="Arial"/>
          <w:b/>
          <w:bCs/>
          <w:iCs/>
          <w:color w:val="000000"/>
          <w:sz w:val="18"/>
          <w:szCs w:val="18"/>
        </w:rPr>
      </w:pPr>
      <w:r w:rsidRPr="00A20597">
        <w:rPr>
          <w:rFonts w:ascii="Arial" w:hAnsi="Arial" w:cs="Arial"/>
          <w:b/>
          <w:bCs/>
          <w:iCs/>
          <w:color w:val="000000"/>
          <w:sz w:val="18"/>
          <w:szCs w:val="18"/>
        </w:rPr>
        <w:t>8.10</w:t>
      </w:r>
      <w:r w:rsidRPr="00A20597">
        <w:rPr>
          <w:rFonts w:ascii="Arial" w:hAnsi="Arial" w:cs="Arial"/>
          <w:b/>
          <w:bCs/>
          <w:iCs/>
          <w:color w:val="000000"/>
          <w:sz w:val="18"/>
          <w:szCs w:val="18"/>
        </w:rPr>
        <w:tab/>
        <w:t>Governing Law</w:t>
      </w:r>
    </w:p>
    <w:p w14:paraId="62563D71" w14:textId="77777777" w:rsidR="003F46C3" w:rsidRPr="00A20597" w:rsidRDefault="003F46C3" w:rsidP="003F46C3">
      <w:pPr>
        <w:pStyle w:val="Indent1"/>
        <w:spacing w:before="120" w:after="120" w:line="226" w:lineRule="atLeast"/>
        <w:ind w:left="600" w:right="360" w:firstLine="0"/>
        <w:jc w:val="both"/>
        <w:rPr>
          <w:rFonts w:ascii="Arial" w:hAnsi="Arial" w:cs="Arial"/>
          <w:bCs/>
          <w:color w:val="000000"/>
          <w:sz w:val="18"/>
          <w:szCs w:val="18"/>
        </w:rPr>
      </w:pPr>
      <w:r w:rsidRPr="00A20597">
        <w:rPr>
          <w:rFonts w:ascii="Arial" w:hAnsi="Arial" w:cs="Arial"/>
          <w:bCs/>
          <w:color w:val="000000"/>
          <w:sz w:val="18"/>
          <w:szCs w:val="18"/>
        </w:rPr>
        <w:t>This policy and any dispute or claim arising out of or in connection with it or its subject matter or formation (including non-contractual disputes or claims) shall be governed by and construed in accordance with the law of Greece.</w:t>
      </w:r>
    </w:p>
    <w:p w14:paraId="2180132A" w14:textId="77777777" w:rsidR="003F46C3" w:rsidRPr="00A20597" w:rsidRDefault="003F46C3" w:rsidP="003F46C3">
      <w:pPr>
        <w:pStyle w:val="Indent1"/>
        <w:tabs>
          <w:tab w:val="clear" w:pos="567"/>
          <w:tab w:val="clear" w:pos="1021"/>
          <w:tab w:val="left" w:pos="1080"/>
        </w:tabs>
        <w:spacing w:before="120" w:after="120" w:line="226" w:lineRule="atLeast"/>
        <w:ind w:right="360"/>
        <w:jc w:val="both"/>
        <w:rPr>
          <w:rFonts w:ascii="Arial" w:hAnsi="Arial" w:cs="Arial"/>
          <w:b/>
          <w:bCs/>
          <w:color w:val="000000"/>
          <w:sz w:val="18"/>
          <w:szCs w:val="18"/>
        </w:rPr>
      </w:pPr>
      <w:r w:rsidRPr="00A20597">
        <w:rPr>
          <w:rFonts w:ascii="Arial" w:hAnsi="Arial" w:cs="Arial"/>
          <w:b/>
          <w:bCs/>
          <w:color w:val="000000"/>
          <w:sz w:val="18"/>
          <w:szCs w:val="18"/>
        </w:rPr>
        <w:t>8.11</w:t>
      </w:r>
      <w:r w:rsidRPr="00A20597">
        <w:rPr>
          <w:rFonts w:ascii="Arial" w:hAnsi="Arial" w:cs="Arial"/>
          <w:b/>
          <w:bCs/>
          <w:color w:val="000000"/>
          <w:sz w:val="18"/>
          <w:szCs w:val="18"/>
        </w:rPr>
        <w:tab/>
        <w:t>Disputes</w:t>
      </w:r>
    </w:p>
    <w:p w14:paraId="496BE715" w14:textId="77777777" w:rsidR="003F46C3" w:rsidRPr="00A20597" w:rsidRDefault="003F46C3" w:rsidP="003F46C3">
      <w:pPr>
        <w:pStyle w:val="Indent1"/>
        <w:tabs>
          <w:tab w:val="clear" w:pos="567"/>
          <w:tab w:val="clear" w:pos="1021"/>
          <w:tab w:val="left" w:pos="1080"/>
        </w:tabs>
        <w:spacing w:before="120" w:after="120" w:line="226" w:lineRule="atLeast"/>
        <w:ind w:right="360"/>
        <w:jc w:val="both"/>
        <w:rPr>
          <w:rFonts w:ascii="Arial" w:hAnsi="Arial" w:cs="Arial"/>
          <w:i/>
          <w:iCs/>
          <w:color w:val="000000"/>
          <w:sz w:val="18"/>
          <w:szCs w:val="18"/>
        </w:rPr>
      </w:pPr>
      <w:r w:rsidRPr="00A20597">
        <w:rPr>
          <w:rFonts w:ascii="Arial" w:hAnsi="Arial" w:cs="Arial"/>
          <w:b/>
          <w:bCs/>
          <w:color w:val="000000"/>
          <w:sz w:val="18"/>
          <w:szCs w:val="18"/>
        </w:rPr>
        <w:tab/>
      </w:r>
      <w:r w:rsidRPr="00A20597">
        <w:rPr>
          <w:rFonts w:ascii="Arial" w:hAnsi="Arial" w:cs="Arial"/>
          <w:color w:val="000000"/>
          <w:sz w:val="18"/>
          <w:szCs w:val="18"/>
        </w:rPr>
        <w:t xml:space="preserve">Except as otherwise specifically provided in this policy, any dispute or claim arising out of or in connection with it or its subject matter or formation (including non-contractual disputes or claims) which cannot be resolved by agreement within 30 days, may be referred to binding arbitration by either party, upon giving 7 days’ notice to the other, in the London Court of International Arbitration (LCIA), whose rules shall be deemed incorporated by reference to this Section 8.11 (Disputes), and the cost shall be borne equally between the </w:t>
      </w:r>
      <w:r w:rsidRPr="00A20597">
        <w:rPr>
          <w:rFonts w:ascii="Arial" w:hAnsi="Arial" w:cs="Arial"/>
          <w:b/>
          <w:iCs/>
          <w:color w:val="000000"/>
          <w:sz w:val="18"/>
          <w:szCs w:val="18"/>
        </w:rPr>
        <w:t>Insured</w:t>
      </w:r>
      <w:r w:rsidRPr="00A20597">
        <w:rPr>
          <w:rFonts w:ascii="Arial" w:hAnsi="Arial" w:cs="Arial"/>
          <w:i/>
          <w:iCs/>
          <w:color w:val="000000"/>
          <w:sz w:val="18"/>
          <w:szCs w:val="18"/>
        </w:rPr>
        <w:t xml:space="preserve"> </w:t>
      </w:r>
      <w:r w:rsidRPr="00A20597">
        <w:rPr>
          <w:rFonts w:ascii="Arial" w:hAnsi="Arial" w:cs="Arial"/>
          <w:color w:val="000000"/>
          <w:sz w:val="18"/>
          <w:szCs w:val="18"/>
        </w:rPr>
        <w:t xml:space="preserve">and </w:t>
      </w:r>
      <w:r w:rsidRPr="00A20597">
        <w:rPr>
          <w:rFonts w:ascii="Arial" w:hAnsi="Arial" w:cs="Arial"/>
          <w:b/>
          <w:iCs/>
          <w:color w:val="000000"/>
          <w:sz w:val="18"/>
          <w:szCs w:val="18"/>
        </w:rPr>
        <w:t>Insurer</w:t>
      </w:r>
      <w:r w:rsidRPr="00A20597">
        <w:rPr>
          <w:rFonts w:ascii="Arial" w:hAnsi="Arial" w:cs="Arial"/>
          <w:i/>
          <w:iCs/>
          <w:color w:val="000000"/>
          <w:sz w:val="18"/>
          <w:szCs w:val="18"/>
        </w:rPr>
        <w:t>.</w:t>
      </w:r>
    </w:p>
    <w:p w14:paraId="4B8CECA4" w14:textId="77777777" w:rsidR="003F46C3" w:rsidRPr="00A20597" w:rsidRDefault="003F46C3" w:rsidP="003F46C3">
      <w:pPr>
        <w:tabs>
          <w:tab w:val="left" w:pos="600"/>
        </w:tabs>
        <w:ind w:right="-40"/>
        <w:rPr>
          <w:rFonts w:ascii="Arial" w:hAnsi="Arial" w:cs="Arial"/>
          <w:b/>
          <w:bCs/>
          <w:color w:val="000000"/>
          <w:sz w:val="18"/>
          <w:szCs w:val="18"/>
        </w:rPr>
      </w:pPr>
      <w:r w:rsidRPr="00A20597">
        <w:rPr>
          <w:rFonts w:ascii="Arial" w:hAnsi="Arial" w:cs="Arial"/>
          <w:b/>
          <w:bCs/>
          <w:iCs/>
          <w:color w:val="000000"/>
          <w:sz w:val="18"/>
          <w:szCs w:val="18"/>
        </w:rPr>
        <w:t>8.12</w:t>
      </w:r>
      <w:r w:rsidRPr="00A20597">
        <w:rPr>
          <w:rFonts w:ascii="Arial" w:hAnsi="Arial" w:cs="Arial"/>
          <w:b/>
          <w:bCs/>
          <w:iCs/>
          <w:color w:val="000000"/>
          <w:sz w:val="18"/>
          <w:szCs w:val="18"/>
        </w:rPr>
        <w:tab/>
      </w:r>
      <w:bookmarkStart w:id="85" w:name="_Hlk134361091"/>
      <w:r w:rsidRPr="00A20597">
        <w:rPr>
          <w:rFonts w:ascii="Arial" w:hAnsi="Arial" w:cs="Arial"/>
          <w:b/>
          <w:bCs/>
          <w:color w:val="000000"/>
          <w:sz w:val="18"/>
          <w:szCs w:val="18"/>
        </w:rPr>
        <w:t>Taxes, stamp duties, etc.</w:t>
      </w:r>
    </w:p>
    <w:p w14:paraId="785F2B83" w14:textId="77777777" w:rsidR="003F46C3" w:rsidRPr="00A20597" w:rsidRDefault="003F46C3" w:rsidP="003F46C3">
      <w:pPr>
        <w:ind w:left="601"/>
        <w:jc w:val="both"/>
        <w:rPr>
          <w:rFonts w:ascii="Arial" w:hAnsi="Arial" w:cs="Arial"/>
          <w:color w:val="000000"/>
          <w:kern w:val="22"/>
          <w:sz w:val="18"/>
          <w:szCs w:val="18"/>
        </w:rPr>
      </w:pPr>
      <w:r w:rsidRPr="00A20597">
        <w:rPr>
          <w:rFonts w:ascii="Arial" w:hAnsi="Arial" w:cs="Arial"/>
          <w:color w:val="000000"/>
          <w:kern w:val="22"/>
          <w:sz w:val="18"/>
          <w:szCs w:val="18"/>
        </w:rPr>
        <w:t xml:space="preserve">All legal charges (policy charges or otherwise), stamp duties and turnover taxes on either premiums or </w:t>
      </w:r>
      <w:r w:rsidRPr="00A20597">
        <w:rPr>
          <w:rFonts w:ascii="Arial" w:hAnsi="Arial" w:cs="Arial"/>
          <w:b/>
          <w:color w:val="000000"/>
          <w:kern w:val="22"/>
          <w:sz w:val="18"/>
          <w:szCs w:val="18"/>
        </w:rPr>
        <w:t>claims</w:t>
      </w:r>
      <w:r w:rsidRPr="00A20597">
        <w:rPr>
          <w:rFonts w:ascii="Arial" w:hAnsi="Arial" w:cs="Arial"/>
          <w:color w:val="000000"/>
          <w:kern w:val="22"/>
          <w:sz w:val="18"/>
          <w:szCs w:val="18"/>
        </w:rPr>
        <w:t xml:space="preserve"> including public notary fees and charges on indemnification or other settlements shall be borne, according to the present policy, by the </w:t>
      </w:r>
      <w:r w:rsidRPr="00A20597">
        <w:rPr>
          <w:rFonts w:ascii="Arial" w:hAnsi="Arial" w:cs="Arial"/>
          <w:b/>
          <w:color w:val="000000"/>
          <w:kern w:val="22"/>
          <w:sz w:val="18"/>
          <w:szCs w:val="18"/>
        </w:rPr>
        <w:t>insured</w:t>
      </w:r>
      <w:r w:rsidRPr="00A20597">
        <w:rPr>
          <w:rFonts w:ascii="Arial" w:hAnsi="Arial" w:cs="Arial"/>
          <w:color w:val="000000"/>
          <w:kern w:val="22"/>
          <w:sz w:val="18"/>
          <w:szCs w:val="18"/>
        </w:rPr>
        <w:t xml:space="preserve"> or by the collecting third party.</w:t>
      </w:r>
    </w:p>
    <w:bookmarkEnd w:id="85"/>
    <w:p w14:paraId="76153BEB" w14:textId="77777777" w:rsidR="003F46C3" w:rsidRPr="00A20597" w:rsidRDefault="003F46C3" w:rsidP="003F46C3">
      <w:pPr>
        <w:pStyle w:val="ACGBody1"/>
        <w:ind w:left="567"/>
        <w:rPr>
          <w:rFonts w:cs="Arial"/>
          <w:color w:val="000000"/>
          <w:szCs w:val="18"/>
          <w:u w:val="single"/>
        </w:rPr>
      </w:pPr>
    </w:p>
    <w:p w14:paraId="27A8A5FA" w14:textId="77777777" w:rsidR="003F46C3" w:rsidRPr="00A20597" w:rsidRDefault="003F46C3" w:rsidP="003F46C3">
      <w:pPr>
        <w:pStyle w:val="ACGBody1"/>
        <w:ind w:left="567"/>
        <w:rPr>
          <w:rFonts w:cs="Arial"/>
          <w:color w:val="000000"/>
          <w:szCs w:val="18"/>
          <w:u w:val="single"/>
        </w:rPr>
      </w:pPr>
    </w:p>
    <w:p w14:paraId="0BF42830" w14:textId="77777777" w:rsidR="003F46C3" w:rsidRPr="00A20597" w:rsidRDefault="003F46C3" w:rsidP="003F46C3">
      <w:pPr>
        <w:pStyle w:val="ACGBody1"/>
        <w:ind w:left="567"/>
        <w:rPr>
          <w:rFonts w:cs="Arial"/>
          <w:color w:val="000000"/>
          <w:szCs w:val="18"/>
          <w:u w:val="single"/>
        </w:rPr>
      </w:pPr>
    </w:p>
    <w:p w14:paraId="30B66E0A" w14:textId="77777777" w:rsidR="003F46C3" w:rsidRPr="00A20597" w:rsidRDefault="003F46C3" w:rsidP="003F46C3">
      <w:pPr>
        <w:pStyle w:val="ACGBody1"/>
        <w:ind w:left="567"/>
        <w:rPr>
          <w:rFonts w:cs="Arial"/>
          <w:color w:val="000000"/>
          <w:szCs w:val="18"/>
          <w:u w:val="single"/>
        </w:rPr>
      </w:pPr>
    </w:p>
    <w:p w14:paraId="61A83CBD" w14:textId="77777777" w:rsidR="003F46C3" w:rsidRPr="00A20597" w:rsidRDefault="003F46C3" w:rsidP="003F46C3">
      <w:pPr>
        <w:pStyle w:val="ACGBody1"/>
        <w:ind w:left="567"/>
        <w:rPr>
          <w:rFonts w:cs="Arial"/>
          <w:color w:val="000000"/>
          <w:szCs w:val="18"/>
          <w:u w:val="single"/>
        </w:rPr>
      </w:pPr>
    </w:p>
    <w:p w14:paraId="0E2F06F7" w14:textId="77777777" w:rsidR="003F46C3" w:rsidRPr="00A20597" w:rsidRDefault="003F46C3" w:rsidP="003F46C3">
      <w:pPr>
        <w:pStyle w:val="ACGBody1"/>
        <w:ind w:left="567"/>
        <w:rPr>
          <w:rFonts w:cs="Arial"/>
          <w:color w:val="000000"/>
          <w:szCs w:val="18"/>
          <w:u w:val="single"/>
        </w:rPr>
      </w:pPr>
    </w:p>
    <w:p w14:paraId="3D2ADF36" w14:textId="77777777" w:rsidR="003F46C3" w:rsidRPr="00A20597" w:rsidRDefault="003F46C3" w:rsidP="003F46C3">
      <w:pPr>
        <w:pStyle w:val="indent10"/>
        <w:keepNext/>
        <w:spacing w:before="120" w:after="120" w:line="240" w:lineRule="auto"/>
        <w:ind w:left="0" w:right="0" w:firstLine="0"/>
        <w:jc w:val="both"/>
        <w:rPr>
          <w:rFonts w:ascii="Arial" w:hAnsi="Arial" w:cs="Arial"/>
          <w:b/>
          <w:bCs/>
          <w:color w:val="000000"/>
          <w:sz w:val="18"/>
          <w:szCs w:val="18"/>
        </w:rPr>
      </w:pPr>
      <w:r w:rsidRPr="00A20597">
        <w:rPr>
          <w:rFonts w:ascii="Arial" w:hAnsi="Arial" w:cs="Arial"/>
          <w:b/>
          <w:bCs/>
          <w:iCs/>
          <w:color w:val="000000"/>
          <w:sz w:val="18"/>
          <w:szCs w:val="18"/>
        </w:rPr>
        <w:br w:type="page"/>
      </w:r>
      <w:r w:rsidRPr="00A20597">
        <w:rPr>
          <w:rFonts w:ascii="Arial" w:hAnsi="Arial" w:cs="Arial"/>
          <w:b/>
          <w:bCs/>
          <w:color w:val="000000"/>
          <w:sz w:val="18"/>
          <w:szCs w:val="18"/>
        </w:rPr>
        <w:lastRenderedPageBreak/>
        <w:t>APPENDIX A</w:t>
      </w:r>
    </w:p>
    <w:p w14:paraId="30C1FE46" w14:textId="77777777" w:rsidR="003F46C3" w:rsidRPr="00A20597" w:rsidRDefault="003F46C3" w:rsidP="003F46C3">
      <w:pPr>
        <w:pStyle w:val="indent10"/>
        <w:keepNext/>
        <w:spacing w:before="120" w:after="120" w:line="240" w:lineRule="auto"/>
        <w:ind w:left="0" w:right="0" w:firstLine="0"/>
        <w:jc w:val="both"/>
        <w:rPr>
          <w:rFonts w:ascii="Arial" w:hAnsi="Arial" w:cs="Arial"/>
          <w:b/>
          <w:bCs/>
          <w:color w:val="000000"/>
          <w:sz w:val="18"/>
          <w:szCs w:val="18"/>
        </w:rPr>
      </w:pPr>
    </w:p>
    <w:p w14:paraId="1D448D3D" w14:textId="77777777" w:rsidR="003F46C3" w:rsidRPr="00A20597" w:rsidRDefault="003F46C3" w:rsidP="003F46C3">
      <w:pPr>
        <w:pStyle w:val="indent10"/>
        <w:keepNext/>
        <w:spacing w:before="120" w:after="120" w:line="240" w:lineRule="auto"/>
        <w:ind w:left="0" w:right="0" w:firstLine="0"/>
        <w:jc w:val="both"/>
        <w:rPr>
          <w:rFonts w:ascii="Arial" w:hAnsi="Arial" w:cs="Arial"/>
          <w:b/>
          <w:bCs/>
          <w:i/>
          <w:iCs/>
          <w:color w:val="000000"/>
          <w:sz w:val="18"/>
          <w:szCs w:val="18"/>
        </w:rPr>
      </w:pPr>
      <w:r w:rsidRPr="00A20597">
        <w:rPr>
          <w:rFonts w:ascii="Arial" w:hAnsi="Arial" w:cs="Arial"/>
          <w:b/>
          <w:bCs/>
          <w:color w:val="000000"/>
          <w:sz w:val="18"/>
          <w:szCs w:val="18"/>
        </w:rPr>
        <w:t xml:space="preserve">Definitions applying to Extension </w:t>
      </w:r>
      <w:r w:rsidRPr="00C22D43">
        <w:rPr>
          <w:rFonts w:ascii="Arial" w:hAnsi="Arial" w:cs="Arial"/>
          <w:b/>
          <w:bCs/>
          <w:color w:val="000000"/>
          <w:sz w:val="18"/>
          <w:szCs w:val="18"/>
        </w:rPr>
        <w:t xml:space="preserve">3.6 </w:t>
      </w:r>
      <w:r w:rsidRPr="00C22D43">
        <w:rPr>
          <w:rFonts w:ascii="Arial" w:hAnsi="Arial" w:cs="Arial"/>
          <w:b/>
          <w:bCs/>
          <w:iCs/>
          <w:color w:val="000000"/>
          <w:sz w:val="18"/>
          <w:szCs w:val="18"/>
        </w:rPr>
        <w:t>Company Crisis Loss</w:t>
      </w:r>
    </w:p>
    <w:p w14:paraId="69EB0D69" w14:textId="77777777" w:rsidR="003F46C3" w:rsidRPr="00A20597" w:rsidRDefault="003F46C3" w:rsidP="003F46C3">
      <w:pPr>
        <w:spacing w:before="120" w:after="120"/>
        <w:jc w:val="both"/>
        <w:rPr>
          <w:rFonts w:ascii="Arial" w:hAnsi="Arial" w:cs="Arial"/>
          <w:color w:val="000000"/>
          <w:spacing w:val="-3"/>
          <w:sz w:val="18"/>
          <w:szCs w:val="18"/>
        </w:rPr>
      </w:pPr>
      <w:r w:rsidRPr="00A20597">
        <w:rPr>
          <w:rFonts w:ascii="Arial" w:hAnsi="Arial" w:cs="Arial"/>
          <w:color w:val="000000"/>
          <w:spacing w:val="-3"/>
          <w:sz w:val="18"/>
          <w:szCs w:val="18"/>
        </w:rPr>
        <w:t xml:space="preserve">The following definitions apply to Extension </w:t>
      </w:r>
      <w:r w:rsidRPr="00C22D43">
        <w:rPr>
          <w:rFonts w:ascii="Arial" w:hAnsi="Arial" w:cs="Arial"/>
          <w:color w:val="000000"/>
          <w:spacing w:val="-3"/>
          <w:sz w:val="18"/>
          <w:szCs w:val="18"/>
        </w:rPr>
        <w:t>3.6 (</w:t>
      </w:r>
      <w:r w:rsidRPr="00C22D43">
        <w:rPr>
          <w:rFonts w:ascii="Arial" w:hAnsi="Arial" w:cs="Arial"/>
          <w:iCs/>
          <w:color w:val="000000"/>
          <w:spacing w:val="-3"/>
          <w:sz w:val="18"/>
          <w:szCs w:val="18"/>
        </w:rPr>
        <w:t>Company Crisis Loss)</w:t>
      </w:r>
      <w:r w:rsidRPr="00A20597">
        <w:rPr>
          <w:rFonts w:ascii="Arial" w:hAnsi="Arial" w:cs="Arial"/>
          <w:i/>
          <w:iCs/>
          <w:color w:val="000000"/>
          <w:spacing w:val="-3"/>
          <w:sz w:val="18"/>
          <w:szCs w:val="18"/>
        </w:rPr>
        <w:t xml:space="preserve"> </w:t>
      </w:r>
      <w:r w:rsidRPr="00A20597">
        <w:rPr>
          <w:rFonts w:ascii="Arial" w:hAnsi="Arial" w:cs="Arial"/>
          <w:color w:val="000000"/>
          <w:spacing w:val="-3"/>
          <w:sz w:val="18"/>
          <w:szCs w:val="18"/>
        </w:rPr>
        <w:t>only and shall form part of Section 5- Definitions of the policy.</w:t>
      </w:r>
    </w:p>
    <w:p w14:paraId="796E7472" w14:textId="77777777" w:rsidR="003F46C3" w:rsidRPr="00A20597" w:rsidRDefault="003F46C3" w:rsidP="003F46C3">
      <w:pPr>
        <w:spacing w:before="120" w:after="120"/>
        <w:jc w:val="both"/>
        <w:rPr>
          <w:rFonts w:ascii="Arial" w:hAnsi="Arial" w:cs="Arial"/>
          <w:color w:val="000000"/>
          <w:spacing w:val="-3"/>
          <w:sz w:val="18"/>
          <w:szCs w:val="18"/>
        </w:rPr>
      </w:pPr>
      <w:r w:rsidRPr="00A20597">
        <w:rPr>
          <w:rFonts w:ascii="Arial" w:hAnsi="Arial" w:cs="Arial"/>
          <w:color w:val="000000"/>
          <w:spacing w:val="-3"/>
          <w:sz w:val="18"/>
          <w:szCs w:val="18"/>
        </w:rPr>
        <w:t xml:space="preserve">(i) </w:t>
      </w:r>
      <w:r w:rsidRPr="00A20597">
        <w:rPr>
          <w:rFonts w:ascii="Arial" w:hAnsi="Arial" w:cs="Arial"/>
          <w:b/>
          <w:color w:val="000000"/>
          <w:spacing w:val="-3"/>
          <w:sz w:val="18"/>
          <w:szCs w:val="18"/>
        </w:rPr>
        <w:t>Crisis</w:t>
      </w:r>
      <w:r w:rsidRPr="00A20597">
        <w:rPr>
          <w:rFonts w:ascii="Arial" w:hAnsi="Arial" w:cs="Arial"/>
          <w:color w:val="000000"/>
          <w:spacing w:val="-3"/>
          <w:sz w:val="18"/>
          <w:szCs w:val="18"/>
        </w:rPr>
        <w:t xml:space="preserve"> means:</w:t>
      </w:r>
    </w:p>
    <w:p w14:paraId="1D762A8F" w14:textId="77777777" w:rsidR="003F46C3" w:rsidRPr="00A20597" w:rsidRDefault="003F46C3" w:rsidP="003F46C3">
      <w:pPr>
        <w:pStyle w:val="ACG3"/>
        <w:numPr>
          <w:ilvl w:val="0"/>
          <w:numId w:val="64"/>
        </w:numPr>
        <w:spacing w:before="120" w:after="120"/>
        <w:rPr>
          <w:color w:val="000000"/>
          <w:w w:val="0"/>
        </w:rPr>
      </w:pPr>
      <w:r w:rsidRPr="00A20597">
        <w:rPr>
          <w:color w:val="000000"/>
          <w:w w:val="0"/>
        </w:rPr>
        <w:t xml:space="preserve">a </w:t>
      </w:r>
      <w:r w:rsidRPr="00A20597">
        <w:rPr>
          <w:b/>
          <w:color w:val="000000"/>
          <w:w w:val="0"/>
        </w:rPr>
        <w:t>Delisting Crisis</w:t>
      </w:r>
      <w:r w:rsidRPr="00A20597">
        <w:rPr>
          <w:color w:val="000000"/>
          <w:w w:val="0"/>
        </w:rPr>
        <w:t>; and</w:t>
      </w:r>
    </w:p>
    <w:p w14:paraId="594B6E37" w14:textId="77777777" w:rsidR="003F46C3" w:rsidRPr="00A20597" w:rsidRDefault="003F46C3" w:rsidP="003F46C3">
      <w:pPr>
        <w:pStyle w:val="ACG3"/>
        <w:numPr>
          <w:ilvl w:val="0"/>
          <w:numId w:val="64"/>
        </w:numPr>
        <w:spacing w:before="120" w:after="120"/>
        <w:rPr>
          <w:color w:val="000000"/>
          <w:w w:val="0"/>
        </w:rPr>
      </w:pPr>
      <w:r w:rsidRPr="00A20597">
        <w:rPr>
          <w:color w:val="000000"/>
          <w:w w:val="0"/>
        </w:rPr>
        <w:t xml:space="preserve">one of the following events which, in the good faith opinion of the Chief Financial Officer of the </w:t>
      </w:r>
      <w:r w:rsidRPr="00A20597">
        <w:rPr>
          <w:b/>
          <w:color w:val="000000"/>
          <w:w w:val="0"/>
        </w:rPr>
        <w:t xml:space="preserve">Company </w:t>
      </w:r>
      <w:r w:rsidRPr="00A20597">
        <w:rPr>
          <w:color w:val="000000"/>
          <w:w w:val="0"/>
        </w:rPr>
        <w:t>did cause or is reasonably likely to cause a</w:t>
      </w:r>
      <w:r w:rsidRPr="00A20597">
        <w:rPr>
          <w:b/>
          <w:color w:val="000000"/>
          <w:w w:val="0"/>
        </w:rPr>
        <w:t xml:space="preserve"> Material Effect on the Company’s Common Stock Price</w:t>
      </w:r>
      <w:r w:rsidRPr="00A20597">
        <w:rPr>
          <w:color w:val="000000"/>
          <w:w w:val="0"/>
        </w:rPr>
        <w:t>:</w:t>
      </w:r>
    </w:p>
    <w:p w14:paraId="3DD00BA6" w14:textId="77777777" w:rsidR="003F46C3" w:rsidRPr="00A20597" w:rsidRDefault="003F46C3" w:rsidP="003F46C3">
      <w:pPr>
        <w:pStyle w:val="ACGBody3"/>
        <w:numPr>
          <w:ilvl w:val="0"/>
          <w:numId w:val="65"/>
        </w:numPr>
        <w:spacing w:before="120" w:after="120"/>
        <w:rPr>
          <w:rFonts w:cs="Arial"/>
          <w:color w:val="000000"/>
          <w:szCs w:val="18"/>
        </w:rPr>
      </w:pPr>
      <w:r w:rsidRPr="00A20597">
        <w:rPr>
          <w:rFonts w:cs="Arial"/>
          <w:color w:val="000000"/>
          <w:szCs w:val="18"/>
        </w:rPr>
        <w:t>Negative earning or sales announcement</w:t>
      </w:r>
    </w:p>
    <w:p w14:paraId="715BA6B5" w14:textId="77777777" w:rsidR="003F46C3" w:rsidRPr="00A20597" w:rsidRDefault="003F46C3" w:rsidP="003F46C3">
      <w:pPr>
        <w:pStyle w:val="ACGBody3"/>
        <w:spacing w:before="120" w:after="120"/>
        <w:ind w:left="1287"/>
        <w:rPr>
          <w:rFonts w:cs="Arial"/>
          <w:color w:val="000000"/>
          <w:szCs w:val="18"/>
        </w:rPr>
      </w:pPr>
      <w:r w:rsidRPr="00A20597">
        <w:rPr>
          <w:rFonts w:cs="Arial"/>
          <w:color w:val="000000"/>
          <w:szCs w:val="18"/>
        </w:rPr>
        <w:t xml:space="preserve">The public announcement of the </w:t>
      </w:r>
      <w:r w:rsidRPr="00A20597">
        <w:rPr>
          <w:rFonts w:cs="Arial"/>
          <w:b/>
          <w:color w:val="000000"/>
          <w:szCs w:val="18"/>
        </w:rPr>
        <w:t xml:space="preserve">Company’s </w:t>
      </w:r>
      <w:r w:rsidRPr="00A20597">
        <w:rPr>
          <w:rFonts w:cs="Arial"/>
          <w:color w:val="000000"/>
          <w:szCs w:val="18"/>
        </w:rPr>
        <w:t>past or future earnings or sales, which is substantially less</w:t>
      </w:r>
      <w:r w:rsidRPr="00A20597">
        <w:rPr>
          <w:rFonts w:cs="Arial"/>
          <w:color w:val="000000"/>
          <w:szCs w:val="18"/>
          <w:lang w:val="en-GB"/>
        </w:rPr>
        <w:t xml:space="preserve"> favourable</w:t>
      </w:r>
      <w:r w:rsidRPr="00A20597">
        <w:rPr>
          <w:rFonts w:cs="Arial"/>
          <w:color w:val="000000"/>
          <w:szCs w:val="18"/>
        </w:rPr>
        <w:t xml:space="preserve"> than any of the following: (i) the </w:t>
      </w:r>
      <w:r w:rsidRPr="00A20597">
        <w:rPr>
          <w:rFonts w:cs="Arial"/>
          <w:b/>
          <w:color w:val="000000"/>
          <w:szCs w:val="18"/>
        </w:rPr>
        <w:t xml:space="preserve">Company’s </w:t>
      </w:r>
      <w:r w:rsidRPr="00A20597">
        <w:rPr>
          <w:rFonts w:cs="Arial"/>
          <w:color w:val="000000"/>
          <w:szCs w:val="18"/>
        </w:rPr>
        <w:t xml:space="preserve">prior year's earnings or sales for the same period; (ii) the </w:t>
      </w:r>
      <w:r w:rsidRPr="00A20597">
        <w:rPr>
          <w:rFonts w:cs="Arial"/>
          <w:b/>
          <w:color w:val="000000"/>
          <w:szCs w:val="18"/>
        </w:rPr>
        <w:t xml:space="preserve">Company’s </w:t>
      </w:r>
      <w:r w:rsidRPr="00A20597">
        <w:rPr>
          <w:rFonts w:cs="Arial"/>
          <w:color w:val="000000"/>
          <w:szCs w:val="18"/>
        </w:rPr>
        <w:t xml:space="preserve">prior public statements or projections regarding earnings or sales for such period; or (iii) an outside securities analyst's published estimate of the </w:t>
      </w:r>
      <w:r w:rsidRPr="00A20597">
        <w:rPr>
          <w:rFonts w:cs="Arial"/>
          <w:b/>
          <w:color w:val="000000"/>
          <w:szCs w:val="18"/>
        </w:rPr>
        <w:t xml:space="preserve">Company’s </w:t>
      </w:r>
      <w:r w:rsidRPr="00A20597">
        <w:rPr>
          <w:rFonts w:cs="Arial"/>
          <w:color w:val="000000"/>
          <w:szCs w:val="18"/>
        </w:rPr>
        <w:t>earnings or sales.</w:t>
      </w:r>
    </w:p>
    <w:p w14:paraId="641771ED" w14:textId="77777777" w:rsidR="003F46C3" w:rsidRPr="00A20597" w:rsidRDefault="003F46C3" w:rsidP="003F46C3">
      <w:pPr>
        <w:pStyle w:val="ACGBody3"/>
        <w:numPr>
          <w:ilvl w:val="0"/>
          <w:numId w:val="65"/>
        </w:numPr>
        <w:spacing w:before="120" w:after="120"/>
        <w:rPr>
          <w:rFonts w:cs="Arial"/>
          <w:color w:val="000000"/>
          <w:szCs w:val="18"/>
        </w:rPr>
      </w:pPr>
      <w:r w:rsidRPr="00A20597">
        <w:rPr>
          <w:rFonts w:cs="Arial"/>
          <w:color w:val="000000"/>
          <w:szCs w:val="18"/>
        </w:rPr>
        <w:t>Loss of a patent, trademark or copyright or major customer or contract</w:t>
      </w:r>
    </w:p>
    <w:p w14:paraId="727A7AD2" w14:textId="77777777" w:rsidR="003F46C3" w:rsidRPr="00A20597" w:rsidRDefault="003F46C3" w:rsidP="003F46C3">
      <w:pPr>
        <w:pStyle w:val="ACGBody3"/>
        <w:spacing w:before="120" w:after="120"/>
        <w:ind w:left="1287"/>
        <w:rPr>
          <w:rFonts w:cs="Arial"/>
          <w:color w:val="000000"/>
          <w:szCs w:val="18"/>
        </w:rPr>
      </w:pPr>
      <w:r w:rsidRPr="00A20597">
        <w:rPr>
          <w:rFonts w:cs="Arial"/>
          <w:color w:val="000000"/>
          <w:szCs w:val="18"/>
        </w:rPr>
        <w:t xml:space="preserve">The public announcement of an unforeseen loss of: (i) the </w:t>
      </w:r>
      <w:r w:rsidRPr="00A20597">
        <w:rPr>
          <w:rFonts w:cs="Arial"/>
          <w:b/>
          <w:color w:val="000000"/>
          <w:szCs w:val="18"/>
        </w:rPr>
        <w:t xml:space="preserve">Company’s </w:t>
      </w:r>
      <w:r w:rsidRPr="00A20597">
        <w:rPr>
          <w:rFonts w:cs="Arial"/>
          <w:color w:val="000000"/>
          <w:szCs w:val="18"/>
        </w:rPr>
        <w:t xml:space="preserve">intellectual property rights for a patent, trademark or copyright, other than by expiration; (ii) a major customer or client of the </w:t>
      </w:r>
      <w:r w:rsidRPr="00A20597">
        <w:rPr>
          <w:rFonts w:cs="Arial"/>
          <w:b/>
          <w:color w:val="000000"/>
          <w:szCs w:val="18"/>
        </w:rPr>
        <w:t>Company</w:t>
      </w:r>
      <w:r w:rsidRPr="00A20597">
        <w:rPr>
          <w:rFonts w:cs="Arial"/>
          <w:color w:val="000000"/>
          <w:szCs w:val="18"/>
        </w:rPr>
        <w:t xml:space="preserve">; or (iii) a major contract with the </w:t>
      </w:r>
      <w:r w:rsidRPr="00A20597">
        <w:rPr>
          <w:rFonts w:cs="Arial"/>
          <w:b/>
          <w:color w:val="000000"/>
          <w:szCs w:val="18"/>
        </w:rPr>
        <w:t>Company</w:t>
      </w:r>
      <w:r w:rsidRPr="00A20597">
        <w:rPr>
          <w:rFonts w:cs="Arial"/>
          <w:color w:val="000000"/>
          <w:szCs w:val="18"/>
        </w:rPr>
        <w:t>.</w:t>
      </w:r>
    </w:p>
    <w:p w14:paraId="5FC6AF71" w14:textId="77777777" w:rsidR="003F46C3" w:rsidRPr="00A20597" w:rsidRDefault="003F46C3" w:rsidP="003F46C3">
      <w:pPr>
        <w:pStyle w:val="ACG4"/>
        <w:keepNext/>
        <w:numPr>
          <w:ilvl w:val="0"/>
          <w:numId w:val="65"/>
        </w:numPr>
        <w:spacing w:before="120" w:after="120"/>
        <w:rPr>
          <w:color w:val="000000"/>
          <w:w w:val="0"/>
        </w:rPr>
      </w:pPr>
      <w:r w:rsidRPr="00A20597">
        <w:rPr>
          <w:color w:val="000000"/>
          <w:w w:val="0"/>
        </w:rPr>
        <w:t>Product recall or delay</w:t>
      </w:r>
    </w:p>
    <w:p w14:paraId="64456448" w14:textId="77777777" w:rsidR="003F46C3" w:rsidRPr="00A20597" w:rsidRDefault="003F46C3" w:rsidP="003F46C3">
      <w:pPr>
        <w:pStyle w:val="ACGBody3"/>
        <w:spacing w:before="120" w:after="120"/>
        <w:ind w:left="1287"/>
        <w:rPr>
          <w:rFonts w:cs="Arial"/>
          <w:color w:val="000000"/>
          <w:szCs w:val="18"/>
        </w:rPr>
      </w:pPr>
      <w:r w:rsidRPr="00A20597">
        <w:rPr>
          <w:rFonts w:cs="Arial"/>
          <w:color w:val="000000"/>
          <w:szCs w:val="18"/>
        </w:rPr>
        <w:t xml:space="preserve">The public announcement of the recall of a major product of the </w:t>
      </w:r>
      <w:r w:rsidRPr="00A20597">
        <w:rPr>
          <w:rFonts w:cs="Arial"/>
          <w:b/>
          <w:color w:val="000000"/>
          <w:szCs w:val="18"/>
        </w:rPr>
        <w:t xml:space="preserve">Company </w:t>
      </w:r>
      <w:r w:rsidRPr="00A20597">
        <w:rPr>
          <w:rFonts w:cs="Arial"/>
          <w:color w:val="000000"/>
          <w:szCs w:val="18"/>
        </w:rPr>
        <w:t xml:space="preserve">or the unforeseen delay in the production of a major product of the </w:t>
      </w:r>
      <w:r w:rsidRPr="00A20597">
        <w:rPr>
          <w:rFonts w:cs="Arial"/>
          <w:b/>
          <w:color w:val="000000"/>
          <w:szCs w:val="18"/>
        </w:rPr>
        <w:t>Company</w:t>
      </w:r>
      <w:r w:rsidRPr="00A20597">
        <w:rPr>
          <w:rFonts w:cs="Arial"/>
          <w:color w:val="000000"/>
          <w:szCs w:val="18"/>
        </w:rPr>
        <w:t>.</w:t>
      </w:r>
    </w:p>
    <w:p w14:paraId="5524FD04" w14:textId="77777777" w:rsidR="003F46C3" w:rsidRPr="00A20597" w:rsidRDefault="003F46C3" w:rsidP="003F46C3">
      <w:pPr>
        <w:pStyle w:val="ACG4"/>
        <w:keepNext/>
        <w:numPr>
          <w:ilvl w:val="0"/>
          <w:numId w:val="65"/>
        </w:numPr>
        <w:spacing w:before="120" w:after="120"/>
        <w:rPr>
          <w:color w:val="000000"/>
          <w:w w:val="0"/>
        </w:rPr>
      </w:pPr>
      <w:r w:rsidRPr="00A20597">
        <w:rPr>
          <w:color w:val="000000"/>
          <w:w w:val="0"/>
        </w:rPr>
        <w:t>Mass tort</w:t>
      </w:r>
    </w:p>
    <w:p w14:paraId="070B5AA6" w14:textId="77777777" w:rsidR="003F46C3" w:rsidRPr="00A20597" w:rsidRDefault="003F46C3" w:rsidP="003F46C3">
      <w:pPr>
        <w:pStyle w:val="ACGBody3"/>
        <w:spacing w:before="120" w:after="120"/>
        <w:ind w:left="1287"/>
        <w:rPr>
          <w:rFonts w:cs="Arial"/>
          <w:color w:val="000000"/>
          <w:szCs w:val="18"/>
        </w:rPr>
      </w:pPr>
      <w:r w:rsidRPr="00A20597">
        <w:rPr>
          <w:rFonts w:cs="Arial"/>
          <w:color w:val="000000"/>
          <w:szCs w:val="18"/>
        </w:rPr>
        <w:t xml:space="preserve">The public announcement or accusation that the </w:t>
      </w:r>
      <w:r w:rsidRPr="00A20597">
        <w:rPr>
          <w:rFonts w:cs="Arial"/>
          <w:b/>
          <w:color w:val="000000"/>
          <w:szCs w:val="18"/>
        </w:rPr>
        <w:t>Company</w:t>
      </w:r>
      <w:r w:rsidRPr="00A20597">
        <w:rPr>
          <w:rFonts w:cs="Arial"/>
          <w:color w:val="000000"/>
          <w:szCs w:val="18"/>
        </w:rPr>
        <w:t xml:space="preserve"> has caused the bodily injury, sickness, disease, death or emotional distress of a group of persons, or damage to or destruction of any tangible group of properties, including the loss of use thereof.</w:t>
      </w:r>
    </w:p>
    <w:p w14:paraId="59A13DC3" w14:textId="77777777" w:rsidR="003F46C3" w:rsidRPr="00A20597" w:rsidRDefault="003F46C3" w:rsidP="003F46C3">
      <w:pPr>
        <w:pStyle w:val="ACG4"/>
        <w:keepNext/>
        <w:numPr>
          <w:ilvl w:val="0"/>
          <w:numId w:val="65"/>
        </w:numPr>
        <w:spacing w:before="120" w:after="120"/>
        <w:rPr>
          <w:color w:val="000000"/>
          <w:w w:val="0"/>
        </w:rPr>
      </w:pPr>
      <w:r w:rsidRPr="00A20597">
        <w:rPr>
          <w:color w:val="000000"/>
          <w:w w:val="0"/>
        </w:rPr>
        <w:t>Employee layoffs or loss of key directors or officers</w:t>
      </w:r>
    </w:p>
    <w:p w14:paraId="19CB492B" w14:textId="77777777" w:rsidR="003F46C3" w:rsidRPr="00A20597" w:rsidRDefault="003F46C3" w:rsidP="003F46C3">
      <w:pPr>
        <w:pStyle w:val="ACGBody3"/>
        <w:spacing w:before="120" w:after="120"/>
        <w:ind w:left="1287"/>
        <w:rPr>
          <w:rFonts w:cs="Arial"/>
          <w:color w:val="000000"/>
          <w:szCs w:val="18"/>
        </w:rPr>
      </w:pPr>
      <w:r w:rsidRPr="00A20597">
        <w:rPr>
          <w:rFonts w:cs="Arial"/>
          <w:color w:val="000000"/>
          <w:szCs w:val="18"/>
        </w:rPr>
        <w:t xml:space="preserve">The public announcement of layoffs of employees of the </w:t>
      </w:r>
      <w:r w:rsidRPr="00A20597">
        <w:rPr>
          <w:rFonts w:cs="Arial"/>
          <w:b/>
          <w:color w:val="000000"/>
          <w:szCs w:val="18"/>
        </w:rPr>
        <w:t>Company</w:t>
      </w:r>
      <w:r w:rsidRPr="00A20597">
        <w:rPr>
          <w:rFonts w:cs="Arial"/>
          <w:color w:val="000000"/>
          <w:szCs w:val="18"/>
        </w:rPr>
        <w:t xml:space="preserve">.  The death or resignation of one or more key </w:t>
      </w:r>
      <w:r w:rsidRPr="00A20597">
        <w:rPr>
          <w:rFonts w:cs="Arial"/>
          <w:b/>
          <w:color w:val="000000"/>
          <w:szCs w:val="18"/>
        </w:rPr>
        <w:t>Directors or Officers</w:t>
      </w:r>
      <w:r w:rsidRPr="00A20597">
        <w:rPr>
          <w:rFonts w:cs="Arial"/>
          <w:color w:val="000000"/>
          <w:szCs w:val="18"/>
        </w:rPr>
        <w:t xml:space="preserve">, trustees or governors, or the General Counsel and/or Risk Manager; of the </w:t>
      </w:r>
      <w:r w:rsidRPr="00A20597">
        <w:rPr>
          <w:rFonts w:cs="Arial"/>
          <w:b/>
          <w:color w:val="000000"/>
          <w:szCs w:val="18"/>
        </w:rPr>
        <w:t>Policyholder</w:t>
      </w:r>
      <w:r w:rsidRPr="00A20597">
        <w:rPr>
          <w:rFonts w:cs="Arial"/>
          <w:color w:val="000000"/>
          <w:szCs w:val="18"/>
        </w:rPr>
        <w:t>.</w:t>
      </w:r>
    </w:p>
    <w:p w14:paraId="26C2BC9B" w14:textId="77777777" w:rsidR="003F46C3" w:rsidRPr="00A20597" w:rsidRDefault="003F46C3" w:rsidP="003F46C3">
      <w:pPr>
        <w:pStyle w:val="ACG4"/>
        <w:keepNext/>
        <w:numPr>
          <w:ilvl w:val="0"/>
          <w:numId w:val="65"/>
        </w:numPr>
        <w:spacing w:before="120" w:after="120"/>
        <w:rPr>
          <w:color w:val="000000"/>
          <w:w w:val="0"/>
        </w:rPr>
      </w:pPr>
      <w:r w:rsidRPr="00A20597">
        <w:rPr>
          <w:color w:val="000000"/>
          <w:w w:val="0"/>
        </w:rPr>
        <w:t>Elimination or suspension of dividend</w:t>
      </w:r>
    </w:p>
    <w:p w14:paraId="17CA52D0" w14:textId="77777777" w:rsidR="003F46C3" w:rsidRPr="00A20597" w:rsidRDefault="003F46C3" w:rsidP="003F46C3">
      <w:pPr>
        <w:pStyle w:val="ACGBody3"/>
        <w:spacing w:before="120" w:after="120"/>
        <w:ind w:left="1287"/>
        <w:rPr>
          <w:rFonts w:cs="Arial"/>
          <w:color w:val="000000"/>
          <w:szCs w:val="18"/>
        </w:rPr>
      </w:pPr>
      <w:r w:rsidRPr="00A20597">
        <w:rPr>
          <w:rFonts w:cs="Arial"/>
          <w:color w:val="000000"/>
          <w:szCs w:val="18"/>
        </w:rPr>
        <w:t xml:space="preserve">The public announcement of the elimination or suspension of a regularly scheduled dividend previously being paid by the </w:t>
      </w:r>
      <w:r w:rsidRPr="00A20597">
        <w:rPr>
          <w:rFonts w:cs="Arial"/>
          <w:b/>
          <w:color w:val="000000"/>
          <w:szCs w:val="18"/>
        </w:rPr>
        <w:t>Company</w:t>
      </w:r>
      <w:r w:rsidRPr="00A20597">
        <w:rPr>
          <w:rFonts w:cs="Arial"/>
          <w:color w:val="000000"/>
          <w:szCs w:val="18"/>
        </w:rPr>
        <w:t>.</w:t>
      </w:r>
    </w:p>
    <w:p w14:paraId="47D7BA7F" w14:textId="77777777" w:rsidR="003F46C3" w:rsidRPr="00A20597" w:rsidRDefault="003F46C3" w:rsidP="003F46C3">
      <w:pPr>
        <w:pStyle w:val="ACG4"/>
        <w:keepNext/>
        <w:numPr>
          <w:ilvl w:val="0"/>
          <w:numId w:val="65"/>
        </w:numPr>
        <w:spacing w:before="120" w:after="120"/>
        <w:rPr>
          <w:color w:val="000000"/>
          <w:w w:val="0"/>
        </w:rPr>
      </w:pPr>
      <w:r w:rsidRPr="00A20597">
        <w:rPr>
          <w:color w:val="000000"/>
          <w:w w:val="0"/>
        </w:rPr>
        <w:t>Write-off of assets</w:t>
      </w:r>
    </w:p>
    <w:p w14:paraId="3A1A782C" w14:textId="77777777" w:rsidR="003F46C3" w:rsidRPr="00A20597" w:rsidRDefault="003F46C3" w:rsidP="003F46C3">
      <w:pPr>
        <w:pStyle w:val="ACGBody3"/>
        <w:spacing w:before="120" w:after="120"/>
        <w:ind w:left="1287"/>
        <w:rPr>
          <w:rFonts w:cs="Arial"/>
          <w:color w:val="000000"/>
          <w:szCs w:val="18"/>
        </w:rPr>
      </w:pPr>
      <w:r w:rsidRPr="00A20597">
        <w:rPr>
          <w:rFonts w:cs="Arial"/>
          <w:color w:val="000000"/>
          <w:szCs w:val="18"/>
        </w:rPr>
        <w:t xml:space="preserve">The public announcement that the </w:t>
      </w:r>
      <w:r w:rsidRPr="00A20597">
        <w:rPr>
          <w:rFonts w:cs="Arial"/>
          <w:b/>
          <w:color w:val="000000"/>
          <w:szCs w:val="18"/>
        </w:rPr>
        <w:t>Company</w:t>
      </w:r>
      <w:r w:rsidRPr="00A20597">
        <w:rPr>
          <w:rFonts w:cs="Arial"/>
          <w:color w:val="000000"/>
          <w:szCs w:val="18"/>
        </w:rPr>
        <w:t xml:space="preserve"> intends to write off a material amount of its assets.</w:t>
      </w:r>
    </w:p>
    <w:p w14:paraId="24810840" w14:textId="77777777" w:rsidR="003F46C3" w:rsidRPr="00A20597" w:rsidRDefault="003F46C3" w:rsidP="003F46C3">
      <w:pPr>
        <w:pStyle w:val="ACG4"/>
        <w:keepNext/>
        <w:numPr>
          <w:ilvl w:val="0"/>
          <w:numId w:val="65"/>
        </w:numPr>
        <w:spacing w:before="120" w:after="120"/>
        <w:rPr>
          <w:color w:val="000000"/>
          <w:w w:val="0"/>
        </w:rPr>
      </w:pPr>
      <w:r w:rsidRPr="00A20597">
        <w:rPr>
          <w:color w:val="000000"/>
          <w:w w:val="0"/>
        </w:rPr>
        <w:t>Debt restructuring or default</w:t>
      </w:r>
    </w:p>
    <w:p w14:paraId="0526580B" w14:textId="77777777" w:rsidR="003F46C3" w:rsidRPr="00A20597" w:rsidRDefault="003F46C3" w:rsidP="003F46C3">
      <w:pPr>
        <w:pStyle w:val="ACGBody3"/>
        <w:spacing w:before="120" w:after="120"/>
        <w:ind w:left="1287"/>
        <w:rPr>
          <w:rFonts w:cs="Arial"/>
          <w:color w:val="000000"/>
          <w:szCs w:val="18"/>
        </w:rPr>
      </w:pPr>
      <w:r w:rsidRPr="00A20597">
        <w:rPr>
          <w:rFonts w:cs="Arial"/>
          <w:color w:val="000000"/>
          <w:szCs w:val="18"/>
        </w:rPr>
        <w:t xml:space="preserve">The public announcement that the </w:t>
      </w:r>
      <w:r w:rsidRPr="00A20597">
        <w:rPr>
          <w:rFonts w:cs="Arial"/>
          <w:b/>
          <w:color w:val="000000"/>
          <w:szCs w:val="18"/>
        </w:rPr>
        <w:t>Company</w:t>
      </w:r>
      <w:r w:rsidRPr="00A20597">
        <w:rPr>
          <w:rFonts w:cs="Arial"/>
          <w:color w:val="000000"/>
          <w:szCs w:val="18"/>
        </w:rPr>
        <w:t xml:space="preserve"> has defaulted or intends to default on its debt or intends to engage in a debt restructuring.</w:t>
      </w:r>
    </w:p>
    <w:p w14:paraId="2B0C5AD7" w14:textId="77777777" w:rsidR="003F46C3" w:rsidRPr="00A20597" w:rsidRDefault="003F46C3" w:rsidP="003F46C3">
      <w:pPr>
        <w:pStyle w:val="ACG4"/>
        <w:keepNext/>
        <w:numPr>
          <w:ilvl w:val="0"/>
          <w:numId w:val="65"/>
        </w:numPr>
        <w:spacing w:before="120" w:after="120"/>
        <w:rPr>
          <w:color w:val="000000"/>
          <w:w w:val="0"/>
        </w:rPr>
      </w:pPr>
      <w:r w:rsidRPr="00A20597">
        <w:rPr>
          <w:color w:val="000000"/>
          <w:w w:val="0"/>
        </w:rPr>
        <w:t>Bankruptcy</w:t>
      </w:r>
    </w:p>
    <w:p w14:paraId="1405B077" w14:textId="77777777" w:rsidR="003F46C3" w:rsidRPr="00A20597" w:rsidRDefault="003F46C3" w:rsidP="003F46C3">
      <w:pPr>
        <w:pStyle w:val="ACGBody3"/>
        <w:spacing w:before="120" w:after="120"/>
        <w:ind w:left="1287"/>
        <w:rPr>
          <w:rFonts w:cs="Arial"/>
          <w:color w:val="000000"/>
          <w:szCs w:val="18"/>
        </w:rPr>
      </w:pPr>
      <w:r w:rsidRPr="00A20597">
        <w:rPr>
          <w:rFonts w:cs="Arial"/>
          <w:color w:val="000000"/>
          <w:szCs w:val="18"/>
        </w:rPr>
        <w:t xml:space="preserve">The public announcement that the </w:t>
      </w:r>
      <w:r w:rsidRPr="00A20597">
        <w:rPr>
          <w:rFonts w:cs="Arial"/>
          <w:b/>
          <w:color w:val="000000"/>
          <w:szCs w:val="18"/>
        </w:rPr>
        <w:t>Company</w:t>
      </w:r>
      <w:r w:rsidRPr="00A20597">
        <w:rPr>
          <w:rFonts w:cs="Arial"/>
          <w:color w:val="000000"/>
          <w:szCs w:val="18"/>
        </w:rPr>
        <w:t xml:space="preserve"> intends to file for bankruptcy protection or that a third party is seeking to file for involuntary bankruptcy on behalf of the </w:t>
      </w:r>
      <w:r w:rsidRPr="00A20597">
        <w:rPr>
          <w:rFonts w:cs="Arial"/>
          <w:b/>
          <w:color w:val="000000"/>
          <w:szCs w:val="18"/>
        </w:rPr>
        <w:t>Company</w:t>
      </w:r>
      <w:r w:rsidRPr="00A20597">
        <w:rPr>
          <w:rFonts w:cs="Arial"/>
          <w:color w:val="000000"/>
          <w:szCs w:val="18"/>
        </w:rPr>
        <w:t>; or that bankruptcy proceedings are imminent, whether voluntary or involuntary.</w:t>
      </w:r>
    </w:p>
    <w:p w14:paraId="394F8E36" w14:textId="77777777" w:rsidR="003F46C3" w:rsidRPr="00A20597" w:rsidRDefault="003F46C3" w:rsidP="003F46C3">
      <w:pPr>
        <w:pStyle w:val="ACG4"/>
        <w:keepNext/>
        <w:numPr>
          <w:ilvl w:val="0"/>
          <w:numId w:val="65"/>
        </w:numPr>
        <w:spacing w:before="120" w:after="120"/>
        <w:rPr>
          <w:color w:val="000000"/>
        </w:rPr>
      </w:pPr>
      <w:r w:rsidRPr="00A20597">
        <w:rPr>
          <w:color w:val="000000"/>
          <w:w w:val="0"/>
        </w:rPr>
        <w:t>Governmental or regulatory litigation</w:t>
      </w:r>
    </w:p>
    <w:p w14:paraId="3C0F844F" w14:textId="77777777" w:rsidR="003F46C3" w:rsidRPr="00A20597" w:rsidRDefault="003F46C3" w:rsidP="003F46C3">
      <w:pPr>
        <w:pStyle w:val="ACGBody3"/>
        <w:spacing w:before="120" w:after="120"/>
        <w:ind w:left="1287"/>
        <w:rPr>
          <w:rFonts w:cs="Arial"/>
          <w:color w:val="000000"/>
          <w:szCs w:val="18"/>
        </w:rPr>
      </w:pPr>
      <w:r w:rsidRPr="00A20597">
        <w:rPr>
          <w:rFonts w:cs="Arial"/>
          <w:color w:val="000000"/>
          <w:szCs w:val="18"/>
        </w:rPr>
        <w:t xml:space="preserve">The public announcement of the commencement or threat of commencement of litigation or governmental or regulatory proceedings against the </w:t>
      </w:r>
      <w:r w:rsidRPr="00A20597">
        <w:rPr>
          <w:rFonts w:cs="Arial"/>
          <w:b/>
          <w:color w:val="000000"/>
          <w:szCs w:val="18"/>
        </w:rPr>
        <w:t>Company</w:t>
      </w:r>
      <w:r w:rsidRPr="00A20597">
        <w:rPr>
          <w:rFonts w:cs="Arial"/>
          <w:color w:val="000000"/>
          <w:szCs w:val="18"/>
        </w:rPr>
        <w:t>.</w:t>
      </w:r>
    </w:p>
    <w:p w14:paraId="3A53AA9C" w14:textId="77777777" w:rsidR="003F46C3" w:rsidRPr="00A20597" w:rsidRDefault="003F46C3" w:rsidP="003F46C3">
      <w:pPr>
        <w:pStyle w:val="ACG4"/>
        <w:keepNext/>
        <w:numPr>
          <w:ilvl w:val="0"/>
          <w:numId w:val="65"/>
        </w:numPr>
        <w:spacing w:before="120" w:after="120"/>
        <w:rPr>
          <w:color w:val="000000"/>
          <w:w w:val="0"/>
        </w:rPr>
      </w:pPr>
      <w:r w:rsidRPr="00A20597">
        <w:rPr>
          <w:color w:val="000000"/>
          <w:w w:val="0"/>
        </w:rPr>
        <w:lastRenderedPageBreak/>
        <w:t>Unsolicited takeover bid</w:t>
      </w:r>
    </w:p>
    <w:p w14:paraId="36C4E955" w14:textId="77777777" w:rsidR="003F46C3" w:rsidRPr="00A20597" w:rsidRDefault="003F46C3" w:rsidP="003F46C3">
      <w:pPr>
        <w:pStyle w:val="ACGBody3"/>
        <w:spacing w:before="120" w:after="120"/>
        <w:ind w:left="1287"/>
        <w:rPr>
          <w:rFonts w:cs="Arial"/>
          <w:color w:val="000000"/>
          <w:szCs w:val="18"/>
        </w:rPr>
      </w:pPr>
      <w:r w:rsidRPr="00A20597">
        <w:rPr>
          <w:rFonts w:cs="Arial"/>
          <w:color w:val="000000"/>
          <w:szCs w:val="18"/>
        </w:rPr>
        <w:t xml:space="preserve">An unsolicited written offer or bid by any person or entity other than an </w:t>
      </w:r>
      <w:r w:rsidRPr="00A20597">
        <w:rPr>
          <w:rFonts w:cs="Arial"/>
          <w:b/>
          <w:color w:val="000000"/>
          <w:szCs w:val="18"/>
        </w:rPr>
        <w:t>Insured</w:t>
      </w:r>
      <w:r w:rsidRPr="00A20597">
        <w:rPr>
          <w:rFonts w:cs="Arial"/>
          <w:color w:val="000000"/>
          <w:szCs w:val="18"/>
        </w:rPr>
        <w:t xml:space="preserve"> or any affiliate of any </w:t>
      </w:r>
      <w:r w:rsidRPr="00A20597">
        <w:rPr>
          <w:rFonts w:cs="Arial"/>
          <w:b/>
          <w:color w:val="000000"/>
          <w:szCs w:val="18"/>
        </w:rPr>
        <w:t>Insured</w:t>
      </w:r>
      <w:r w:rsidRPr="00A20597">
        <w:rPr>
          <w:rFonts w:cs="Arial"/>
          <w:color w:val="000000"/>
          <w:szCs w:val="18"/>
        </w:rPr>
        <w:t xml:space="preserve">, whether publicly announced or privately made to a </w:t>
      </w:r>
      <w:r w:rsidRPr="00A20597">
        <w:rPr>
          <w:rFonts w:cs="Arial"/>
          <w:b/>
          <w:color w:val="000000"/>
          <w:szCs w:val="18"/>
        </w:rPr>
        <w:t>Director or Officer</w:t>
      </w:r>
      <w:r w:rsidRPr="00A20597">
        <w:rPr>
          <w:rFonts w:cs="Arial"/>
          <w:color w:val="000000"/>
          <w:szCs w:val="18"/>
        </w:rPr>
        <w:t xml:space="preserve"> of a </w:t>
      </w:r>
      <w:r w:rsidRPr="00A20597">
        <w:rPr>
          <w:rFonts w:cs="Arial"/>
          <w:b/>
          <w:color w:val="000000"/>
          <w:szCs w:val="18"/>
        </w:rPr>
        <w:t>Company</w:t>
      </w:r>
      <w:r w:rsidRPr="00A20597">
        <w:rPr>
          <w:rFonts w:cs="Arial"/>
          <w:color w:val="000000"/>
          <w:szCs w:val="18"/>
        </w:rPr>
        <w:t xml:space="preserve">, to effect a </w:t>
      </w:r>
      <w:r w:rsidRPr="00A20597">
        <w:rPr>
          <w:rFonts w:cs="Arial"/>
          <w:b/>
          <w:color w:val="000000"/>
          <w:szCs w:val="18"/>
        </w:rPr>
        <w:t xml:space="preserve">Transaction </w:t>
      </w:r>
      <w:r w:rsidRPr="00A20597">
        <w:rPr>
          <w:rFonts w:cs="Arial"/>
          <w:color w:val="000000"/>
          <w:szCs w:val="18"/>
        </w:rPr>
        <w:t xml:space="preserve">of the </w:t>
      </w:r>
      <w:r w:rsidRPr="00A20597">
        <w:rPr>
          <w:rFonts w:cs="Arial"/>
          <w:b/>
          <w:color w:val="000000"/>
          <w:szCs w:val="18"/>
        </w:rPr>
        <w:t>Policyholder</w:t>
      </w:r>
      <w:r w:rsidRPr="00A20597">
        <w:rPr>
          <w:rFonts w:cs="Arial"/>
          <w:color w:val="000000"/>
          <w:szCs w:val="18"/>
        </w:rPr>
        <w:t>.</w:t>
      </w:r>
    </w:p>
    <w:p w14:paraId="3B38205F" w14:textId="77777777" w:rsidR="003F46C3" w:rsidRPr="00A20597" w:rsidRDefault="003F46C3" w:rsidP="003F46C3">
      <w:pPr>
        <w:pStyle w:val="ACGBody2"/>
        <w:spacing w:before="120" w:after="120"/>
        <w:rPr>
          <w:rFonts w:cs="Arial"/>
          <w:color w:val="000000"/>
          <w:w w:val="0"/>
          <w:szCs w:val="18"/>
        </w:rPr>
      </w:pPr>
      <w:r w:rsidRPr="00A20597">
        <w:rPr>
          <w:rFonts w:cs="Arial"/>
          <w:color w:val="000000"/>
          <w:w w:val="0"/>
          <w:szCs w:val="18"/>
        </w:rPr>
        <w:t xml:space="preserve">A </w:t>
      </w:r>
      <w:r w:rsidRPr="00A20597">
        <w:rPr>
          <w:rFonts w:cs="Arial"/>
          <w:b/>
          <w:color w:val="000000"/>
          <w:w w:val="0"/>
          <w:szCs w:val="18"/>
        </w:rPr>
        <w:t xml:space="preserve">Crisis </w:t>
      </w:r>
      <w:r w:rsidRPr="00A20597">
        <w:rPr>
          <w:rFonts w:cs="Arial"/>
          <w:color w:val="000000"/>
          <w:w w:val="0"/>
          <w:szCs w:val="18"/>
        </w:rPr>
        <w:t xml:space="preserve">shall first arise when the </w:t>
      </w:r>
      <w:r w:rsidRPr="00A20597">
        <w:rPr>
          <w:rFonts w:cs="Arial"/>
          <w:b/>
          <w:color w:val="000000"/>
          <w:w w:val="0"/>
          <w:szCs w:val="18"/>
        </w:rPr>
        <w:t>Company</w:t>
      </w:r>
      <w:r w:rsidRPr="00A20597">
        <w:rPr>
          <w:rFonts w:cs="Arial"/>
          <w:color w:val="000000"/>
          <w:w w:val="0"/>
          <w:szCs w:val="18"/>
        </w:rPr>
        <w:t xml:space="preserve"> or any of its </w:t>
      </w:r>
      <w:r w:rsidRPr="00A20597">
        <w:rPr>
          <w:rFonts w:cs="Arial"/>
          <w:b/>
          <w:color w:val="000000"/>
          <w:w w:val="0"/>
          <w:szCs w:val="18"/>
        </w:rPr>
        <w:t>Directors or Officers</w:t>
      </w:r>
      <w:r w:rsidRPr="00A20597">
        <w:rPr>
          <w:rFonts w:cs="Arial"/>
          <w:color w:val="000000"/>
          <w:w w:val="0"/>
          <w:szCs w:val="18"/>
        </w:rPr>
        <w:t xml:space="preserve">, or governors or the General Counsel and/or Risk Manager of the </w:t>
      </w:r>
      <w:r w:rsidRPr="00A20597">
        <w:rPr>
          <w:rFonts w:cs="Arial"/>
          <w:b/>
          <w:color w:val="000000"/>
          <w:w w:val="0"/>
          <w:szCs w:val="18"/>
        </w:rPr>
        <w:t>Company</w:t>
      </w:r>
      <w:r w:rsidRPr="00A20597">
        <w:rPr>
          <w:rFonts w:cs="Arial"/>
          <w:color w:val="000000"/>
          <w:w w:val="0"/>
          <w:szCs w:val="18"/>
        </w:rPr>
        <w:t xml:space="preserve"> shall first become aware of such </w:t>
      </w:r>
      <w:r w:rsidRPr="00A20597">
        <w:rPr>
          <w:rFonts w:cs="Arial"/>
          <w:b/>
          <w:color w:val="000000"/>
          <w:w w:val="0"/>
          <w:szCs w:val="18"/>
        </w:rPr>
        <w:t>Crisis</w:t>
      </w:r>
      <w:r w:rsidRPr="00A20597">
        <w:rPr>
          <w:rFonts w:cs="Arial"/>
          <w:color w:val="000000"/>
          <w:w w:val="0"/>
          <w:szCs w:val="18"/>
        </w:rPr>
        <w:t xml:space="preserve">. A </w:t>
      </w:r>
      <w:r w:rsidRPr="00A20597">
        <w:rPr>
          <w:rFonts w:cs="Arial"/>
          <w:b/>
          <w:color w:val="000000"/>
          <w:w w:val="0"/>
          <w:szCs w:val="18"/>
        </w:rPr>
        <w:t xml:space="preserve">Crisis </w:t>
      </w:r>
      <w:r w:rsidRPr="00A20597">
        <w:rPr>
          <w:rFonts w:cs="Arial"/>
          <w:color w:val="000000"/>
          <w:w w:val="0"/>
          <w:szCs w:val="18"/>
        </w:rPr>
        <w:t xml:space="preserve">shall conclude once the </w:t>
      </w:r>
      <w:r w:rsidRPr="00A20597">
        <w:rPr>
          <w:rFonts w:cs="Arial"/>
          <w:b/>
          <w:color w:val="000000"/>
          <w:w w:val="0"/>
          <w:szCs w:val="18"/>
        </w:rPr>
        <w:t>Crisis Firm</w:t>
      </w:r>
      <w:r w:rsidRPr="00A20597">
        <w:rPr>
          <w:rFonts w:cs="Arial"/>
          <w:color w:val="000000"/>
          <w:w w:val="0"/>
          <w:szCs w:val="18"/>
        </w:rPr>
        <w:t xml:space="preserve"> advises the </w:t>
      </w:r>
      <w:r w:rsidRPr="00A20597">
        <w:rPr>
          <w:rFonts w:cs="Arial"/>
          <w:b/>
          <w:color w:val="000000"/>
          <w:w w:val="0"/>
          <w:szCs w:val="18"/>
        </w:rPr>
        <w:t xml:space="preserve">Company </w:t>
      </w:r>
      <w:r w:rsidRPr="00A20597">
        <w:rPr>
          <w:rFonts w:cs="Arial"/>
          <w:color w:val="000000"/>
          <w:w w:val="0"/>
          <w:szCs w:val="18"/>
        </w:rPr>
        <w:t xml:space="preserve">that such </w:t>
      </w:r>
      <w:r w:rsidRPr="00A20597">
        <w:rPr>
          <w:rFonts w:cs="Arial"/>
          <w:b/>
          <w:color w:val="000000"/>
          <w:w w:val="0"/>
          <w:szCs w:val="18"/>
        </w:rPr>
        <w:t xml:space="preserve">Crisis </w:t>
      </w:r>
      <w:r w:rsidRPr="00A20597">
        <w:rPr>
          <w:rFonts w:cs="Arial"/>
          <w:color w:val="000000"/>
          <w:w w:val="0"/>
          <w:szCs w:val="18"/>
        </w:rPr>
        <w:t xml:space="preserve">no longer exists or when the Sub-Limit of liability for </w:t>
      </w:r>
      <w:r w:rsidRPr="00C22D43">
        <w:rPr>
          <w:rFonts w:cs="Arial"/>
          <w:color w:val="000000"/>
          <w:w w:val="0"/>
          <w:szCs w:val="18"/>
        </w:rPr>
        <w:t>Extension 3.6 (Company Crisis Loss)</w:t>
      </w:r>
      <w:r w:rsidRPr="00A20597">
        <w:rPr>
          <w:rFonts w:cs="Arial"/>
          <w:color w:val="000000"/>
          <w:w w:val="0"/>
          <w:szCs w:val="18"/>
        </w:rPr>
        <w:t xml:space="preserve"> has been exhausted.</w:t>
      </w:r>
    </w:p>
    <w:p w14:paraId="733EA2B7" w14:textId="77777777" w:rsidR="003F46C3" w:rsidRPr="00A20597" w:rsidRDefault="003F46C3" w:rsidP="003F46C3">
      <w:pPr>
        <w:pStyle w:val="ACGBody1"/>
        <w:numPr>
          <w:ilvl w:val="0"/>
          <w:numId w:val="66"/>
        </w:numPr>
        <w:spacing w:before="120" w:after="120"/>
        <w:rPr>
          <w:rFonts w:cs="Arial"/>
          <w:color w:val="000000"/>
          <w:w w:val="0"/>
          <w:szCs w:val="18"/>
        </w:rPr>
      </w:pPr>
      <w:r w:rsidRPr="00A20597">
        <w:rPr>
          <w:rFonts w:cs="Arial"/>
          <w:b/>
          <w:color w:val="000000"/>
          <w:w w:val="0"/>
          <w:szCs w:val="18"/>
        </w:rPr>
        <w:t>Crisis Loss</w:t>
      </w:r>
      <w:r w:rsidRPr="00A20597">
        <w:rPr>
          <w:rFonts w:cs="Arial"/>
          <w:color w:val="000000"/>
          <w:w w:val="0"/>
          <w:szCs w:val="18"/>
        </w:rPr>
        <w:t xml:space="preserve"> means:  In accordance with Extension </w:t>
      </w:r>
      <w:r w:rsidRPr="00C22D43">
        <w:rPr>
          <w:rFonts w:cs="Arial"/>
          <w:color w:val="000000"/>
          <w:w w:val="0"/>
          <w:szCs w:val="18"/>
        </w:rPr>
        <w:t>3.6 (Company Crisis Loss),</w:t>
      </w:r>
      <w:r w:rsidRPr="00A20597">
        <w:rPr>
          <w:rFonts w:cs="Arial"/>
          <w:color w:val="000000"/>
          <w:w w:val="0"/>
          <w:szCs w:val="18"/>
        </w:rPr>
        <w:t xml:space="preserve"> the </w:t>
      </w:r>
      <w:r w:rsidRPr="00A20597">
        <w:rPr>
          <w:rFonts w:cs="Arial"/>
          <w:color w:val="000000"/>
          <w:szCs w:val="18"/>
        </w:rPr>
        <w:t>following</w:t>
      </w:r>
      <w:r w:rsidRPr="00A20597">
        <w:rPr>
          <w:rFonts w:cs="Arial"/>
          <w:color w:val="000000"/>
          <w:w w:val="0"/>
          <w:szCs w:val="18"/>
        </w:rPr>
        <w:t xml:space="preserve"> amounts incurred, with the </w:t>
      </w:r>
      <w:r w:rsidRPr="00A20597">
        <w:rPr>
          <w:rFonts w:cs="Arial"/>
          <w:b/>
          <w:color w:val="000000"/>
          <w:w w:val="0"/>
          <w:szCs w:val="18"/>
        </w:rPr>
        <w:t>Insurer’s</w:t>
      </w:r>
      <w:r w:rsidRPr="00A20597">
        <w:rPr>
          <w:rFonts w:cs="Arial"/>
          <w:color w:val="000000"/>
          <w:w w:val="0"/>
          <w:szCs w:val="18"/>
        </w:rPr>
        <w:t xml:space="preserve"> prior written consent, during a </w:t>
      </w:r>
      <w:r w:rsidRPr="00A20597">
        <w:rPr>
          <w:rFonts w:cs="Arial"/>
          <w:b/>
          <w:color w:val="000000"/>
          <w:w w:val="0"/>
          <w:szCs w:val="18"/>
        </w:rPr>
        <w:t>Crisis</w:t>
      </w:r>
      <w:r w:rsidRPr="00A20597">
        <w:rPr>
          <w:rFonts w:cs="Arial"/>
          <w:color w:val="000000"/>
          <w:w w:val="0"/>
          <w:szCs w:val="18"/>
        </w:rPr>
        <w:t xml:space="preserve"> for which the </w:t>
      </w:r>
      <w:r w:rsidRPr="00A20597">
        <w:rPr>
          <w:rFonts w:cs="Arial"/>
          <w:b/>
          <w:color w:val="000000"/>
          <w:w w:val="0"/>
          <w:szCs w:val="18"/>
        </w:rPr>
        <w:t xml:space="preserve">Company </w:t>
      </w:r>
      <w:r w:rsidRPr="00A20597">
        <w:rPr>
          <w:rFonts w:cs="Arial"/>
          <w:color w:val="000000"/>
          <w:w w:val="0"/>
          <w:szCs w:val="18"/>
        </w:rPr>
        <w:t>is legally liable:</w:t>
      </w:r>
    </w:p>
    <w:p w14:paraId="44F54E40" w14:textId="77777777" w:rsidR="003F46C3" w:rsidRPr="00A20597" w:rsidRDefault="003F46C3" w:rsidP="003F46C3">
      <w:pPr>
        <w:pStyle w:val="ACG3"/>
        <w:numPr>
          <w:ilvl w:val="0"/>
          <w:numId w:val="67"/>
        </w:numPr>
        <w:tabs>
          <w:tab w:val="left" w:pos="709"/>
        </w:tabs>
        <w:spacing w:before="120" w:after="120"/>
        <w:rPr>
          <w:color w:val="000000"/>
          <w:w w:val="0"/>
        </w:rPr>
      </w:pPr>
      <w:r w:rsidRPr="00A20597">
        <w:rPr>
          <w:color w:val="000000"/>
          <w:w w:val="0"/>
        </w:rPr>
        <w:t xml:space="preserve">the reasonable and necessary fees, costs and expenses of a </w:t>
      </w:r>
      <w:r w:rsidRPr="00A20597">
        <w:rPr>
          <w:b/>
          <w:color w:val="000000"/>
          <w:w w:val="0"/>
        </w:rPr>
        <w:t>Crisis Firm</w:t>
      </w:r>
      <w:r w:rsidRPr="00A20597">
        <w:rPr>
          <w:color w:val="000000"/>
          <w:w w:val="0"/>
        </w:rPr>
        <w:t xml:space="preserve"> or, with respect to a </w:t>
      </w:r>
      <w:r w:rsidRPr="00A20597">
        <w:rPr>
          <w:b/>
          <w:color w:val="000000"/>
          <w:w w:val="0"/>
        </w:rPr>
        <w:t xml:space="preserve">Delisting Crisis </w:t>
      </w:r>
      <w:r w:rsidRPr="00A20597">
        <w:rPr>
          <w:color w:val="000000"/>
          <w:w w:val="0"/>
        </w:rPr>
        <w:t xml:space="preserve">only, legal counsel retained with the </w:t>
      </w:r>
      <w:r w:rsidRPr="00A20597">
        <w:rPr>
          <w:b/>
          <w:color w:val="000000"/>
          <w:w w:val="0"/>
        </w:rPr>
        <w:t>Insurer’s</w:t>
      </w:r>
      <w:r w:rsidRPr="00A20597">
        <w:rPr>
          <w:color w:val="000000"/>
          <w:w w:val="0"/>
        </w:rPr>
        <w:t xml:space="preserve"> prior written consent, in the performance of </w:t>
      </w:r>
      <w:r w:rsidRPr="00A20597">
        <w:rPr>
          <w:b/>
          <w:color w:val="000000"/>
          <w:w w:val="0"/>
        </w:rPr>
        <w:t xml:space="preserve">Crisis Services </w:t>
      </w:r>
      <w:r w:rsidRPr="00A20597">
        <w:rPr>
          <w:color w:val="000000"/>
          <w:w w:val="0"/>
        </w:rPr>
        <w:t xml:space="preserve">for the </w:t>
      </w:r>
      <w:r w:rsidRPr="00A20597">
        <w:rPr>
          <w:b/>
          <w:color w:val="000000"/>
          <w:w w:val="0"/>
        </w:rPr>
        <w:t>Company</w:t>
      </w:r>
      <w:r w:rsidRPr="00A20597">
        <w:rPr>
          <w:color w:val="000000"/>
          <w:w w:val="0"/>
        </w:rPr>
        <w:t>;</w:t>
      </w:r>
    </w:p>
    <w:p w14:paraId="11C7CC30" w14:textId="77777777" w:rsidR="003F46C3" w:rsidRPr="00A20597" w:rsidRDefault="003F46C3" w:rsidP="003F46C3">
      <w:pPr>
        <w:pStyle w:val="ACG3"/>
        <w:numPr>
          <w:ilvl w:val="0"/>
          <w:numId w:val="67"/>
        </w:numPr>
        <w:tabs>
          <w:tab w:val="left" w:pos="709"/>
        </w:tabs>
        <w:spacing w:before="120" w:after="120"/>
        <w:rPr>
          <w:color w:val="000000"/>
          <w:w w:val="0"/>
        </w:rPr>
      </w:pPr>
      <w:r w:rsidRPr="00A20597">
        <w:rPr>
          <w:color w:val="000000"/>
          <w:w w:val="0"/>
        </w:rPr>
        <w:t xml:space="preserve">the reasonable and necessary fees, costs and expenses incurred in the printing, advertising or mailing of materials; and </w:t>
      </w:r>
    </w:p>
    <w:p w14:paraId="38F1063C" w14:textId="77777777" w:rsidR="003F46C3" w:rsidRPr="00A20597" w:rsidRDefault="003F46C3" w:rsidP="003F46C3">
      <w:pPr>
        <w:pStyle w:val="ACG3"/>
        <w:numPr>
          <w:ilvl w:val="0"/>
          <w:numId w:val="67"/>
        </w:numPr>
        <w:tabs>
          <w:tab w:val="left" w:pos="709"/>
        </w:tabs>
        <w:spacing w:before="120" w:after="120"/>
        <w:rPr>
          <w:color w:val="000000"/>
          <w:w w:val="0"/>
        </w:rPr>
      </w:pPr>
      <w:r w:rsidRPr="00A20597">
        <w:rPr>
          <w:color w:val="000000"/>
          <w:w w:val="0"/>
        </w:rPr>
        <w:t xml:space="preserve">travel costs incurred by </w:t>
      </w:r>
      <w:r w:rsidRPr="00A20597">
        <w:rPr>
          <w:b/>
          <w:color w:val="000000"/>
          <w:w w:val="0"/>
        </w:rPr>
        <w:t xml:space="preserve">Insured Persons </w:t>
      </w:r>
      <w:r w:rsidRPr="00A20597">
        <w:rPr>
          <w:color w:val="000000"/>
          <w:w w:val="0"/>
        </w:rPr>
        <w:t xml:space="preserve">of the </w:t>
      </w:r>
      <w:r w:rsidRPr="00A20597">
        <w:rPr>
          <w:b/>
          <w:color w:val="000000"/>
          <w:w w:val="0"/>
        </w:rPr>
        <w:t xml:space="preserve">Company </w:t>
      </w:r>
      <w:r w:rsidRPr="00A20597">
        <w:rPr>
          <w:color w:val="000000"/>
          <w:w w:val="0"/>
        </w:rPr>
        <w:t xml:space="preserve">or of the </w:t>
      </w:r>
      <w:r w:rsidRPr="00A20597">
        <w:rPr>
          <w:b/>
          <w:color w:val="000000"/>
          <w:w w:val="0"/>
        </w:rPr>
        <w:t>Crisis Firm</w:t>
      </w:r>
      <w:r w:rsidRPr="00A20597">
        <w:rPr>
          <w:color w:val="000000"/>
          <w:w w:val="0"/>
        </w:rPr>
        <w:t xml:space="preserve"> arising from or in connection with the </w:t>
      </w:r>
      <w:r w:rsidRPr="00A20597">
        <w:rPr>
          <w:b/>
          <w:color w:val="000000"/>
          <w:w w:val="0"/>
        </w:rPr>
        <w:t>Crisis</w:t>
      </w:r>
      <w:r w:rsidRPr="00A20597">
        <w:rPr>
          <w:color w:val="000000"/>
          <w:w w:val="0"/>
        </w:rPr>
        <w:t xml:space="preserve">. </w:t>
      </w:r>
    </w:p>
    <w:p w14:paraId="1188F980" w14:textId="77777777" w:rsidR="003F46C3" w:rsidRPr="00A20597" w:rsidRDefault="003F46C3" w:rsidP="003F46C3">
      <w:pPr>
        <w:pStyle w:val="ACG2"/>
        <w:numPr>
          <w:ilvl w:val="0"/>
          <w:numId w:val="66"/>
        </w:numPr>
        <w:spacing w:before="120" w:after="120"/>
        <w:rPr>
          <w:b w:val="0"/>
          <w:bCs w:val="0"/>
          <w:iCs w:val="0"/>
          <w:color w:val="000000"/>
          <w:sz w:val="18"/>
          <w:szCs w:val="18"/>
        </w:rPr>
      </w:pPr>
      <w:r w:rsidRPr="00A20597">
        <w:rPr>
          <w:color w:val="000000"/>
          <w:sz w:val="18"/>
          <w:szCs w:val="18"/>
        </w:rPr>
        <w:t>Crisis Services</w:t>
      </w:r>
    </w:p>
    <w:p w14:paraId="4ED864D6" w14:textId="77777777" w:rsidR="003F46C3" w:rsidRPr="00A20597" w:rsidRDefault="003F46C3" w:rsidP="003F46C3">
      <w:pPr>
        <w:pStyle w:val="ACGBody1"/>
        <w:spacing w:before="120" w:after="120"/>
        <w:ind w:left="360"/>
        <w:rPr>
          <w:rFonts w:cs="Arial"/>
          <w:color w:val="000000"/>
          <w:w w:val="0"/>
          <w:szCs w:val="18"/>
        </w:rPr>
      </w:pPr>
      <w:r w:rsidRPr="00A20597">
        <w:rPr>
          <w:rFonts w:cs="Arial"/>
          <w:color w:val="000000"/>
          <w:w w:val="0"/>
          <w:szCs w:val="18"/>
        </w:rPr>
        <w:t>services performed by:</w:t>
      </w:r>
    </w:p>
    <w:p w14:paraId="5EA14E91" w14:textId="77777777" w:rsidR="003F46C3" w:rsidRPr="00A20597" w:rsidRDefault="003F46C3" w:rsidP="003F46C3">
      <w:pPr>
        <w:pStyle w:val="ACG3"/>
        <w:numPr>
          <w:ilvl w:val="0"/>
          <w:numId w:val="68"/>
        </w:numPr>
        <w:tabs>
          <w:tab w:val="clear" w:pos="1080"/>
          <w:tab w:val="num" w:pos="709"/>
        </w:tabs>
        <w:spacing w:before="120" w:after="120"/>
        <w:ind w:left="709" w:hanging="425"/>
        <w:rPr>
          <w:color w:val="000000"/>
          <w:w w:val="0"/>
        </w:rPr>
      </w:pPr>
      <w:r w:rsidRPr="00A20597">
        <w:rPr>
          <w:color w:val="000000"/>
          <w:w w:val="0"/>
        </w:rPr>
        <w:t xml:space="preserve">a </w:t>
      </w:r>
      <w:r w:rsidRPr="00A20597">
        <w:rPr>
          <w:b/>
          <w:color w:val="000000"/>
          <w:w w:val="0"/>
        </w:rPr>
        <w:t>Crisis Firm</w:t>
      </w:r>
      <w:r w:rsidRPr="00A20597">
        <w:rPr>
          <w:color w:val="000000"/>
          <w:w w:val="0"/>
        </w:rPr>
        <w:t xml:space="preserve">; and </w:t>
      </w:r>
    </w:p>
    <w:p w14:paraId="6D4FEEEF" w14:textId="77777777" w:rsidR="003F46C3" w:rsidRPr="00A20597" w:rsidRDefault="003F46C3" w:rsidP="003F46C3">
      <w:pPr>
        <w:pStyle w:val="ACG3"/>
        <w:numPr>
          <w:ilvl w:val="0"/>
          <w:numId w:val="68"/>
        </w:numPr>
        <w:tabs>
          <w:tab w:val="clear" w:pos="1080"/>
          <w:tab w:val="num" w:pos="709"/>
        </w:tabs>
        <w:spacing w:before="120" w:after="120"/>
        <w:ind w:left="709" w:hanging="425"/>
        <w:rPr>
          <w:color w:val="000000"/>
          <w:w w:val="0"/>
        </w:rPr>
      </w:pPr>
      <w:r w:rsidRPr="00A20597">
        <w:rPr>
          <w:color w:val="000000"/>
          <w:w w:val="0"/>
        </w:rPr>
        <w:t xml:space="preserve">solely with respect to a </w:t>
      </w:r>
      <w:r w:rsidRPr="00A20597">
        <w:rPr>
          <w:b/>
          <w:color w:val="000000"/>
          <w:w w:val="0"/>
        </w:rPr>
        <w:t>Delisting Crisis</w:t>
      </w:r>
      <w:r w:rsidRPr="00A20597">
        <w:rPr>
          <w:color w:val="000000"/>
          <w:w w:val="0"/>
        </w:rPr>
        <w:t>, shall include any legal services performed by legal counsel,</w:t>
      </w:r>
    </w:p>
    <w:p w14:paraId="2E8E33FF" w14:textId="77777777" w:rsidR="003F46C3" w:rsidRPr="00A20597" w:rsidRDefault="003F46C3" w:rsidP="003F46C3">
      <w:pPr>
        <w:pStyle w:val="ACGBody1"/>
        <w:spacing w:before="120" w:after="120"/>
        <w:rPr>
          <w:rFonts w:cs="Arial"/>
          <w:color w:val="000000"/>
          <w:w w:val="0"/>
          <w:szCs w:val="18"/>
        </w:rPr>
      </w:pPr>
      <w:r w:rsidRPr="00A20597">
        <w:rPr>
          <w:rFonts w:cs="Arial"/>
          <w:color w:val="000000"/>
          <w:w w:val="0"/>
          <w:szCs w:val="18"/>
        </w:rPr>
        <w:t xml:space="preserve">in advising a </w:t>
      </w:r>
      <w:r w:rsidRPr="00A20597">
        <w:rPr>
          <w:rFonts w:cs="Arial"/>
          <w:b/>
          <w:color w:val="000000"/>
          <w:w w:val="0"/>
          <w:szCs w:val="18"/>
        </w:rPr>
        <w:t>Company</w:t>
      </w:r>
      <w:r w:rsidRPr="00A20597">
        <w:rPr>
          <w:rFonts w:cs="Arial"/>
          <w:color w:val="000000"/>
          <w:w w:val="0"/>
          <w:szCs w:val="18"/>
        </w:rPr>
        <w:t xml:space="preserve"> on</w:t>
      </w:r>
      <w:r w:rsidRPr="00A20597">
        <w:rPr>
          <w:rFonts w:cs="Arial"/>
          <w:color w:val="000000"/>
          <w:w w:val="0"/>
          <w:szCs w:val="18"/>
          <w:lang w:val="en-GB"/>
        </w:rPr>
        <w:t xml:space="preserve"> minimising</w:t>
      </w:r>
      <w:r w:rsidRPr="00A20597">
        <w:rPr>
          <w:rFonts w:cs="Arial"/>
          <w:color w:val="000000"/>
          <w:w w:val="0"/>
          <w:szCs w:val="18"/>
        </w:rPr>
        <w:t xml:space="preserve"> potential harm to such </w:t>
      </w:r>
      <w:r w:rsidRPr="00A20597">
        <w:rPr>
          <w:rFonts w:cs="Arial"/>
          <w:b/>
          <w:color w:val="000000"/>
          <w:w w:val="0"/>
          <w:szCs w:val="18"/>
        </w:rPr>
        <w:t xml:space="preserve">Company </w:t>
      </w:r>
      <w:r w:rsidRPr="00A20597">
        <w:rPr>
          <w:rFonts w:cs="Arial"/>
          <w:color w:val="000000"/>
          <w:w w:val="0"/>
          <w:szCs w:val="18"/>
        </w:rPr>
        <w:t xml:space="preserve">from the </w:t>
      </w:r>
      <w:r w:rsidRPr="00A20597">
        <w:rPr>
          <w:rFonts w:cs="Arial"/>
          <w:b/>
          <w:color w:val="000000"/>
          <w:w w:val="0"/>
          <w:szCs w:val="18"/>
        </w:rPr>
        <w:t xml:space="preserve">Crisis </w:t>
      </w:r>
      <w:r w:rsidRPr="00A20597">
        <w:rPr>
          <w:rFonts w:cs="Arial"/>
          <w:color w:val="000000"/>
          <w:w w:val="0"/>
          <w:szCs w:val="18"/>
        </w:rPr>
        <w:t xml:space="preserve">(including but not limited to restoring investor confidence in the </w:t>
      </w:r>
      <w:r w:rsidRPr="00A20597">
        <w:rPr>
          <w:rFonts w:cs="Arial"/>
          <w:b/>
          <w:color w:val="000000"/>
          <w:w w:val="0"/>
          <w:szCs w:val="18"/>
        </w:rPr>
        <w:t>Company</w:t>
      </w:r>
      <w:r w:rsidRPr="00A20597">
        <w:rPr>
          <w:rFonts w:cs="Arial"/>
          <w:color w:val="000000"/>
          <w:w w:val="0"/>
          <w:szCs w:val="18"/>
        </w:rPr>
        <w:t>).</w:t>
      </w:r>
    </w:p>
    <w:p w14:paraId="206D8A24" w14:textId="77777777" w:rsidR="003F46C3" w:rsidRPr="00A20597" w:rsidRDefault="003F46C3" w:rsidP="003F46C3">
      <w:pPr>
        <w:pStyle w:val="ACG2"/>
        <w:numPr>
          <w:ilvl w:val="0"/>
          <w:numId w:val="69"/>
        </w:numPr>
        <w:spacing w:before="120" w:after="120"/>
        <w:rPr>
          <w:color w:val="000000"/>
          <w:w w:val="0"/>
          <w:sz w:val="18"/>
          <w:szCs w:val="18"/>
        </w:rPr>
      </w:pPr>
      <w:r w:rsidRPr="00A20597">
        <w:rPr>
          <w:color w:val="000000"/>
          <w:w w:val="0"/>
          <w:sz w:val="18"/>
          <w:szCs w:val="18"/>
        </w:rPr>
        <w:t>Delisting Crisis</w:t>
      </w:r>
    </w:p>
    <w:p w14:paraId="25594C04" w14:textId="77777777" w:rsidR="003F46C3" w:rsidRPr="00A20597" w:rsidRDefault="003F46C3" w:rsidP="003F46C3">
      <w:pPr>
        <w:pStyle w:val="ACGBody1"/>
        <w:spacing w:before="120" w:after="120"/>
        <w:ind w:left="567"/>
        <w:rPr>
          <w:rFonts w:cs="Arial"/>
          <w:color w:val="000000"/>
          <w:w w:val="0"/>
          <w:szCs w:val="18"/>
        </w:rPr>
      </w:pPr>
      <w:r w:rsidRPr="00A20597">
        <w:rPr>
          <w:rFonts w:cs="Arial"/>
          <w:color w:val="000000"/>
          <w:w w:val="0"/>
          <w:szCs w:val="18"/>
        </w:rPr>
        <w:t xml:space="preserve">written notice to the </w:t>
      </w:r>
      <w:r w:rsidRPr="00A20597">
        <w:rPr>
          <w:rFonts w:cs="Arial"/>
          <w:b/>
          <w:color w:val="000000"/>
          <w:w w:val="0"/>
          <w:szCs w:val="18"/>
        </w:rPr>
        <w:t>Company</w:t>
      </w:r>
      <w:r w:rsidRPr="00A20597">
        <w:rPr>
          <w:rFonts w:cs="Arial"/>
          <w:color w:val="000000"/>
          <w:w w:val="0"/>
          <w:szCs w:val="18"/>
        </w:rPr>
        <w:t xml:space="preserve"> that such </w:t>
      </w:r>
      <w:r w:rsidRPr="00A20597">
        <w:rPr>
          <w:rFonts w:cs="Arial"/>
          <w:b/>
          <w:color w:val="000000"/>
          <w:w w:val="0"/>
          <w:szCs w:val="18"/>
        </w:rPr>
        <w:t xml:space="preserve">Company’s Securities </w:t>
      </w:r>
      <w:r w:rsidRPr="00A20597">
        <w:rPr>
          <w:rFonts w:cs="Arial"/>
          <w:color w:val="000000"/>
          <w:w w:val="0"/>
          <w:szCs w:val="18"/>
        </w:rPr>
        <w:t xml:space="preserve">will be or have been delisted from an </w:t>
      </w:r>
      <w:r w:rsidRPr="00A20597">
        <w:rPr>
          <w:rFonts w:cs="Arial"/>
          <w:b/>
          <w:color w:val="000000"/>
          <w:w w:val="0"/>
          <w:szCs w:val="18"/>
        </w:rPr>
        <w:t xml:space="preserve">Exchange </w:t>
      </w:r>
      <w:r w:rsidRPr="00A20597">
        <w:rPr>
          <w:rFonts w:cs="Arial"/>
          <w:color w:val="000000"/>
          <w:w w:val="0"/>
          <w:szCs w:val="18"/>
        </w:rPr>
        <w:t xml:space="preserve">at the initiation of such </w:t>
      </w:r>
      <w:r w:rsidRPr="00A20597">
        <w:rPr>
          <w:rFonts w:cs="Arial"/>
          <w:b/>
          <w:color w:val="000000"/>
          <w:w w:val="0"/>
          <w:szCs w:val="18"/>
        </w:rPr>
        <w:t>Exchange</w:t>
      </w:r>
      <w:r w:rsidRPr="00A20597">
        <w:rPr>
          <w:rFonts w:cs="Arial"/>
          <w:color w:val="000000"/>
          <w:w w:val="0"/>
          <w:szCs w:val="18"/>
        </w:rPr>
        <w:t>.</w:t>
      </w:r>
    </w:p>
    <w:p w14:paraId="6DC5ED1F" w14:textId="77777777" w:rsidR="003F46C3" w:rsidRPr="00A20597" w:rsidRDefault="003F46C3" w:rsidP="003F46C3">
      <w:pPr>
        <w:spacing w:before="120" w:after="120"/>
        <w:ind w:firstLine="540"/>
        <w:jc w:val="both"/>
        <w:rPr>
          <w:rFonts w:ascii="Arial" w:hAnsi="Arial" w:cs="Arial"/>
          <w:color w:val="000000"/>
          <w:spacing w:val="-3"/>
          <w:sz w:val="18"/>
          <w:szCs w:val="18"/>
        </w:rPr>
      </w:pPr>
      <w:r w:rsidRPr="00A20597">
        <w:rPr>
          <w:rFonts w:ascii="Arial" w:hAnsi="Arial" w:cs="Arial"/>
          <w:b/>
          <w:iCs/>
          <w:color w:val="000000"/>
          <w:spacing w:val="-3"/>
          <w:sz w:val="18"/>
          <w:szCs w:val="18"/>
        </w:rPr>
        <w:t>Exchange</w:t>
      </w:r>
      <w:r w:rsidRPr="00A20597">
        <w:rPr>
          <w:rFonts w:ascii="Arial" w:hAnsi="Arial" w:cs="Arial"/>
          <w:color w:val="000000"/>
          <w:spacing w:val="-3"/>
          <w:sz w:val="18"/>
          <w:szCs w:val="18"/>
        </w:rPr>
        <w:t xml:space="preserve"> means a publicly regulated stock exchange.</w:t>
      </w:r>
    </w:p>
    <w:p w14:paraId="5D26BCE4" w14:textId="77777777" w:rsidR="003F46C3" w:rsidRPr="00A20597" w:rsidRDefault="003F46C3" w:rsidP="003F46C3">
      <w:pPr>
        <w:pStyle w:val="BodyText"/>
        <w:numPr>
          <w:ilvl w:val="0"/>
          <w:numId w:val="70"/>
        </w:numPr>
        <w:spacing w:before="120" w:line="280" w:lineRule="auto"/>
        <w:jc w:val="both"/>
        <w:rPr>
          <w:rFonts w:ascii="Arial" w:hAnsi="Arial" w:cs="Arial"/>
          <w:color w:val="000000"/>
          <w:sz w:val="18"/>
          <w:szCs w:val="18"/>
        </w:rPr>
      </w:pPr>
      <w:r w:rsidRPr="00A20597">
        <w:rPr>
          <w:rFonts w:ascii="Arial" w:hAnsi="Arial" w:cs="Arial"/>
          <w:b/>
          <w:iCs/>
          <w:color w:val="000000"/>
          <w:sz w:val="18"/>
          <w:szCs w:val="18"/>
        </w:rPr>
        <w:t>Material Effect</w:t>
      </w:r>
      <w:r w:rsidRPr="00A20597">
        <w:rPr>
          <w:rFonts w:ascii="Arial" w:hAnsi="Arial" w:cs="Arial"/>
          <w:i/>
          <w:iCs/>
          <w:color w:val="000000"/>
          <w:sz w:val="18"/>
          <w:szCs w:val="18"/>
        </w:rPr>
        <w:t xml:space="preserve"> </w:t>
      </w:r>
      <w:r w:rsidRPr="00A20597">
        <w:rPr>
          <w:rFonts w:ascii="Arial" w:hAnsi="Arial" w:cs="Arial"/>
          <w:b/>
          <w:iCs/>
          <w:color w:val="000000"/>
          <w:sz w:val="18"/>
          <w:szCs w:val="18"/>
        </w:rPr>
        <w:t xml:space="preserve">on the Company’s Common Stock Price </w:t>
      </w:r>
      <w:r w:rsidRPr="00A20597">
        <w:rPr>
          <w:rFonts w:ascii="Arial" w:hAnsi="Arial" w:cs="Arial"/>
          <w:color w:val="000000"/>
          <w:sz w:val="18"/>
          <w:szCs w:val="18"/>
        </w:rPr>
        <w:t xml:space="preserve">means, within a period of 24 hours, that the price per share of the </w:t>
      </w:r>
      <w:r w:rsidRPr="00A20597">
        <w:rPr>
          <w:rFonts w:ascii="Arial" w:hAnsi="Arial" w:cs="Arial"/>
          <w:b/>
          <w:color w:val="000000"/>
          <w:sz w:val="18"/>
          <w:szCs w:val="18"/>
        </w:rPr>
        <w:t>C</w:t>
      </w:r>
      <w:r w:rsidRPr="00A20597">
        <w:rPr>
          <w:rFonts w:ascii="Arial" w:hAnsi="Arial" w:cs="Arial"/>
          <w:b/>
          <w:iCs/>
          <w:color w:val="000000"/>
          <w:sz w:val="18"/>
          <w:szCs w:val="18"/>
        </w:rPr>
        <w:t>ompany’s</w:t>
      </w:r>
      <w:r w:rsidRPr="00A20597">
        <w:rPr>
          <w:rFonts w:ascii="Arial" w:hAnsi="Arial" w:cs="Arial"/>
          <w:i/>
          <w:iCs/>
          <w:color w:val="000000"/>
          <w:sz w:val="18"/>
          <w:szCs w:val="18"/>
        </w:rPr>
        <w:t xml:space="preserve"> </w:t>
      </w:r>
      <w:r w:rsidRPr="00A20597">
        <w:rPr>
          <w:rFonts w:ascii="Arial" w:hAnsi="Arial" w:cs="Arial"/>
          <w:color w:val="000000"/>
          <w:sz w:val="18"/>
          <w:szCs w:val="18"/>
        </w:rPr>
        <w:t>common stock shall decrease by 15% net of the percentage change in the Standard &amp; Poor's Composite Index.</w:t>
      </w:r>
    </w:p>
    <w:p w14:paraId="32294FC5" w14:textId="77777777" w:rsidR="003F46C3" w:rsidRPr="00A20597" w:rsidRDefault="003F46C3" w:rsidP="003F46C3">
      <w:pPr>
        <w:widowControl w:val="0"/>
        <w:spacing w:before="60" w:after="120" w:line="226" w:lineRule="atLeast"/>
        <w:ind w:right="-1"/>
        <w:jc w:val="both"/>
        <w:rPr>
          <w:rFonts w:ascii="Arial" w:hAnsi="Arial" w:cs="Arial"/>
          <w:color w:val="000000"/>
          <w:sz w:val="18"/>
          <w:szCs w:val="18"/>
        </w:rPr>
      </w:pPr>
    </w:p>
    <w:p w14:paraId="75E60358" w14:textId="77777777" w:rsidR="003F46C3" w:rsidRDefault="003F46C3" w:rsidP="003F46C3">
      <w:pPr>
        <w:widowControl w:val="0"/>
        <w:spacing w:before="60" w:after="120" w:line="226" w:lineRule="atLeast"/>
        <w:ind w:right="-1"/>
        <w:jc w:val="center"/>
        <w:rPr>
          <w:rFonts w:ascii="Arial" w:hAnsi="Arial" w:cs="Arial"/>
          <w:color w:val="000000"/>
          <w:sz w:val="18"/>
          <w:szCs w:val="18"/>
        </w:rPr>
      </w:pPr>
      <w:r>
        <w:rPr>
          <w:rFonts w:ascii="Arial" w:hAnsi="Arial" w:cs="Arial"/>
          <w:color w:val="000000"/>
          <w:sz w:val="18"/>
          <w:szCs w:val="18"/>
        </w:rPr>
        <w:t>SPECIAL TERMS</w:t>
      </w:r>
    </w:p>
    <w:p w14:paraId="141B2B73" w14:textId="77777777" w:rsidR="003F46C3" w:rsidRDefault="003F46C3" w:rsidP="003F46C3">
      <w:pPr>
        <w:widowControl w:val="0"/>
        <w:spacing w:before="60" w:after="120" w:line="226" w:lineRule="atLeast"/>
        <w:ind w:right="-1"/>
        <w:jc w:val="center"/>
        <w:rPr>
          <w:rFonts w:ascii="Arial" w:hAnsi="Arial" w:cs="Arial"/>
          <w:color w:val="000000"/>
          <w:sz w:val="18"/>
          <w:szCs w:val="18"/>
        </w:rPr>
      </w:pPr>
    </w:p>
    <w:p w14:paraId="715EA494" w14:textId="77777777" w:rsidR="003F46C3" w:rsidRPr="00397B3A" w:rsidRDefault="003F46C3" w:rsidP="003F46C3">
      <w:pPr>
        <w:tabs>
          <w:tab w:val="left" w:pos="2340"/>
        </w:tabs>
        <w:jc w:val="center"/>
        <w:rPr>
          <w:rFonts w:ascii="Arial" w:eastAsia="Times New Roman" w:hAnsi="Arial" w:cs="Arial"/>
          <w:b/>
          <w:sz w:val="18"/>
          <w:szCs w:val="18"/>
        </w:rPr>
      </w:pPr>
      <w:r w:rsidRPr="00397B3A">
        <w:rPr>
          <w:rFonts w:ascii="Arial" w:hAnsi="Arial" w:cs="Arial"/>
          <w:b/>
          <w:sz w:val="18"/>
          <w:szCs w:val="18"/>
        </w:rPr>
        <w:t>TERRITORY RESTRICTION ENDORSEMENT</w:t>
      </w:r>
    </w:p>
    <w:p w14:paraId="56DCBEBF" w14:textId="77777777" w:rsidR="003F46C3" w:rsidRPr="00397B3A" w:rsidRDefault="003F46C3" w:rsidP="003F46C3">
      <w:pPr>
        <w:tabs>
          <w:tab w:val="left" w:pos="2340"/>
        </w:tabs>
        <w:jc w:val="both"/>
        <w:rPr>
          <w:rFonts w:ascii="Arial" w:hAnsi="Arial" w:cs="Arial"/>
          <w:sz w:val="18"/>
          <w:szCs w:val="18"/>
        </w:rPr>
      </w:pPr>
      <w:r w:rsidRPr="00397B3A">
        <w:rPr>
          <w:rFonts w:ascii="Arial" w:hAnsi="Arial" w:cs="Arial"/>
          <w:sz w:val="18"/>
          <w:szCs w:val="18"/>
        </w:rPr>
        <w:t>In consideration of the premium charged, it is hereby understood and agreed that this policy is amended as follows:</w:t>
      </w:r>
    </w:p>
    <w:p w14:paraId="6D8E7E53" w14:textId="77777777" w:rsidR="003F46C3" w:rsidRPr="00397B3A" w:rsidRDefault="003F46C3" w:rsidP="003F46C3">
      <w:pPr>
        <w:pStyle w:val="BodyText"/>
        <w:tabs>
          <w:tab w:val="left" w:pos="567"/>
        </w:tabs>
        <w:spacing w:line="242" w:lineRule="auto"/>
        <w:ind w:right="414"/>
        <w:jc w:val="both"/>
        <w:rPr>
          <w:rFonts w:ascii="Arial" w:hAnsi="Arial" w:cs="Arial"/>
          <w:sz w:val="18"/>
          <w:szCs w:val="18"/>
        </w:rPr>
      </w:pPr>
      <w:r w:rsidRPr="00397B3A">
        <w:rPr>
          <w:rFonts w:ascii="Arial" w:hAnsi="Arial" w:cs="Arial"/>
          <w:sz w:val="18"/>
          <w:szCs w:val="18"/>
        </w:rPr>
        <w:t xml:space="preserve">Notwithstanding anything to the contrary in this policy, or any appendix or endorsement added to this policy, there shall be no coverage afforded or benefit provided by this policy for any: </w:t>
      </w:r>
    </w:p>
    <w:p w14:paraId="0E91274C" w14:textId="77777777" w:rsidR="003F46C3" w:rsidRPr="00397B3A" w:rsidRDefault="003F46C3" w:rsidP="003F46C3">
      <w:pPr>
        <w:pStyle w:val="BodyText"/>
        <w:tabs>
          <w:tab w:val="left" w:pos="567"/>
        </w:tabs>
        <w:spacing w:line="242" w:lineRule="auto"/>
        <w:ind w:right="414"/>
        <w:jc w:val="both"/>
        <w:rPr>
          <w:rFonts w:ascii="Arial" w:hAnsi="Arial" w:cs="Arial"/>
          <w:sz w:val="18"/>
          <w:szCs w:val="18"/>
        </w:rPr>
      </w:pPr>
    </w:p>
    <w:p w14:paraId="719D4CDF" w14:textId="77777777" w:rsidR="003F46C3" w:rsidRPr="00397B3A" w:rsidRDefault="003F46C3" w:rsidP="003F46C3">
      <w:pPr>
        <w:pStyle w:val="BodyText"/>
        <w:widowControl w:val="0"/>
        <w:numPr>
          <w:ilvl w:val="0"/>
          <w:numId w:val="73"/>
        </w:numPr>
        <w:tabs>
          <w:tab w:val="left" w:pos="567"/>
        </w:tabs>
        <w:autoSpaceDE w:val="0"/>
        <w:autoSpaceDN w:val="0"/>
        <w:spacing w:after="0" w:line="360" w:lineRule="auto"/>
        <w:ind w:left="1434" w:right="414" w:hanging="357"/>
        <w:jc w:val="both"/>
        <w:rPr>
          <w:rFonts w:ascii="Arial" w:hAnsi="Arial" w:cs="Arial"/>
          <w:spacing w:val="-16"/>
          <w:sz w:val="18"/>
          <w:szCs w:val="18"/>
        </w:rPr>
      </w:pPr>
      <w:r w:rsidRPr="00397B3A">
        <w:rPr>
          <w:rFonts w:ascii="Arial" w:hAnsi="Arial" w:cs="Arial"/>
          <w:sz w:val="18"/>
          <w:szCs w:val="18"/>
        </w:rPr>
        <w:t xml:space="preserve">entity organized, headquartered, incorporated, registered or established in a </w:t>
      </w:r>
      <w:r w:rsidRPr="00397B3A">
        <w:rPr>
          <w:rFonts w:ascii="Arial" w:hAnsi="Arial" w:cs="Arial"/>
          <w:b/>
          <w:bCs/>
          <w:sz w:val="18"/>
          <w:szCs w:val="18"/>
        </w:rPr>
        <w:t>Specified Area</w:t>
      </w:r>
      <w:r w:rsidRPr="00397B3A">
        <w:rPr>
          <w:rFonts w:ascii="Arial" w:hAnsi="Arial" w:cs="Arial"/>
          <w:spacing w:val="-16"/>
          <w:sz w:val="18"/>
          <w:szCs w:val="18"/>
        </w:rPr>
        <w:t>; or</w:t>
      </w:r>
    </w:p>
    <w:p w14:paraId="3A9B050B" w14:textId="77777777" w:rsidR="003F46C3" w:rsidRPr="00397B3A" w:rsidRDefault="003F46C3" w:rsidP="003F46C3">
      <w:pPr>
        <w:pStyle w:val="BodyText"/>
        <w:widowControl w:val="0"/>
        <w:numPr>
          <w:ilvl w:val="0"/>
          <w:numId w:val="73"/>
        </w:numPr>
        <w:tabs>
          <w:tab w:val="left" w:pos="567"/>
        </w:tabs>
        <w:autoSpaceDE w:val="0"/>
        <w:autoSpaceDN w:val="0"/>
        <w:spacing w:after="0" w:line="360" w:lineRule="auto"/>
        <w:ind w:left="1434" w:right="414" w:hanging="357"/>
        <w:jc w:val="both"/>
        <w:rPr>
          <w:rFonts w:ascii="Arial" w:hAnsi="Arial" w:cs="Arial"/>
          <w:spacing w:val="-16"/>
          <w:sz w:val="18"/>
          <w:szCs w:val="18"/>
        </w:rPr>
      </w:pPr>
      <w:r w:rsidRPr="00397B3A">
        <w:rPr>
          <w:rFonts w:ascii="Arial" w:hAnsi="Arial" w:cs="Arial"/>
          <w:sz w:val="18"/>
          <w:szCs w:val="18"/>
        </w:rPr>
        <w:t xml:space="preserve">natural person resident or located in a </w:t>
      </w:r>
      <w:r w:rsidRPr="00397B3A">
        <w:rPr>
          <w:rFonts w:ascii="Arial" w:hAnsi="Arial" w:cs="Arial"/>
          <w:b/>
          <w:bCs/>
          <w:sz w:val="18"/>
          <w:szCs w:val="18"/>
        </w:rPr>
        <w:t>Specified Area</w:t>
      </w:r>
      <w:r w:rsidRPr="00397B3A">
        <w:rPr>
          <w:rFonts w:ascii="Arial" w:hAnsi="Arial" w:cs="Arial"/>
          <w:sz w:val="18"/>
          <w:szCs w:val="18"/>
        </w:rPr>
        <w:t>; or</w:t>
      </w:r>
    </w:p>
    <w:p w14:paraId="681D3E8D" w14:textId="77777777" w:rsidR="003F46C3" w:rsidRPr="00397B3A" w:rsidRDefault="003F46C3" w:rsidP="003F46C3">
      <w:pPr>
        <w:pStyle w:val="ListParagraph"/>
        <w:widowControl w:val="0"/>
        <w:numPr>
          <w:ilvl w:val="0"/>
          <w:numId w:val="73"/>
        </w:numPr>
        <w:autoSpaceDE w:val="0"/>
        <w:autoSpaceDN w:val="0"/>
        <w:spacing w:before="66" w:after="0" w:line="360" w:lineRule="auto"/>
        <w:ind w:left="1434" w:right="117" w:hanging="357"/>
        <w:rPr>
          <w:rFonts w:ascii="Arial" w:hAnsi="Arial" w:cs="Arial"/>
          <w:sz w:val="18"/>
          <w:szCs w:val="18"/>
        </w:rPr>
      </w:pPr>
      <w:r w:rsidRPr="00397B3A">
        <w:rPr>
          <w:rFonts w:ascii="Arial" w:hAnsi="Arial" w:cs="Arial"/>
          <w:sz w:val="18"/>
          <w:szCs w:val="18"/>
        </w:rPr>
        <w:t xml:space="preserve">claim, action, suit or proceeding brought or maintained in a </w:t>
      </w:r>
      <w:r w:rsidRPr="00397B3A">
        <w:rPr>
          <w:rFonts w:ascii="Arial" w:hAnsi="Arial" w:cs="Arial"/>
          <w:b/>
          <w:bCs/>
          <w:sz w:val="18"/>
          <w:szCs w:val="18"/>
        </w:rPr>
        <w:t>Specified Area</w:t>
      </w:r>
      <w:r w:rsidRPr="00397B3A">
        <w:rPr>
          <w:rFonts w:ascii="Arial" w:hAnsi="Arial" w:cs="Arial"/>
          <w:sz w:val="18"/>
          <w:szCs w:val="18"/>
        </w:rPr>
        <w:t>; or</w:t>
      </w:r>
    </w:p>
    <w:p w14:paraId="44F592F8" w14:textId="77777777" w:rsidR="003F46C3" w:rsidRPr="00397B3A" w:rsidRDefault="003F46C3" w:rsidP="003F46C3">
      <w:pPr>
        <w:pStyle w:val="ListParagraph"/>
        <w:widowControl w:val="0"/>
        <w:numPr>
          <w:ilvl w:val="0"/>
          <w:numId w:val="73"/>
        </w:numPr>
        <w:autoSpaceDE w:val="0"/>
        <w:autoSpaceDN w:val="0"/>
        <w:spacing w:before="66" w:after="0" w:line="360" w:lineRule="auto"/>
        <w:ind w:left="1434" w:right="117" w:hanging="357"/>
        <w:rPr>
          <w:rFonts w:ascii="Arial" w:hAnsi="Arial" w:cs="Arial"/>
          <w:sz w:val="18"/>
          <w:szCs w:val="18"/>
        </w:rPr>
      </w:pPr>
      <w:r w:rsidRPr="00397B3A">
        <w:rPr>
          <w:rFonts w:ascii="Arial" w:hAnsi="Arial" w:cs="Arial"/>
          <w:sz w:val="18"/>
          <w:szCs w:val="18"/>
        </w:rPr>
        <w:t xml:space="preserve">loss of, theft of, damage to, loss of use of, encryption of, interruption to the operations or availability of, or destruction of any property (tangible or intangible) located in a </w:t>
      </w:r>
      <w:r w:rsidRPr="00397B3A">
        <w:rPr>
          <w:rFonts w:ascii="Arial" w:hAnsi="Arial" w:cs="Arial"/>
          <w:b/>
          <w:bCs/>
          <w:sz w:val="18"/>
          <w:szCs w:val="18"/>
        </w:rPr>
        <w:t>Specified Area</w:t>
      </w:r>
      <w:r w:rsidRPr="00397B3A">
        <w:rPr>
          <w:rFonts w:ascii="Arial" w:hAnsi="Arial" w:cs="Arial"/>
          <w:sz w:val="18"/>
          <w:szCs w:val="18"/>
        </w:rPr>
        <w:t xml:space="preserve">, including, but not limited to, any computer system, </w:t>
      </w:r>
      <w:r w:rsidRPr="00397B3A">
        <w:rPr>
          <w:rFonts w:ascii="Arial" w:hAnsi="Arial" w:cs="Arial"/>
          <w:sz w:val="18"/>
          <w:szCs w:val="18"/>
        </w:rPr>
        <w:lastRenderedPageBreak/>
        <w:t xml:space="preserve">data, money or securities located in a </w:t>
      </w:r>
      <w:r w:rsidRPr="00397B3A">
        <w:rPr>
          <w:rFonts w:ascii="Arial" w:hAnsi="Arial" w:cs="Arial"/>
          <w:b/>
          <w:bCs/>
          <w:sz w:val="18"/>
          <w:szCs w:val="18"/>
        </w:rPr>
        <w:t>Specified Area</w:t>
      </w:r>
      <w:r w:rsidRPr="00397B3A">
        <w:rPr>
          <w:rFonts w:ascii="Arial" w:hAnsi="Arial" w:cs="Arial"/>
          <w:sz w:val="18"/>
          <w:szCs w:val="18"/>
        </w:rPr>
        <w:t>.</w:t>
      </w:r>
    </w:p>
    <w:p w14:paraId="1C141594" w14:textId="77777777" w:rsidR="003F46C3" w:rsidRPr="00397B3A" w:rsidRDefault="003F46C3" w:rsidP="003F46C3">
      <w:pPr>
        <w:pStyle w:val="BodyText"/>
        <w:tabs>
          <w:tab w:val="left" w:pos="567"/>
        </w:tabs>
        <w:spacing w:line="242" w:lineRule="auto"/>
        <w:ind w:right="414"/>
        <w:jc w:val="both"/>
        <w:rPr>
          <w:rFonts w:ascii="Arial" w:hAnsi="Arial" w:cs="Arial"/>
          <w:sz w:val="18"/>
          <w:szCs w:val="18"/>
        </w:rPr>
      </w:pPr>
    </w:p>
    <w:p w14:paraId="498C8E4E" w14:textId="77777777" w:rsidR="003F46C3" w:rsidRDefault="003F46C3" w:rsidP="003F46C3">
      <w:pPr>
        <w:tabs>
          <w:tab w:val="left" w:pos="720"/>
          <w:tab w:val="left" w:pos="2340"/>
        </w:tabs>
        <w:jc w:val="both"/>
        <w:rPr>
          <w:rFonts w:ascii="Arial" w:hAnsi="Arial" w:cs="Arial"/>
          <w:sz w:val="18"/>
          <w:szCs w:val="18"/>
        </w:rPr>
      </w:pPr>
    </w:p>
    <w:p w14:paraId="303C2160" w14:textId="77777777" w:rsidR="003F46C3" w:rsidRPr="00397B3A" w:rsidRDefault="003F46C3" w:rsidP="003F46C3">
      <w:pPr>
        <w:tabs>
          <w:tab w:val="left" w:pos="720"/>
          <w:tab w:val="left" w:pos="2340"/>
        </w:tabs>
        <w:jc w:val="both"/>
        <w:rPr>
          <w:rFonts w:ascii="Arial" w:hAnsi="Arial" w:cs="Arial"/>
          <w:sz w:val="18"/>
          <w:szCs w:val="18"/>
        </w:rPr>
      </w:pPr>
      <w:r w:rsidRPr="00397B3A">
        <w:rPr>
          <w:rFonts w:ascii="Arial" w:hAnsi="Arial" w:cs="Arial"/>
          <w:sz w:val="18"/>
          <w:szCs w:val="18"/>
        </w:rPr>
        <w:t xml:space="preserve">For purposes of this endorsement, </w:t>
      </w:r>
      <w:r w:rsidRPr="00397B3A">
        <w:rPr>
          <w:rFonts w:ascii="Arial" w:hAnsi="Arial" w:cs="Arial"/>
          <w:b/>
          <w:bCs/>
          <w:sz w:val="18"/>
          <w:szCs w:val="18"/>
        </w:rPr>
        <w:t>“Specified Area”</w:t>
      </w:r>
      <w:r w:rsidRPr="00397B3A">
        <w:rPr>
          <w:rFonts w:ascii="Arial" w:hAnsi="Arial" w:cs="Arial"/>
          <w:sz w:val="18"/>
          <w:szCs w:val="18"/>
        </w:rPr>
        <w:t xml:space="preserve"> means: </w:t>
      </w:r>
    </w:p>
    <w:p w14:paraId="0DD92DF4" w14:textId="77777777" w:rsidR="003F46C3" w:rsidRPr="00397B3A" w:rsidRDefault="003F46C3" w:rsidP="003F46C3">
      <w:pPr>
        <w:numPr>
          <w:ilvl w:val="0"/>
          <w:numId w:val="74"/>
        </w:numPr>
        <w:tabs>
          <w:tab w:val="left" w:pos="1800"/>
        </w:tabs>
        <w:spacing w:after="0" w:line="240" w:lineRule="auto"/>
        <w:jc w:val="both"/>
        <w:rPr>
          <w:rFonts w:ascii="Arial" w:hAnsi="Arial" w:cs="Arial"/>
          <w:sz w:val="18"/>
          <w:szCs w:val="18"/>
        </w:rPr>
      </w:pPr>
      <w:r w:rsidRPr="00397B3A">
        <w:rPr>
          <w:rFonts w:ascii="Arial" w:hAnsi="Arial" w:cs="Arial"/>
          <w:sz w:val="18"/>
          <w:szCs w:val="18"/>
        </w:rPr>
        <w:t xml:space="preserve">The Republic of Belarus; or </w:t>
      </w:r>
    </w:p>
    <w:p w14:paraId="5FC4A774" w14:textId="77777777" w:rsidR="003F46C3" w:rsidRPr="00397B3A" w:rsidRDefault="003F46C3" w:rsidP="003F46C3">
      <w:pPr>
        <w:numPr>
          <w:ilvl w:val="0"/>
          <w:numId w:val="74"/>
        </w:numPr>
        <w:tabs>
          <w:tab w:val="left" w:pos="1800"/>
        </w:tabs>
        <w:spacing w:after="0" w:line="240" w:lineRule="auto"/>
        <w:jc w:val="both"/>
        <w:rPr>
          <w:rFonts w:ascii="Arial" w:hAnsi="Arial" w:cs="Arial"/>
          <w:sz w:val="18"/>
          <w:szCs w:val="18"/>
        </w:rPr>
      </w:pPr>
      <w:r w:rsidRPr="00397B3A">
        <w:rPr>
          <w:rFonts w:ascii="Arial" w:hAnsi="Arial" w:cs="Arial"/>
          <w:sz w:val="18"/>
          <w:szCs w:val="18"/>
        </w:rPr>
        <w:t xml:space="preserve">The Russian Federation as recognized by the United Nations (or their territories, including territorial waters, or protectorates where they have legal control; legal control shall mean where recognized by the United Nations). </w:t>
      </w:r>
    </w:p>
    <w:p w14:paraId="165907BA" w14:textId="77777777" w:rsidR="003F46C3" w:rsidRPr="00397B3A" w:rsidRDefault="003F46C3" w:rsidP="003F46C3">
      <w:pPr>
        <w:pStyle w:val="BodyText"/>
        <w:tabs>
          <w:tab w:val="left" w:pos="567"/>
        </w:tabs>
        <w:spacing w:line="242" w:lineRule="auto"/>
        <w:ind w:right="414"/>
        <w:jc w:val="both"/>
        <w:rPr>
          <w:rFonts w:ascii="Arial" w:hAnsi="Arial" w:cs="Arial"/>
          <w:sz w:val="18"/>
          <w:szCs w:val="18"/>
        </w:rPr>
      </w:pPr>
    </w:p>
    <w:p w14:paraId="708A2456" w14:textId="77777777" w:rsidR="003F46C3" w:rsidRPr="00397B3A" w:rsidRDefault="003F46C3" w:rsidP="003F46C3">
      <w:pPr>
        <w:tabs>
          <w:tab w:val="left" w:pos="720"/>
          <w:tab w:val="left" w:pos="2340"/>
        </w:tabs>
        <w:jc w:val="both"/>
        <w:rPr>
          <w:rFonts w:ascii="Arial" w:eastAsia="Times New Roman" w:hAnsi="Arial" w:cs="Arial"/>
          <w:sz w:val="18"/>
          <w:szCs w:val="18"/>
        </w:rPr>
      </w:pPr>
      <w:r w:rsidRPr="00397B3A">
        <w:rPr>
          <w:rFonts w:ascii="Arial" w:hAnsi="Arial" w:cs="Arial"/>
          <w:sz w:val="18"/>
          <w:szCs w:val="18"/>
        </w:rPr>
        <w:t>Where there is any conflict between the terms of this endorsement and the terms of the policy, the terms of this endorsement shall apply, subject at all times to the application of any Sanctions clause.</w:t>
      </w:r>
    </w:p>
    <w:p w14:paraId="7EA0F92A" w14:textId="77777777" w:rsidR="003F46C3" w:rsidRPr="00397B3A" w:rsidRDefault="003F46C3" w:rsidP="003F46C3">
      <w:pPr>
        <w:tabs>
          <w:tab w:val="left" w:pos="720"/>
          <w:tab w:val="left" w:pos="2340"/>
        </w:tabs>
        <w:jc w:val="both"/>
        <w:rPr>
          <w:rFonts w:ascii="Arial" w:hAnsi="Arial" w:cs="Arial"/>
          <w:sz w:val="18"/>
          <w:szCs w:val="18"/>
        </w:rPr>
      </w:pPr>
      <w:r w:rsidRPr="00397B3A">
        <w:rPr>
          <w:rFonts w:ascii="Arial" w:hAnsi="Arial" w:cs="Arial"/>
          <w:sz w:val="18"/>
          <w:szCs w:val="18"/>
        </w:rPr>
        <w:t>If any provision of this endorsement is or at any time becomes to any extent invalid, illegal or unenforceable under any enactment or rule of law, such provision will, to that extent, be deemed not to form part of this endorsement but the validity, legality and enforceability of the remainder of this endorsement will not be affected.</w:t>
      </w:r>
    </w:p>
    <w:p w14:paraId="0083BF44" w14:textId="77777777" w:rsidR="003F46C3" w:rsidRDefault="003F46C3" w:rsidP="003F46C3">
      <w:pPr>
        <w:jc w:val="both"/>
        <w:rPr>
          <w:rFonts w:ascii="Arial" w:hAnsi="Arial" w:cs="Arial"/>
          <w:sz w:val="18"/>
          <w:szCs w:val="18"/>
        </w:rPr>
      </w:pPr>
      <w:r w:rsidRPr="00F226BF">
        <w:rPr>
          <w:rFonts w:ascii="Arial" w:hAnsi="Arial" w:cs="Arial"/>
          <w:sz w:val="18"/>
          <w:szCs w:val="18"/>
        </w:rPr>
        <w:t xml:space="preserve">All other terms, exclusions and conditions of this policy remain unaltered. </w:t>
      </w:r>
    </w:p>
    <w:p w14:paraId="594D42AF" w14:textId="77777777" w:rsidR="003F46C3" w:rsidRDefault="003F46C3" w:rsidP="003F46C3">
      <w:pPr>
        <w:widowControl w:val="0"/>
        <w:spacing w:before="60" w:after="120" w:line="226" w:lineRule="atLeast"/>
        <w:ind w:right="-1"/>
        <w:jc w:val="center"/>
        <w:rPr>
          <w:rFonts w:ascii="Univers ATT" w:hAnsi="Univers ATT"/>
          <w:snapToGrid w:val="0"/>
          <w:color w:val="000000"/>
        </w:rPr>
      </w:pPr>
    </w:p>
    <w:p w14:paraId="04040926" w14:textId="77777777" w:rsidR="003F46C3" w:rsidRDefault="003F46C3" w:rsidP="003F46C3">
      <w:pPr>
        <w:widowControl w:val="0"/>
        <w:spacing w:before="60" w:after="120" w:line="226" w:lineRule="atLeast"/>
        <w:ind w:right="-1"/>
        <w:jc w:val="center"/>
        <w:rPr>
          <w:rFonts w:ascii="Arial" w:hAnsi="Arial" w:cs="Arial"/>
          <w:b/>
          <w:bCs/>
          <w:iCs/>
          <w:color w:val="000000"/>
          <w:sz w:val="18"/>
          <w:szCs w:val="18"/>
        </w:rPr>
      </w:pPr>
      <w:r w:rsidRPr="00A20597">
        <w:rPr>
          <w:rFonts w:ascii="Arial" w:hAnsi="Arial" w:cs="Arial"/>
          <w:b/>
          <w:bCs/>
          <w:iCs/>
          <w:color w:val="000000"/>
          <w:sz w:val="18"/>
          <w:szCs w:val="18"/>
        </w:rPr>
        <w:t>Prior</w:t>
      </w:r>
      <w:r w:rsidRPr="00F226BF">
        <w:rPr>
          <w:rFonts w:ascii="Arial" w:hAnsi="Arial" w:cs="Arial"/>
          <w:b/>
          <w:bCs/>
          <w:iCs/>
          <w:color w:val="000000"/>
          <w:sz w:val="18"/>
          <w:szCs w:val="18"/>
        </w:rPr>
        <w:t xml:space="preserve"> </w:t>
      </w:r>
      <w:r w:rsidRPr="00A20597">
        <w:rPr>
          <w:rFonts w:ascii="Arial" w:hAnsi="Arial" w:cs="Arial"/>
          <w:b/>
          <w:bCs/>
          <w:iCs/>
          <w:color w:val="000000"/>
          <w:sz w:val="18"/>
          <w:szCs w:val="18"/>
        </w:rPr>
        <w:t>Claims</w:t>
      </w:r>
      <w:r w:rsidRPr="00F226BF">
        <w:rPr>
          <w:rFonts w:ascii="Arial" w:hAnsi="Arial" w:cs="Arial"/>
          <w:b/>
          <w:bCs/>
          <w:iCs/>
          <w:color w:val="000000"/>
          <w:sz w:val="18"/>
          <w:szCs w:val="18"/>
        </w:rPr>
        <w:t xml:space="preserve"> </w:t>
      </w:r>
      <w:r w:rsidRPr="00A20597">
        <w:rPr>
          <w:rFonts w:ascii="Arial" w:hAnsi="Arial" w:cs="Arial"/>
          <w:b/>
          <w:bCs/>
          <w:iCs/>
          <w:color w:val="000000"/>
          <w:sz w:val="18"/>
          <w:szCs w:val="18"/>
        </w:rPr>
        <w:t>and</w:t>
      </w:r>
      <w:r w:rsidRPr="00F226BF">
        <w:rPr>
          <w:rFonts w:ascii="Arial" w:hAnsi="Arial" w:cs="Arial"/>
          <w:b/>
          <w:bCs/>
          <w:iCs/>
          <w:color w:val="000000"/>
          <w:sz w:val="18"/>
          <w:szCs w:val="18"/>
        </w:rPr>
        <w:t xml:space="preserve"> </w:t>
      </w:r>
      <w:r w:rsidRPr="00A20597">
        <w:rPr>
          <w:rFonts w:ascii="Arial" w:hAnsi="Arial" w:cs="Arial"/>
          <w:b/>
          <w:bCs/>
          <w:iCs/>
          <w:color w:val="000000"/>
          <w:sz w:val="18"/>
          <w:szCs w:val="18"/>
        </w:rPr>
        <w:t>Circumstances</w:t>
      </w:r>
      <w:r w:rsidRPr="00F226BF">
        <w:rPr>
          <w:rFonts w:ascii="Arial" w:hAnsi="Arial" w:cs="Arial"/>
          <w:b/>
          <w:bCs/>
          <w:iCs/>
          <w:color w:val="000000"/>
          <w:sz w:val="18"/>
          <w:szCs w:val="18"/>
        </w:rPr>
        <w:t xml:space="preserve"> </w:t>
      </w:r>
      <w:r>
        <w:rPr>
          <w:rFonts w:ascii="Arial" w:hAnsi="Arial" w:cs="Arial"/>
          <w:b/>
          <w:bCs/>
          <w:iCs/>
          <w:color w:val="000000"/>
          <w:sz w:val="18"/>
          <w:szCs w:val="18"/>
        </w:rPr>
        <w:t xml:space="preserve">Exclusion </w:t>
      </w:r>
      <w:r w:rsidRPr="00F226BF">
        <w:rPr>
          <w:rFonts w:ascii="Arial" w:hAnsi="Arial" w:cs="Arial"/>
          <w:b/>
          <w:bCs/>
          <w:iCs/>
          <w:color w:val="000000"/>
          <w:sz w:val="18"/>
          <w:szCs w:val="18"/>
        </w:rPr>
        <w:t>(25/06/2012)</w:t>
      </w:r>
    </w:p>
    <w:p w14:paraId="29DFA004" w14:textId="77777777" w:rsidR="003F46C3" w:rsidRPr="003610B7" w:rsidRDefault="003F46C3" w:rsidP="003F46C3">
      <w:pPr>
        <w:jc w:val="both"/>
        <w:rPr>
          <w:rFonts w:ascii="Arial" w:hAnsi="Arial"/>
          <w:sz w:val="18"/>
          <w:szCs w:val="18"/>
        </w:rPr>
      </w:pPr>
      <w:r w:rsidRPr="003610B7">
        <w:rPr>
          <w:rFonts w:ascii="Arial" w:hAnsi="Arial"/>
          <w:sz w:val="18"/>
          <w:szCs w:val="18"/>
        </w:rPr>
        <w:t>It is hereby understood and agreed that this policy only provides cover for loss arising from claims for wrongful acts occurring on or after :</w:t>
      </w:r>
    </w:p>
    <w:p w14:paraId="030A8F8D" w14:textId="77777777" w:rsidR="003F46C3" w:rsidRPr="003610B7" w:rsidRDefault="003F46C3" w:rsidP="003F46C3">
      <w:pPr>
        <w:jc w:val="both"/>
        <w:rPr>
          <w:rFonts w:ascii="Arial" w:hAnsi="Arial"/>
          <w:sz w:val="18"/>
          <w:szCs w:val="18"/>
        </w:rPr>
      </w:pPr>
      <w:r w:rsidRPr="003610B7">
        <w:rPr>
          <w:rFonts w:ascii="Arial" w:hAnsi="Arial" w:cs="Arial"/>
          <w:iCs/>
          <w:color w:val="000000"/>
          <w:sz w:val="18"/>
          <w:szCs w:val="18"/>
        </w:rPr>
        <w:t>25/06/2012</w:t>
      </w:r>
      <w:r>
        <w:rPr>
          <w:rFonts w:ascii="Arial" w:hAnsi="Arial" w:cs="Arial"/>
          <w:b/>
          <w:bCs/>
          <w:iCs/>
          <w:color w:val="000000"/>
          <w:sz w:val="18"/>
          <w:szCs w:val="18"/>
        </w:rPr>
        <w:t xml:space="preserve"> </w:t>
      </w:r>
      <w:r w:rsidRPr="003610B7">
        <w:rPr>
          <w:rFonts w:ascii="Arial" w:hAnsi="Arial"/>
          <w:sz w:val="18"/>
          <w:szCs w:val="18"/>
        </w:rPr>
        <w:t xml:space="preserve">for all Covers up to </w:t>
      </w:r>
      <w:r w:rsidRPr="001928D4">
        <w:rPr>
          <w:rFonts w:ascii="Arial" w:hAnsi="Arial"/>
          <w:sz w:val="18"/>
          <w:szCs w:val="18"/>
        </w:rPr>
        <w:t xml:space="preserve">€25.000.000 </w:t>
      </w:r>
      <w:r w:rsidRPr="003610B7">
        <w:rPr>
          <w:rFonts w:ascii="Arial" w:hAnsi="Arial"/>
          <w:sz w:val="18"/>
          <w:szCs w:val="18"/>
        </w:rPr>
        <w:t>Limit of Liability</w:t>
      </w:r>
      <w:r>
        <w:rPr>
          <w:rFonts w:ascii="Arial" w:hAnsi="Arial"/>
          <w:sz w:val="18"/>
          <w:szCs w:val="18"/>
        </w:rPr>
        <w:t xml:space="preserve"> </w:t>
      </w:r>
      <w:r w:rsidRPr="003610B7">
        <w:rPr>
          <w:rFonts w:ascii="Arial" w:hAnsi="Arial"/>
          <w:sz w:val="18"/>
          <w:szCs w:val="18"/>
        </w:rPr>
        <w:t>and prior to the end of the policy period and otherwise covered by this policy.</w:t>
      </w:r>
    </w:p>
    <w:p w14:paraId="4731BC62" w14:textId="77777777" w:rsidR="003F46C3" w:rsidRDefault="003F46C3" w:rsidP="003F46C3">
      <w:pPr>
        <w:jc w:val="both"/>
        <w:rPr>
          <w:rFonts w:ascii="Arial" w:hAnsi="Arial"/>
          <w:sz w:val="18"/>
          <w:szCs w:val="18"/>
        </w:rPr>
      </w:pPr>
      <w:r w:rsidRPr="003610B7">
        <w:rPr>
          <w:rFonts w:ascii="Arial" w:hAnsi="Arial"/>
          <w:sz w:val="18"/>
          <w:szCs w:val="18"/>
        </w:rPr>
        <w:t>All other terms, exclusions and conditions of this policy remain unaltered.</w:t>
      </w:r>
    </w:p>
    <w:p w14:paraId="5A14E33A" w14:textId="77777777" w:rsidR="003F46C3" w:rsidRDefault="003F46C3" w:rsidP="003F46C3">
      <w:pPr>
        <w:jc w:val="both"/>
        <w:rPr>
          <w:rFonts w:ascii="Arial" w:hAnsi="Arial" w:cs="Arial"/>
          <w:sz w:val="18"/>
          <w:szCs w:val="18"/>
        </w:rPr>
      </w:pPr>
    </w:p>
    <w:p w14:paraId="6E5E20ED" w14:textId="77777777" w:rsidR="003F46C3" w:rsidRPr="003B0006" w:rsidRDefault="003F46C3" w:rsidP="003F46C3">
      <w:pPr>
        <w:keepNext/>
        <w:tabs>
          <w:tab w:val="left" w:pos="720"/>
        </w:tabs>
        <w:spacing w:before="240" w:line="240" w:lineRule="auto"/>
        <w:jc w:val="center"/>
        <w:outlineLvl w:val="0"/>
        <w:rPr>
          <w:rFonts w:ascii="Arial" w:hAnsi="Arial" w:cs="Arial"/>
          <w:b/>
          <w:caps/>
          <w:snapToGrid w:val="0"/>
          <w:sz w:val="18"/>
          <w:szCs w:val="18"/>
          <w:lang w:eastAsia="en-GB"/>
        </w:rPr>
      </w:pPr>
      <w:r w:rsidRPr="003B0006">
        <w:rPr>
          <w:rFonts w:ascii="Arial" w:hAnsi="Arial" w:cs="Arial"/>
          <w:b/>
          <w:caps/>
          <w:snapToGrid w:val="0"/>
          <w:sz w:val="18"/>
          <w:szCs w:val="18"/>
        </w:rPr>
        <w:t>Professional INDEMNITY EXCLUSION</w:t>
      </w:r>
    </w:p>
    <w:p w14:paraId="2C2223C7" w14:textId="77777777" w:rsidR="003F46C3" w:rsidRPr="00A103DB" w:rsidRDefault="003F46C3" w:rsidP="003F46C3">
      <w:pPr>
        <w:jc w:val="both"/>
        <w:rPr>
          <w:rFonts w:ascii="Arial" w:hAnsi="Arial"/>
          <w:sz w:val="18"/>
          <w:szCs w:val="18"/>
        </w:rPr>
      </w:pPr>
      <w:r w:rsidRPr="00A103DB">
        <w:rPr>
          <w:rFonts w:ascii="Arial" w:hAnsi="Arial"/>
          <w:sz w:val="18"/>
          <w:szCs w:val="18"/>
        </w:rPr>
        <w:t>In consideration of the premium charged, it is hereby understood and agreed that the insurer shall not be liable to make any payment for loss in connection with any claim made against any insured alleging, arising out of, based upon or attributable to the company’s, any outside entity’s or any insured’s performance of or failure to perform professional services, or any act(s), error(s) or omission(s) relating thereto.</w:t>
      </w:r>
    </w:p>
    <w:p w14:paraId="34C3508D" w14:textId="77777777" w:rsidR="003F46C3" w:rsidRPr="00A103DB" w:rsidRDefault="003F46C3" w:rsidP="003F46C3">
      <w:pPr>
        <w:jc w:val="both"/>
        <w:rPr>
          <w:rFonts w:ascii="Arial" w:hAnsi="Arial"/>
          <w:sz w:val="18"/>
          <w:szCs w:val="18"/>
        </w:rPr>
      </w:pPr>
      <w:r w:rsidRPr="00A103DB">
        <w:rPr>
          <w:rFonts w:ascii="Arial" w:hAnsi="Arial"/>
          <w:sz w:val="18"/>
          <w:szCs w:val="18"/>
        </w:rPr>
        <w:t>Notwithstanding the foregoing, it is further understood and agreed that this endorsement shall not apply to any claim brought by any securities holder of the company, in his/her capacity as such, in the form of a shareholder direct, derivative or class action, alleging a failure to supervise those who performed or failed to perform such professional services</w:t>
      </w:r>
      <w:r>
        <w:rPr>
          <w:rFonts w:ascii="Arial" w:hAnsi="Arial"/>
          <w:sz w:val="18"/>
          <w:szCs w:val="18"/>
        </w:rPr>
        <w:t>.</w:t>
      </w:r>
    </w:p>
    <w:p w14:paraId="43F60119" w14:textId="77777777" w:rsidR="003F46C3" w:rsidRDefault="003F46C3" w:rsidP="003F46C3">
      <w:pPr>
        <w:jc w:val="both"/>
        <w:rPr>
          <w:rFonts w:ascii="Arial" w:hAnsi="Arial" w:cs="Arial"/>
          <w:sz w:val="18"/>
          <w:szCs w:val="18"/>
        </w:rPr>
      </w:pPr>
      <w:r w:rsidRPr="00A103DB">
        <w:rPr>
          <w:rFonts w:ascii="Arial" w:hAnsi="Arial"/>
          <w:sz w:val="18"/>
          <w:szCs w:val="18"/>
        </w:rPr>
        <w:t>All other terms, exclusions and conditions of this policy remain unaltered.</w:t>
      </w:r>
    </w:p>
    <w:p w14:paraId="4F94E7AF" w14:textId="77777777" w:rsidR="003F46C3" w:rsidRDefault="003F46C3" w:rsidP="003F46C3">
      <w:pPr>
        <w:jc w:val="center"/>
        <w:rPr>
          <w:rFonts w:ascii="Arial" w:hAnsi="Arial" w:cs="Arial"/>
          <w:b/>
          <w:bCs/>
          <w:sz w:val="18"/>
          <w:szCs w:val="18"/>
        </w:rPr>
      </w:pPr>
      <w:r>
        <w:rPr>
          <w:rFonts w:ascii="Arial" w:hAnsi="Arial" w:cs="Arial"/>
          <w:b/>
          <w:bCs/>
          <w:sz w:val="18"/>
          <w:szCs w:val="18"/>
        </w:rPr>
        <w:t>IPO Exclusion</w:t>
      </w:r>
    </w:p>
    <w:p w14:paraId="1E8908FB" w14:textId="77777777" w:rsidR="003F46C3" w:rsidRPr="00410A83" w:rsidRDefault="003F46C3" w:rsidP="003F46C3">
      <w:pPr>
        <w:jc w:val="both"/>
        <w:rPr>
          <w:rFonts w:ascii="Arial" w:hAnsi="Arial" w:cs="Arial"/>
          <w:color w:val="000000"/>
          <w:sz w:val="18"/>
          <w:szCs w:val="18"/>
        </w:rPr>
      </w:pPr>
      <w:r w:rsidRPr="00410A83">
        <w:rPr>
          <w:rFonts w:ascii="Arial" w:hAnsi="Arial" w:cs="Arial"/>
          <w:b/>
          <w:bCs/>
          <w:color w:val="000000"/>
        </w:rPr>
        <w:t>EXCLUSION EFFECTIVE UPON AN INITIAL PUBLIC OFFERING OF EQUITY SECURITIES (With 30 day reporting provision)</w:t>
      </w:r>
    </w:p>
    <w:p w14:paraId="0A2A47F3" w14:textId="77777777" w:rsidR="003F46C3" w:rsidRPr="00410A83" w:rsidRDefault="003F46C3" w:rsidP="003F46C3">
      <w:pPr>
        <w:jc w:val="both"/>
        <w:rPr>
          <w:rFonts w:ascii="Arial" w:hAnsi="Arial" w:cs="Arial"/>
          <w:color w:val="000000"/>
          <w:sz w:val="18"/>
          <w:szCs w:val="18"/>
        </w:rPr>
      </w:pPr>
      <w:r w:rsidRPr="00410A83">
        <w:rPr>
          <w:rFonts w:ascii="Arial" w:hAnsi="Arial" w:cs="Arial"/>
          <w:color w:val="000000"/>
          <w:sz w:val="18"/>
          <w:szCs w:val="18"/>
        </w:rPr>
        <w:t xml:space="preserve">In consideration of the premium charged, it is hereby understood and agreed that the </w:t>
      </w:r>
      <w:r w:rsidRPr="00410A83">
        <w:rPr>
          <w:rFonts w:ascii="Arial" w:hAnsi="Arial" w:cs="Arial"/>
          <w:b/>
          <w:color w:val="000000"/>
          <w:sz w:val="18"/>
          <w:szCs w:val="18"/>
        </w:rPr>
        <w:t xml:space="preserve">insurer </w:t>
      </w:r>
      <w:r w:rsidRPr="00410A83">
        <w:rPr>
          <w:rFonts w:ascii="Arial" w:hAnsi="Arial" w:cs="Arial"/>
          <w:color w:val="000000"/>
          <w:sz w:val="18"/>
          <w:szCs w:val="18"/>
        </w:rPr>
        <w:t xml:space="preserve">shall not be liable to make any payment for </w:t>
      </w:r>
      <w:r w:rsidRPr="00410A83">
        <w:rPr>
          <w:rFonts w:ascii="Arial" w:hAnsi="Arial" w:cs="Arial"/>
          <w:b/>
          <w:color w:val="000000"/>
          <w:sz w:val="18"/>
          <w:szCs w:val="18"/>
        </w:rPr>
        <w:t>loss</w:t>
      </w:r>
      <w:r w:rsidRPr="00410A83">
        <w:rPr>
          <w:rFonts w:ascii="Arial" w:hAnsi="Arial" w:cs="Arial"/>
          <w:color w:val="000000"/>
          <w:sz w:val="18"/>
          <w:szCs w:val="18"/>
        </w:rPr>
        <w:t xml:space="preserve"> in connection with any </w:t>
      </w:r>
      <w:r w:rsidRPr="00410A83">
        <w:rPr>
          <w:rFonts w:ascii="Arial" w:hAnsi="Arial" w:cs="Arial"/>
          <w:b/>
          <w:color w:val="000000"/>
          <w:sz w:val="18"/>
          <w:szCs w:val="18"/>
        </w:rPr>
        <w:t>claim or claims</w:t>
      </w:r>
      <w:r w:rsidRPr="00410A83">
        <w:rPr>
          <w:rFonts w:ascii="Arial" w:hAnsi="Arial" w:cs="Arial"/>
          <w:color w:val="000000"/>
          <w:sz w:val="18"/>
          <w:szCs w:val="18"/>
        </w:rPr>
        <w:t xml:space="preserve"> made against the </w:t>
      </w:r>
      <w:r w:rsidRPr="00410A83">
        <w:rPr>
          <w:rFonts w:ascii="Arial" w:hAnsi="Arial" w:cs="Arial"/>
          <w:b/>
          <w:color w:val="000000"/>
          <w:sz w:val="18"/>
          <w:szCs w:val="18"/>
        </w:rPr>
        <w:t>Insured</w:t>
      </w:r>
      <w:r w:rsidRPr="00410A83">
        <w:rPr>
          <w:rFonts w:ascii="Arial" w:hAnsi="Arial" w:cs="Arial"/>
          <w:color w:val="000000"/>
          <w:sz w:val="18"/>
          <w:szCs w:val="18"/>
        </w:rPr>
        <w:t xml:space="preserve"> (including but not limited to claims brought by any governmental or regulatory entity or any equity security holder, whether directly, derivatively or by class action,  or by any  other claimant) whether under federal, state or foreign, statutory, regulatory or common law,  if such </w:t>
      </w:r>
      <w:r w:rsidRPr="00410A83">
        <w:rPr>
          <w:rFonts w:ascii="Arial" w:hAnsi="Arial" w:cs="Arial"/>
          <w:b/>
          <w:color w:val="000000"/>
          <w:sz w:val="18"/>
          <w:szCs w:val="18"/>
        </w:rPr>
        <w:t>claim</w:t>
      </w:r>
      <w:r w:rsidRPr="00410A83">
        <w:rPr>
          <w:rFonts w:ascii="Arial" w:hAnsi="Arial" w:cs="Arial"/>
          <w:color w:val="000000"/>
          <w:sz w:val="18"/>
          <w:szCs w:val="18"/>
        </w:rPr>
        <w:t xml:space="preserve">:  (1) alleges, arises out of, is based upon or is attributable to the purchase or sale, or offer or solicitation of an offer to purchase or sell, any equity </w:t>
      </w:r>
      <w:r w:rsidRPr="00410A83">
        <w:rPr>
          <w:rFonts w:ascii="Arial" w:hAnsi="Arial" w:cs="Arial"/>
          <w:b/>
          <w:color w:val="000000"/>
          <w:sz w:val="18"/>
          <w:szCs w:val="18"/>
        </w:rPr>
        <w:t>security</w:t>
      </w:r>
      <w:r w:rsidRPr="00410A83">
        <w:rPr>
          <w:rFonts w:ascii="Arial" w:hAnsi="Arial" w:cs="Arial"/>
          <w:color w:val="000000"/>
          <w:sz w:val="18"/>
          <w:szCs w:val="18"/>
        </w:rPr>
        <w:t xml:space="preserve"> of the </w:t>
      </w:r>
      <w:r w:rsidRPr="00410A83">
        <w:rPr>
          <w:rFonts w:ascii="Arial" w:hAnsi="Arial" w:cs="Arial"/>
          <w:b/>
          <w:color w:val="000000"/>
          <w:sz w:val="18"/>
          <w:szCs w:val="18"/>
        </w:rPr>
        <w:t xml:space="preserve">company </w:t>
      </w:r>
      <w:r w:rsidRPr="00410A83">
        <w:rPr>
          <w:rFonts w:ascii="Arial" w:hAnsi="Arial" w:cs="Arial"/>
          <w:color w:val="000000"/>
          <w:sz w:val="18"/>
          <w:szCs w:val="18"/>
        </w:rPr>
        <w:t xml:space="preserve">AND (2) is brought on or after the effective time of a purchase or sale, or an offer or solicitation of an offer to purchase or sell, any equity </w:t>
      </w:r>
      <w:r w:rsidRPr="00410A83">
        <w:rPr>
          <w:rFonts w:ascii="Arial" w:hAnsi="Arial" w:cs="Arial"/>
          <w:b/>
          <w:color w:val="000000"/>
          <w:sz w:val="18"/>
          <w:szCs w:val="18"/>
        </w:rPr>
        <w:t>securities</w:t>
      </w:r>
      <w:r w:rsidRPr="00410A83">
        <w:rPr>
          <w:rFonts w:ascii="Arial" w:hAnsi="Arial" w:cs="Arial"/>
          <w:color w:val="000000"/>
          <w:sz w:val="18"/>
          <w:szCs w:val="18"/>
        </w:rPr>
        <w:t xml:space="preserve"> of the </w:t>
      </w:r>
      <w:r w:rsidRPr="00410A83">
        <w:rPr>
          <w:rFonts w:ascii="Arial" w:hAnsi="Arial" w:cs="Arial"/>
          <w:b/>
          <w:color w:val="000000"/>
          <w:sz w:val="18"/>
          <w:szCs w:val="18"/>
        </w:rPr>
        <w:t>company</w:t>
      </w:r>
      <w:r w:rsidRPr="00410A83">
        <w:rPr>
          <w:rFonts w:ascii="Arial" w:hAnsi="Arial" w:cs="Arial"/>
          <w:color w:val="000000"/>
          <w:sz w:val="18"/>
          <w:szCs w:val="18"/>
        </w:rPr>
        <w:t xml:space="preserve"> by on or on the behalf of the </w:t>
      </w:r>
      <w:r w:rsidRPr="00410A83">
        <w:rPr>
          <w:rFonts w:ascii="Arial" w:hAnsi="Arial" w:cs="Arial"/>
          <w:b/>
          <w:color w:val="000000"/>
          <w:sz w:val="18"/>
          <w:szCs w:val="18"/>
        </w:rPr>
        <w:t>company</w:t>
      </w:r>
      <w:r w:rsidRPr="00410A83">
        <w:rPr>
          <w:rFonts w:ascii="Arial" w:hAnsi="Arial" w:cs="Arial"/>
          <w:color w:val="000000"/>
          <w:sz w:val="18"/>
          <w:szCs w:val="18"/>
        </w:rPr>
        <w:t>, in an INITIAL PUBLIC OFFERING OF EQUITY SECURITIES, (hereinafter an OFFERING OF EQUITY SECURITIES).</w:t>
      </w:r>
    </w:p>
    <w:p w14:paraId="1316E2B0" w14:textId="77777777" w:rsidR="003F46C3" w:rsidRPr="00410A83" w:rsidRDefault="003F46C3" w:rsidP="003F46C3">
      <w:pPr>
        <w:jc w:val="both"/>
        <w:rPr>
          <w:rFonts w:ascii="Arial" w:hAnsi="Arial" w:cs="Arial"/>
          <w:color w:val="000000"/>
          <w:sz w:val="18"/>
          <w:szCs w:val="18"/>
        </w:rPr>
      </w:pPr>
      <w:r w:rsidRPr="00410A83">
        <w:rPr>
          <w:rFonts w:ascii="Arial" w:hAnsi="Arial" w:cs="Arial"/>
          <w:color w:val="000000"/>
          <w:sz w:val="18"/>
          <w:szCs w:val="18"/>
        </w:rPr>
        <w:lastRenderedPageBreak/>
        <w:t xml:space="preserve">This exclusion shall apply, but not be limited to, any such </w:t>
      </w:r>
      <w:r w:rsidRPr="00410A83">
        <w:rPr>
          <w:rFonts w:ascii="Arial" w:hAnsi="Arial" w:cs="Arial"/>
          <w:b/>
          <w:color w:val="000000"/>
          <w:sz w:val="18"/>
          <w:szCs w:val="18"/>
        </w:rPr>
        <w:t>claim</w:t>
      </w:r>
      <w:r w:rsidRPr="00410A83">
        <w:rPr>
          <w:rFonts w:ascii="Arial" w:hAnsi="Arial" w:cs="Arial"/>
          <w:color w:val="000000"/>
          <w:sz w:val="18"/>
          <w:szCs w:val="18"/>
        </w:rPr>
        <w:t xml:space="preserve"> which alleges, arises out of, is based upon or is attributable to any </w:t>
      </w:r>
      <w:r w:rsidRPr="00410A83">
        <w:rPr>
          <w:rFonts w:ascii="Arial" w:hAnsi="Arial" w:cs="Arial"/>
          <w:b/>
          <w:color w:val="000000"/>
          <w:sz w:val="18"/>
          <w:szCs w:val="18"/>
        </w:rPr>
        <w:t xml:space="preserve">claim </w:t>
      </w:r>
      <w:r w:rsidRPr="00410A83">
        <w:rPr>
          <w:rFonts w:ascii="Arial" w:hAnsi="Arial" w:cs="Arial"/>
          <w:color w:val="000000"/>
          <w:sz w:val="18"/>
          <w:szCs w:val="18"/>
        </w:rPr>
        <w:t>arising out of any alleged misrepresentations or non-disclosures in any written or oral statement, including but not limited to any Registration Statement, prospectus, offering circular, or other document or statement relating to the  OFFERING OF EQUITY SECURITIES, as well as any failure to file any document required to be filed with the Securities and Exchange Commission or other regulator.</w:t>
      </w:r>
    </w:p>
    <w:p w14:paraId="70033042" w14:textId="77777777" w:rsidR="003F46C3" w:rsidRPr="00410A83" w:rsidRDefault="003F46C3" w:rsidP="003F46C3">
      <w:pPr>
        <w:jc w:val="both"/>
        <w:rPr>
          <w:rFonts w:ascii="Arial" w:hAnsi="Arial" w:cs="Arial"/>
          <w:color w:val="000000"/>
          <w:sz w:val="18"/>
          <w:szCs w:val="18"/>
        </w:rPr>
      </w:pPr>
      <w:r w:rsidRPr="00410A83">
        <w:rPr>
          <w:rFonts w:ascii="Arial" w:hAnsi="Arial" w:cs="Arial"/>
          <w:color w:val="000000"/>
          <w:sz w:val="18"/>
          <w:szCs w:val="18"/>
        </w:rPr>
        <w:t>It is further understood and agreed that the</w:t>
      </w:r>
      <w:r w:rsidRPr="00410A83">
        <w:rPr>
          <w:rFonts w:ascii="Arial" w:hAnsi="Arial" w:cs="Arial"/>
          <w:b/>
          <w:color w:val="000000"/>
          <w:sz w:val="18"/>
          <w:szCs w:val="18"/>
        </w:rPr>
        <w:t xml:space="preserve"> insurer</w:t>
      </w:r>
      <w:r w:rsidRPr="00410A83">
        <w:rPr>
          <w:rFonts w:ascii="Arial" w:hAnsi="Arial" w:cs="Arial"/>
          <w:color w:val="000000"/>
          <w:sz w:val="18"/>
          <w:szCs w:val="18"/>
        </w:rPr>
        <w:t xml:space="preserve"> shall not be liable to make any payment for </w:t>
      </w:r>
      <w:r w:rsidRPr="00410A83">
        <w:rPr>
          <w:rFonts w:ascii="Arial" w:hAnsi="Arial" w:cs="Arial"/>
          <w:b/>
          <w:color w:val="000000"/>
          <w:sz w:val="18"/>
          <w:szCs w:val="18"/>
        </w:rPr>
        <w:t>loss</w:t>
      </w:r>
      <w:r w:rsidRPr="00410A83">
        <w:rPr>
          <w:rFonts w:ascii="Arial" w:hAnsi="Arial" w:cs="Arial"/>
          <w:color w:val="000000"/>
          <w:sz w:val="18"/>
          <w:szCs w:val="18"/>
        </w:rPr>
        <w:t xml:space="preserve"> in connection with any </w:t>
      </w:r>
      <w:r w:rsidRPr="00410A83">
        <w:rPr>
          <w:rFonts w:ascii="Arial" w:hAnsi="Arial" w:cs="Arial"/>
          <w:b/>
          <w:color w:val="000000"/>
          <w:sz w:val="18"/>
          <w:szCs w:val="18"/>
        </w:rPr>
        <w:t>claim</w:t>
      </w:r>
      <w:r w:rsidRPr="00410A83">
        <w:rPr>
          <w:rFonts w:ascii="Arial" w:hAnsi="Arial" w:cs="Arial"/>
          <w:color w:val="000000"/>
          <w:sz w:val="18"/>
          <w:szCs w:val="18"/>
        </w:rPr>
        <w:t xml:space="preserve"> or </w:t>
      </w:r>
      <w:r w:rsidRPr="00410A83">
        <w:rPr>
          <w:rFonts w:ascii="Arial" w:hAnsi="Arial" w:cs="Arial"/>
          <w:b/>
          <w:color w:val="000000"/>
          <w:sz w:val="18"/>
          <w:szCs w:val="18"/>
        </w:rPr>
        <w:t>claims</w:t>
      </w:r>
      <w:r w:rsidRPr="00410A83">
        <w:rPr>
          <w:rFonts w:ascii="Arial" w:hAnsi="Arial" w:cs="Arial"/>
          <w:color w:val="000000"/>
          <w:sz w:val="18"/>
          <w:szCs w:val="18"/>
        </w:rPr>
        <w:t xml:space="preserve"> made against the </w:t>
      </w:r>
      <w:r w:rsidRPr="00410A83">
        <w:rPr>
          <w:rFonts w:ascii="Arial" w:hAnsi="Arial" w:cs="Arial"/>
          <w:b/>
          <w:color w:val="000000"/>
          <w:sz w:val="18"/>
          <w:szCs w:val="18"/>
        </w:rPr>
        <w:t xml:space="preserve">insureds </w:t>
      </w:r>
      <w:r w:rsidRPr="00410A83">
        <w:rPr>
          <w:rFonts w:ascii="Arial" w:hAnsi="Arial" w:cs="Arial"/>
          <w:color w:val="000000"/>
          <w:sz w:val="18"/>
          <w:szCs w:val="18"/>
        </w:rPr>
        <w:t xml:space="preserve">brought by an equity </w:t>
      </w:r>
      <w:r w:rsidRPr="00410A83">
        <w:rPr>
          <w:rFonts w:ascii="Arial" w:hAnsi="Arial" w:cs="Arial"/>
          <w:b/>
          <w:color w:val="000000"/>
          <w:sz w:val="18"/>
          <w:szCs w:val="18"/>
        </w:rPr>
        <w:t xml:space="preserve">security </w:t>
      </w:r>
      <w:r w:rsidRPr="00410A83">
        <w:rPr>
          <w:rFonts w:ascii="Arial" w:hAnsi="Arial" w:cs="Arial"/>
          <w:color w:val="000000"/>
          <w:sz w:val="18"/>
          <w:szCs w:val="18"/>
        </w:rPr>
        <w:t xml:space="preserve">holder of the </w:t>
      </w:r>
      <w:r w:rsidRPr="00410A83">
        <w:rPr>
          <w:rFonts w:ascii="Arial" w:hAnsi="Arial" w:cs="Arial"/>
          <w:b/>
          <w:color w:val="000000"/>
          <w:sz w:val="18"/>
          <w:szCs w:val="18"/>
        </w:rPr>
        <w:t>company</w:t>
      </w:r>
      <w:r w:rsidRPr="00410A83">
        <w:rPr>
          <w:rFonts w:ascii="Arial" w:hAnsi="Arial" w:cs="Arial"/>
          <w:color w:val="000000"/>
          <w:sz w:val="18"/>
          <w:szCs w:val="18"/>
        </w:rPr>
        <w:t xml:space="preserve"> on or after the effective time of an OFFERING OF EQUITY SECURITIES, regardless of whether the </w:t>
      </w:r>
      <w:r w:rsidRPr="00410A83">
        <w:rPr>
          <w:rFonts w:ascii="Arial" w:hAnsi="Arial" w:cs="Arial"/>
          <w:b/>
          <w:color w:val="000000"/>
          <w:sz w:val="18"/>
          <w:szCs w:val="18"/>
        </w:rPr>
        <w:t>securities</w:t>
      </w:r>
      <w:r w:rsidRPr="00410A83">
        <w:rPr>
          <w:rFonts w:ascii="Arial" w:hAnsi="Arial" w:cs="Arial"/>
          <w:color w:val="000000"/>
          <w:sz w:val="18"/>
          <w:szCs w:val="18"/>
        </w:rPr>
        <w:t xml:space="preserve"> held by such equity </w:t>
      </w:r>
      <w:r w:rsidRPr="00410A83">
        <w:rPr>
          <w:rFonts w:ascii="Arial" w:hAnsi="Arial" w:cs="Arial"/>
          <w:b/>
          <w:color w:val="000000"/>
          <w:sz w:val="18"/>
          <w:szCs w:val="18"/>
        </w:rPr>
        <w:t>security</w:t>
      </w:r>
      <w:r w:rsidRPr="00410A83">
        <w:rPr>
          <w:rFonts w:ascii="Arial" w:hAnsi="Arial" w:cs="Arial"/>
          <w:color w:val="000000"/>
          <w:sz w:val="18"/>
          <w:szCs w:val="18"/>
        </w:rPr>
        <w:t xml:space="preserve"> holder were purchased in such OFFERING OF EQUITY SECURITIES, </w:t>
      </w:r>
    </w:p>
    <w:p w14:paraId="455F4844" w14:textId="77777777" w:rsidR="003F46C3" w:rsidRPr="00410A83" w:rsidRDefault="003F46C3" w:rsidP="003F46C3">
      <w:pPr>
        <w:jc w:val="both"/>
        <w:rPr>
          <w:rFonts w:ascii="Arial" w:hAnsi="Arial" w:cs="Arial"/>
          <w:color w:val="000000"/>
          <w:sz w:val="18"/>
          <w:szCs w:val="18"/>
        </w:rPr>
      </w:pPr>
      <w:r w:rsidRPr="00410A83">
        <w:rPr>
          <w:rFonts w:ascii="Arial" w:hAnsi="Arial" w:cs="Arial"/>
          <w:color w:val="000000"/>
          <w:sz w:val="18"/>
          <w:szCs w:val="18"/>
        </w:rPr>
        <w:t>are traceable to the OFFERING OF EQUITY SECURITIES or were purchased in the open market subsequent to the OFFERING OF EQUITY SECURITIES.</w:t>
      </w:r>
    </w:p>
    <w:p w14:paraId="73642EF1" w14:textId="77777777" w:rsidR="003F46C3" w:rsidRPr="00410A83" w:rsidRDefault="003F46C3" w:rsidP="003F46C3">
      <w:pPr>
        <w:jc w:val="both"/>
        <w:rPr>
          <w:rFonts w:ascii="Arial" w:hAnsi="Arial" w:cs="Arial"/>
          <w:color w:val="000000"/>
          <w:sz w:val="18"/>
          <w:szCs w:val="18"/>
        </w:rPr>
      </w:pPr>
      <w:r w:rsidRPr="00410A83">
        <w:rPr>
          <w:rFonts w:ascii="Arial" w:hAnsi="Arial" w:cs="Arial"/>
          <w:color w:val="000000"/>
          <w:sz w:val="18"/>
          <w:szCs w:val="18"/>
        </w:rPr>
        <w:t>Notwithstanding the foregoing, however, this endorsement shall not apply:</w:t>
      </w:r>
    </w:p>
    <w:p w14:paraId="6569D660" w14:textId="77777777" w:rsidR="003F46C3" w:rsidRPr="00410A83" w:rsidRDefault="003F46C3" w:rsidP="003F46C3">
      <w:pPr>
        <w:jc w:val="both"/>
        <w:rPr>
          <w:rFonts w:ascii="Arial" w:hAnsi="Arial" w:cs="Arial"/>
          <w:color w:val="000000"/>
          <w:sz w:val="18"/>
          <w:szCs w:val="18"/>
        </w:rPr>
      </w:pPr>
      <w:r w:rsidRPr="00410A83">
        <w:rPr>
          <w:rFonts w:ascii="Arial" w:hAnsi="Arial" w:cs="Arial"/>
          <w:color w:val="000000"/>
          <w:sz w:val="18"/>
          <w:szCs w:val="18"/>
        </w:rPr>
        <w:t>(1)</w:t>
      </w:r>
      <w:r w:rsidRPr="00410A83">
        <w:rPr>
          <w:rFonts w:ascii="Arial" w:hAnsi="Arial" w:cs="Arial"/>
          <w:color w:val="000000"/>
          <w:sz w:val="18"/>
          <w:szCs w:val="18"/>
        </w:rPr>
        <w:tab/>
        <w:t xml:space="preserve">to any </w:t>
      </w:r>
      <w:r w:rsidRPr="00410A83">
        <w:rPr>
          <w:rFonts w:ascii="Arial" w:hAnsi="Arial" w:cs="Arial"/>
          <w:b/>
          <w:color w:val="000000"/>
          <w:sz w:val="18"/>
          <w:szCs w:val="18"/>
        </w:rPr>
        <w:t>claim</w:t>
      </w:r>
      <w:r w:rsidRPr="00410A83">
        <w:rPr>
          <w:rFonts w:ascii="Arial" w:hAnsi="Arial" w:cs="Arial"/>
          <w:color w:val="000000"/>
          <w:sz w:val="18"/>
          <w:szCs w:val="18"/>
        </w:rPr>
        <w:t xml:space="preserve"> brought by a </w:t>
      </w:r>
      <w:r w:rsidRPr="00410A83">
        <w:rPr>
          <w:rFonts w:ascii="Arial" w:hAnsi="Arial" w:cs="Arial"/>
          <w:b/>
          <w:color w:val="000000"/>
          <w:sz w:val="18"/>
          <w:szCs w:val="18"/>
        </w:rPr>
        <w:t>security</w:t>
      </w:r>
      <w:r w:rsidRPr="00410A83">
        <w:rPr>
          <w:rFonts w:ascii="Arial" w:hAnsi="Arial" w:cs="Arial"/>
          <w:color w:val="000000"/>
          <w:sz w:val="18"/>
          <w:szCs w:val="18"/>
        </w:rPr>
        <w:t xml:space="preserve"> holder of the </w:t>
      </w:r>
      <w:r w:rsidRPr="00410A83">
        <w:rPr>
          <w:rFonts w:ascii="Arial" w:hAnsi="Arial" w:cs="Arial"/>
          <w:b/>
          <w:color w:val="000000"/>
          <w:sz w:val="18"/>
          <w:szCs w:val="18"/>
        </w:rPr>
        <w:t>company</w:t>
      </w:r>
      <w:r w:rsidRPr="00410A83">
        <w:rPr>
          <w:rFonts w:ascii="Arial" w:hAnsi="Arial" w:cs="Arial"/>
          <w:color w:val="000000"/>
          <w:sz w:val="18"/>
          <w:szCs w:val="18"/>
        </w:rPr>
        <w:t xml:space="preserve"> with regard to </w:t>
      </w:r>
      <w:r w:rsidRPr="00410A83">
        <w:rPr>
          <w:rFonts w:ascii="Arial" w:hAnsi="Arial" w:cs="Arial"/>
          <w:b/>
          <w:color w:val="000000"/>
          <w:sz w:val="18"/>
          <w:szCs w:val="18"/>
        </w:rPr>
        <w:t>securities</w:t>
      </w:r>
      <w:r w:rsidRPr="00410A83">
        <w:rPr>
          <w:rFonts w:ascii="Arial" w:hAnsi="Arial" w:cs="Arial"/>
          <w:color w:val="000000"/>
          <w:sz w:val="18"/>
          <w:szCs w:val="18"/>
        </w:rPr>
        <w:t xml:space="preserve"> purchased or held by such </w:t>
      </w:r>
      <w:r w:rsidRPr="00410A83">
        <w:rPr>
          <w:rFonts w:ascii="Arial" w:hAnsi="Arial" w:cs="Arial"/>
          <w:b/>
          <w:color w:val="000000"/>
          <w:sz w:val="18"/>
          <w:szCs w:val="18"/>
        </w:rPr>
        <w:t xml:space="preserve">security </w:t>
      </w:r>
      <w:r w:rsidRPr="00410A83">
        <w:rPr>
          <w:rFonts w:ascii="Arial" w:hAnsi="Arial" w:cs="Arial"/>
          <w:color w:val="000000"/>
          <w:sz w:val="18"/>
          <w:szCs w:val="18"/>
        </w:rPr>
        <w:t>holder prior to the effective time of the OFFERING OF EQUITY SECURITIES; or</w:t>
      </w:r>
    </w:p>
    <w:p w14:paraId="28520069" w14:textId="77777777" w:rsidR="003F46C3" w:rsidRPr="00410A83" w:rsidRDefault="003F46C3" w:rsidP="003F46C3">
      <w:pPr>
        <w:jc w:val="both"/>
        <w:rPr>
          <w:rFonts w:ascii="Arial" w:hAnsi="Arial" w:cs="Arial"/>
          <w:color w:val="000000"/>
          <w:sz w:val="18"/>
          <w:szCs w:val="18"/>
        </w:rPr>
      </w:pPr>
      <w:r w:rsidRPr="00410A83">
        <w:rPr>
          <w:rFonts w:ascii="Arial" w:hAnsi="Arial" w:cs="Arial"/>
          <w:color w:val="000000"/>
          <w:sz w:val="18"/>
          <w:szCs w:val="18"/>
        </w:rPr>
        <w:t>(2)</w:t>
      </w:r>
      <w:r w:rsidRPr="00410A83">
        <w:rPr>
          <w:rFonts w:ascii="Arial" w:hAnsi="Arial" w:cs="Arial"/>
          <w:color w:val="000000"/>
          <w:sz w:val="18"/>
          <w:szCs w:val="18"/>
        </w:rPr>
        <w:tab/>
        <w:t>in the event that within thirty days prior to the effective time of an OFFERING OF EQUITY SECURITIES: the</w:t>
      </w:r>
      <w:r w:rsidRPr="00410A83">
        <w:rPr>
          <w:rFonts w:ascii="Arial" w:hAnsi="Arial" w:cs="Arial"/>
          <w:b/>
          <w:color w:val="000000"/>
          <w:sz w:val="18"/>
          <w:szCs w:val="18"/>
        </w:rPr>
        <w:t xml:space="preserve"> company</w:t>
      </w:r>
      <w:r w:rsidRPr="00410A83">
        <w:rPr>
          <w:rFonts w:ascii="Arial" w:hAnsi="Arial" w:cs="Arial"/>
          <w:color w:val="000000"/>
          <w:sz w:val="18"/>
          <w:szCs w:val="18"/>
        </w:rPr>
        <w:t xml:space="preserve"> gives written notice thereof together with all particular and underwriting information relating thereto; the</w:t>
      </w:r>
      <w:r w:rsidRPr="00410A83">
        <w:rPr>
          <w:rFonts w:ascii="Arial" w:hAnsi="Arial" w:cs="Arial"/>
          <w:b/>
          <w:color w:val="000000"/>
          <w:sz w:val="18"/>
          <w:szCs w:val="18"/>
        </w:rPr>
        <w:t xml:space="preserve"> insurer</w:t>
      </w:r>
      <w:r w:rsidRPr="00410A83">
        <w:rPr>
          <w:rFonts w:ascii="Arial" w:hAnsi="Arial" w:cs="Arial"/>
          <w:color w:val="000000"/>
          <w:sz w:val="18"/>
          <w:szCs w:val="18"/>
        </w:rPr>
        <w:t xml:space="preserve"> agrees, in its discretion, to grant coverage subject to such terms, conditions and additional premium as it may require; and the </w:t>
      </w:r>
      <w:r w:rsidRPr="00410A83">
        <w:rPr>
          <w:rFonts w:ascii="Arial" w:hAnsi="Arial" w:cs="Arial"/>
          <w:b/>
          <w:color w:val="000000"/>
          <w:sz w:val="18"/>
          <w:szCs w:val="18"/>
        </w:rPr>
        <w:t>company</w:t>
      </w:r>
      <w:r w:rsidRPr="00410A83">
        <w:rPr>
          <w:rFonts w:ascii="Arial" w:hAnsi="Arial" w:cs="Arial"/>
          <w:color w:val="000000"/>
          <w:sz w:val="18"/>
          <w:szCs w:val="18"/>
        </w:rPr>
        <w:t xml:space="preserve"> accepts such terms, conditions and additional premium. Such coverage is also subject to the </w:t>
      </w:r>
      <w:r w:rsidRPr="00410A83">
        <w:rPr>
          <w:rFonts w:ascii="Arial" w:hAnsi="Arial" w:cs="Arial"/>
          <w:b/>
          <w:color w:val="000000"/>
          <w:sz w:val="18"/>
          <w:szCs w:val="18"/>
        </w:rPr>
        <w:t>company</w:t>
      </w:r>
      <w:r w:rsidRPr="00410A83">
        <w:rPr>
          <w:rFonts w:ascii="Arial" w:hAnsi="Arial" w:cs="Arial"/>
          <w:color w:val="000000"/>
          <w:sz w:val="18"/>
          <w:szCs w:val="18"/>
        </w:rPr>
        <w:t xml:space="preserve"> paying when due any such additional premium.</w:t>
      </w:r>
    </w:p>
    <w:p w14:paraId="6CE68652" w14:textId="77777777" w:rsidR="003F46C3" w:rsidRPr="00410A83" w:rsidRDefault="003F46C3" w:rsidP="003F46C3">
      <w:pPr>
        <w:spacing w:line="240" w:lineRule="exact"/>
        <w:jc w:val="both"/>
        <w:rPr>
          <w:rFonts w:ascii="Arial" w:hAnsi="Arial" w:cs="Arial"/>
          <w:color w:val="000000"/>
          <w:sz w:val="18"/>
          <w:szCs w:val="18"/>
        </w:rPr>
      </w:pPr>
      <w:r w:rsidRPr="00410A83">
        <w:rPr>
          <w:rFonts w:ascii="Arial" w:hAnsi="Arial" w:cs="Arial"/>
          <w:color w:val="000000"/>
          <w:sz w:val="18"/>
          <w:szCs w:val="18"/>
        </w:rPr>
        <w:t>All other terms, exclusions and conditions of this policy remain unaltered.</w:t>
      </w:r>
    </w:p>
    <w:p w14:paraId="62BBF13F" w14:textId="77777777" w:rsidR="003F46C3" w:rsidRDefault="003F46C3" w:rsidP="003F46C3">
      <w:pPr>
        <w:jc w:val="center"/>
        <w:rPr>
          <w:rFonts w:ascii="Arial" w:hAnsi="Arial" w:cs="Arial"/>
          <w:b/>
          <w:bCs/>
          <w:sz w:val="18"/>
          <w:szCs w:val="18"/>
        </w:rPr>
      </w:pPr>
    </w:p>
    <w:p w14:paraId="5F22E8A8" w14:textId="77777777" w:rsidR="003F46C3" w:rsidRDefault="003F46C3" w:rsidP="003F46C3">
      <w:pPr>
        <w:jc w:val="center"/>
        <w:rPr>
          <w:rFonts w:ascii="Arial" w:hAnsi="Arial" w:cs="Arial"/>
          <w:b/>
          <w:bCs/>
          <w:sz w:val="18"/>
          <w:szCs w:val="18"/>
        </w:rPr>
      </w:pPr>
      <w:r>
        <w:rPr>
          <w:rFonts w:ascii="Arial" w:hAnsi="Arial" w:cs="Arial"/>
          <w:b/>
          <w:bCs/>
          <w:sz w:val="18"/>
          <w:szCs w:val="18"/>
        </w:rPr>
        <w:t xml:space="preserve">Deletion of Extension 3.1 New Subsidiary </w:t>
      </w:r>
    </w:p>
    <w:p w14:paraId="59446F03" w14:textId="77777777" w:rsidR="003F46C3" w:rsidRDefault="003F46C3" w:rsidP="003F46C3">
      <w:pPr>
        <w:jc w:val="both"/>
        <w:rPr>
          <w:rFonts w:ascii="Arial" w:hAnsi="Arial" w:cs="Arial"/>
          <w:sz w:val="18"/>
          <w:szCs w:val="18"/>
        </w:rPr>
      </w:pPr>
      <w:r w:rsidRPr="00F226BF">
        <w:rPr>
          <w:rFonts w:ascii="Arial" w:hAnsi="Arial"/>
          <w:sz w:val="18"/>
          <w:szCs w:val="18"/>
        </w:rPr>
        <w:t xml:space="preserve">It is hereby understood and agreed that </w:t>
      </w:r>
      <w:r w:rsidRPr="00F226BF">
        <w:rPr>
          <w:rFonts w:ascii="Arial" w:hAnsi="Arial" w:cs="Arial"/>
          <w:sz w:val="18"/>
          <w:szCs w:val="18"/>
        </w:rPr>
        <w:t>the</w:t>
      </w:r>
      <w:r>
        <w:rPr>
          <w:rFonts w:ascii="Arial" w:hAnsi="Arial" w:cs="Arial"/>
          <w:sz w:val="18"/>
          <w:szCs w:val="18"/>
        </w:rPr>
        <w:t xml:space="preserve"> Extension 3.1 New Subsidiary is deleted in it`s entirety. </w:t>
      </w:r>
    </w:p>
    <w:p w14:paraId="3163BB34" w14:textId="77777777" w:rsidR="003F46C3" w:rsidRDefault="003F46C3" w:rsidP="003F46C3">
      <w:pPr>
        <w:jc w:val="both"/>
        <w:rPr>
          <w:rFonts w:ascii="Arial" w:hAnsi="Arial" w:cs="Arial"/>
          <w:sz w:val="18"/>
          <w:szCs w:val="18"/>
        </w:rPr>
      </w:pPr>
      <w:r w:rsidRPr="00F226BF">
        <w:rPr>
          <w:rFonts w:ascii="Arial" w:hAnsi="Arial" w:cs="Arial"/>
          <w:sz w:val="18"/>
          <w:szCs w:val="18"/>
        </w:rPr>
        <w:t xml:space="preserve">All other terms, exclusions and conditions of this policy remain unaltered. </w:t>
      </w:r>
    </w:p>
    <w:p w14:paraId="5A11900F" w14:textId="77777777" w:rsidR="003F46C3" w:rsidRDefault="003F46C3" w:rsidP="003F46C3">
      <w:pPr>
        <w:jc w:val="center"/>
        <w:rPr>
          <w:rFonts w:ascii="Arial" w:hAnsi="Arial" w:cs="Arial"/>
          <w:sz w:val="18"/>
          <w:szCs w:val="18"/>
        </w:rPr>
      </w:pPr>
    </w:p>
    <w:p w14:paraId="6ED064F1" w14:textId="77777777" w:rsidR="003F46C3" w:rsidRDefault="003F46C3" w:rsidP="003F46C3">
      <w:pPr>
        <w:jc w:val="center"/>
        <w:rPr>
          <w:rFonts w:ascii="Arial" w:hAnsi="Arial" w:cs="Arial"/>
          <w:b/>
          <w:bCs/>
          <w:sz w:val="18"/>
          <w:szCs w:val="18"/>
        </w:rPr>
      </w:pPr>
      <w:r w:rsidRPr="003B0006">
        <w:rPr>
          <w:rFonts w:ascii="Arial" w:hAnsi="Arial" w:cs="Arial"/>
          <w:b/>
          <w:bCs/>
          <w:sz w:val="18"/>
          <w:szCs w:val="18"/>
        </w:rPr>
        <w:t xml:space="preserve">Amendment Of Definition 5.5. Company </w:t>
      </w:r>
    </w:p>
    <w:p w14:paraId="4BBD550E" w14:textId="77777777" w:rsidR="003F46C3" w:rsidRDefault="003F46C3" w:rsidP="003F46C3">
      <w:pPr>
        <w:jc w:val="both"/>
        <w:rPr>
          <w:rFonts w:ascii="Arial" w:hAnsi="Arial" w:cs="Arial"/>
          <w:sz w:val="18"/>
          <w:szCs w:val="18"/>
        </w:rPr>
      </w:pPr>
      <w:r w:rsidRPr="00F226BF">
        <w:rPr>
          <w:rFonts w:ascii="Arial" w:hAnsi="Arial"/>
          <w:sz w:val="18"/>
          <w:szCs w:val="18"/>
        </w:rPr>
        <w:t xml:space="preserve">It is hereby understood and agreed that </w:t>
      </w:r>
      <w:r w:rsidRPr="00F226BF">
        <w:rPr>
          <w:rFonts w:ascii="Arial" w:hAnsi="Arial" w:cs="Arial"/>
          <w:sz w:val="18"/>
          <w:szCs w:val="18"/>
        </w:rPr>
        <w:t>the</w:t>
      </w:r>
      <w:r>
        <w:rPr>
          <w:rFonts w:ascii="Arial" w:hAnsi="Arial" w:cs="Arial"/>
          <w:sz w:val="18"/>
          <w:szCs w:val="18"/>
        </w:rPr>
        <w:t xml:space="preserve"> Definition </w:t>
      </w:r>
      <w:r w:rsidRPr="003B0006">
        <w:rPr>
          <w:rFonts w:ascii="Arial" w:hAnsi="Arial" w:cs="Arial"/>
          <w:b/>
          <w:bCs/>
          <w:sz w:val="18"/>
          <w:szCs w:val="18"/>
        </w:rPr>
        <w:t>5.5 Company</w:t>
      </w:r>
      <w:r>
        <w:rPr>
          <w:rFonts w:ascii="Arial" w:hAnsi="Arial" w:cs="Arial"/>
          <w:sz w:val="18"/>
          <w:szCs w:val="18"/>
        </w:rPr>
        <w:t xml:space="preserve"> is deleted in it`s entirety and replaced by the following: </w:t>
      </w:r>
    </w:p>
    <w:p w14:paraId="3974DC51" w14:textId="77777777" w:rsidR="003F46C3" w:rsidRDefault="003F46C3" w:rsidP="003F46C3">
      <w:pPr>
        <w:jc w:val="both"/>
        <w:rPr>
          <w:rFonts w:ascii="Arial" w:hAnsi="Arial" w:cs="Arial"/>
          <w:sz w:val="18"/>
          <w:szCs w:val="18"/>
        </w:rPr>
      </w:pPr>
      <w:r>
        <w:rPr>
          <w:rFonts w:ascii="Arial" w:hAnsi="Arial" w:cs="Arial"/>
          <w:sz w:val="18"/>
          <w:szCs w:val="18"/>
        </w:rPr>
        <w:t>5.5. Company</w:t>
      </w:r>
    </w:p>
    <w:p w14:paraId="5334EE49" w14:textId="77777777" w:rsidR="003F46C3" w:rsidRDefault="003F46C3" w:rsidP="003F46C3">
      <w:pPr>
        <w:jc w:val="both"/>
        <w:rPr>
          <w:rFonts w:ascii="Arial" w:hAnsi="Arial" w:cs="Arial"/>
          <w:sz w:val="18"/>
          <w:szCs w:val="18"/>
        </w:rPr>
      </w:pPr>
      <w:r>
        <w:rPr>
          <w:rFonts w:ascii="Arial" w:hAnsi="Arial" w:cs="Arial"/>
          <w:sz w:val="18"/>
          <w:szCs w:val="18"/>
        </w:rPr>
        <w:t xml:space="preserve">(i) </w:t>
      </w:r>
      <w:r w:rsidRPr="00EF0A02">
        <w:rPr>
          <w:rFonts w:ascii="Arial" w:hAnsi="Arial" w:cs="Arial"/>
          <w:b/>
          <w:bCs/>
          <w:sz w:val="18"/>
          <w:szCs w:val="18"/>
        </w:rPr>
        <w:t>the Policyholder</w:t>
      </w:r>
      <w:r>
        <w:rPr>
          <w:rFonts w:ascii="Arial" w:hAnsi="Arial" w:cs="Arial"/>
          <w:sz w:val="18"/>
          <w:szCs w:val="18"/>
        </w:rPr>
        <w:t xml:space="preserve"> specified in the Schedule of the policy.</w:t>
      </w:r>
    </w:p>
    <w:p w14:paraId="30A63EB6" w14:textId="77777777" w:rsidR="003F46C3" w:rsidRDefault="003F46C3" w:rsidP="003F46C3">
      <w:pPr>
        <w:jc w:val="both"/>
        <w:rPr>
          <w:rFonts w:ascii="Arial" w:hAnsi="Arial" w:cs="Arial"/>
          <w:sz w:val="18"/>
          <w:szCs w:val="18"/>
        </w:rPr>
      </w:pPr>
      <w:r w:rsidRPr="00F226BF">
        <w:rPr>
          <w:rFonts w:ascii="Arial" w:hAnsi="Arial" w:cs="Arial"/>
          <w:sz w:val="18"/>
          <w:szCs w:val="18"/>
        </w:rPr>
        <w:t xml:space="preserve">All other terms, exclusions and conditions of this policy remain unaltered. </w:t>
      </w:r>
    </w:p>
    <w:p w14:paraId="74C09DF0" w14:textId="77777777" w:rsidR="003F46C3" w:rsidRPr="003B0006" w:rsidRDefault="003F46C3" w:rsidP="003F46C3">
      <w:pPr>
        <w:jc w:val="both"/>
        <w:rPr>
          <w:rFonts w:ascii="Arial" w:hAnsi="Arial" w:cs="Arial"/>
          <w:sz w:val="18"/>
          <w:szCs w:val="18"/>
        </w:rPr>
      </w:pPr>
    </w:p>
    <w:p w14:paraId="1C77E784" w14:textId="77777777" w:rsidR="003F46C3" w:rsidRPr="00B5677A" w:rsidRDefault="003F46C3" w:rsidP="003F46C3">
      <w:pPr>
        <w:jc w:val="center"/>
        <w:rPr>
          <w:rFonts w:ascii="Arial" w:hAnsi="Arial" w:cs="Arial"/>
          <w:b/>
          <w:bCs/>
          <w:sz w:val="18"/>
          <w:szCs w:val="18"/>
        </w:rPr>
      </w:pPr>
      <w:r w:rsidRPr="00B5677A">
        <w:rPr>
          <w:rFonts w:ascii="Arial" w:hAnsi="Arial" w:cs="Arial"/>
          <w:b/>
          <w:bCs/>
          <w:sz w:val="18"/>
          <w:szCs w:val="18"/>
        </w:rPr>
        <w:t>EMPLOYED LAWYERS EXTENSION</w:t>
      </w:r>
    </w:p>
    <w:p w14:paraId="3EF97903" w14:textId="77777777" w:rsidR="003F46C3" w:rsidRPr="00B5677A" w:rsidRDefault="003F46C3" w:rsidP="003F46C3">
      <w:pPr>
        <w:jc w:val="both"/>
        <w:rPr>
          <w:rFonts w:ascii="Arial" w:hAnsi="Arial" w:cs="Arial"/>
          <w:sz w:val="18"/>
          <w:szCs w:val="18"/>
        </w:rPr>
      </w:pPr>
      <w:r w:rsidRPr="00B5677A">
        <w:rPr>
          <w:rFonts w:ascii="Arial" w:hAnsi="Arial" w:cs="Arial"/>
          <w:sz w:val="18"/>
          <w:szCs w:val="18"/>
        </w:rPr>
        <w:t xml:space="preserve">The definition of </w:t>
      </w:r>
      <w:r w:rsidRPr="00B5677A">
        <w:rPr>
          <w:rFonts w:ascii="Arial" w:hAnsi="Arial" w:cs="Arial"/>
          <w:b/>
          <w:bCs/>
          <w:sz w:val="18"/>
          <w:szCs w:val="18"/>
        </w:rPr>
        <w:t>Insured Person</w:t>
      </w:r>
      <w:r w:rsidRPr="00B5677A">
        <w:rPr>
          <w:rFonts w:ascii="Arial" w:hAnsi="Arial" w:cs="Arial"/>
          <w:sz w:val="18"/>
          <w:szCs w:val="18"/>
        </w:rPr>
        <w:t xml:space="preserve"> is amended to include employed lawyers. </w:t>
      </w:r>
    </w:p>
    <w:p w14:paraId="03A43B90" w14:textId="77777777" w:rsidR="003F46C3" w:rsidRPr="00AC4D08" w:rsidRDefault="003F46C3" w:rsidP="003F46C3">
      <w:pPr>
        <w:autoSpaceDE w:val="0"/>
        <w:autoSpaceDN w:val="0"/>
        <w:adjustRightInd w:val="0"/>
        <w:spacing w:after="0" w:line="240" w:lineRule="auto"/>
        <w:jc w:val="both"/>
        <w:rPr>
          <w:rFonts w:ascii="Arial" w:hAnsi="Arial" w:cs="Arial"/>
          <w:color w:val="000000"/>
          <w:sz w:val="18"/>
          <w:szCs w:val="18"/>
          <w:lang w:eastAsia="el-GR"/>
        </w:rPr>
      </w:pPr>
      <w:r w:rsidRPr="00AC4D08">
        <w:rPr>
          <w:rFonts w:ascii="Arial" w:hAnsi="Arial" w:cs="Arial"/>
          <w:color w:val="000000"/>
          <w:sz w:val="18"/>
          <w:szCs w:val="18"/>
          <w:lang w:eastAsia="el-GR"/>
        </w:rPr>
        <w:t xml:space="preserve">For the purposes of this endorsement employed lawyer means any person admitted to practice law in the relevant jurisdictions in which the </w:t>
      </w:r>
      <w:r w:rsidRPr="00AC4D08">
        <w:rPr>
          <w:rFonts w:ascii="Arial" w:hAnsi="Arial" w:cs="Arial"/>
          <w:b/>
          <w:bCs/>
          <w:color w:val="000000"/>
          <w:sz w:val="18"/>
          <w:szCs w:val="18"/>
          <w:lang w:eastAsia="el-GR"/>
        </w:rPr>
        <w:t xml:space="preserve">Company </w:t>
      </w:r>
      <w:r w:rsidRPr="00AC4D08">
        <w:rPr>
          <w:rFonts w:ascii="Arial" w:hAnsi="Arial" w:cs="Arial"/>
          <w:color w:val="000000"/>
          <w:sz w:val="18"/>
          <w:szCs w:val="18"/>
          <w:lang w:eastAsia="el-GR"/>
        </w:rPr>
        <w:t xml:space="preserve">operates, who was, is, or during the policy period becomes employed by the </w:t>
      </w:r>
      <w:r w:rsidRPr="00AC4D08">
        <w:rPr>
          <w:rFonts w:ascii="Arial" w:hAnsi="Arial" w:cs="Arial"/>
          <w:b/>
          <w:bCs/>
          <w:color w:val="000000"/>
          <w:sz w:val="18"/>
          <w:szCs w:val="18"/>
          <w:lang w:eastAsia="el-GR"/>
        </w:rPr>
        <w:t xml:space="preserve">Company </w:t>
      </w:r>
      <w:r w:rsidRPr="00AC4D08">
        <w:rPr>
          <w:rFonts w:ascii="Arial" w:hAnsi="Arial" w:cs="Arial"/>
          <w:color w:val="000000"/>
          <w:sz w:val="18"/>
          <w:szCs w:val="18"/>
          <w:lang w:eastAsia="el-GR"/>
        </w:rPr>
        <w:t xml:space="preserve">as a full-time and salaried lawyer in that </w:t>
      </w:r>
      <w:r w:rsidRPr="00AC4D08">
        <w:rPr>
          <w:rFonts w:ascii="Arial" w:hAnsi="Arial" w:cs="Arial"/>
          <w:b/>
          <w:bCs/>
          <w:color w:val="000000"/>
          <w:sz w:val="18"/>
          <w:szCs w:val="18"/>
          <w:lang w:eastAsia="el-GR"/>
        </w:rPr>
        <w:t>Company</w:t>
      </w:r>
      <w:r w:rsidRPr="00AC4D08">
        <w:rPr>
          <w:rFonts w:ascii="Arial" w:hAnsi="Arial" w:cs="Arial"/>
          <w:color w:val="000000"/>
          <w:sz w:val="18"/>
          <w:szCs w:val="18"/>
          <w:lang w:eastAsia="el-GR"/>
        </w:rPr>
        <w:t xml:space="preserve">. </w:t>
      </w:r>
    </w:p>
    <w:p w14:paraId="4E8DC420" w14:textId="77777777" w:rsidR="003F46C3" w:rsidRPr="00AC4D08" w:rsidRDefault="003F46C3" w:rsidP="003F46C3">
      <w:pPr>
        <w:autoSpaceDE w:val="0"/>
        <w:autoSpaceDN w:val="0"/>
        <w:adjustRightInd w:val="0"/>
        <w:spacing w:after="0" w:line="240" w:lineRule="auto"/>
        <w:jc w:val="both"/>
        <w:rPr>
          <w:rFonts w:ascii="Arial" w:hAnsi="Arial" w:cs="Arial"/>
          <w:color w:val="000000"/>
          <w:sz w:val="18"/>
          <w:szCs w:val="18"/>
          <w:lang w:eastAsia="el-GR"/>
        </w:rPr>
      </w:pPr>
      <w:r w:rsidRPr="00AC4D08">
        <w:rPr>
          <w:rFonts w:ascii="Arial" w:hAnsi="Arial" w:cs="Arial"/>
          <w:color w:val="000000"/>
          <w:sz w:val="18"/>
          <w:szCs w:val="18"/>
          <w:lang w:eastAsia="el-GR"/>
        </w:rPr>
        <w:t xml:space="preserve">However, the </w:t>
      </w:r>
      <w:r w:rsidRPr="00AC4D08">
        <w:rPr>
          <w:rFonts w:ascii="Arial" w:hAnsi="Arial" w:cs="Arial"/>
          <w:b/>
          <w:bCs/>
          <w:color w:val="000000"/>
          <w:sz w:val="18"/>
          <w:szCs w:val="18"/>
          <w:lang w:eastAsia="el-GR"/>
        </w:rPr>
        <w:t xml:space="preserve">insurer </w:t>
      </w:r>
      <w:r w:rsidRPr="00AC4D08">
        <w:rPr>
          <w:rFonts w:ascii="Arial" w:hAnsi="Arial" w:cs="Arial"/>
          <w:color w:val="000000"/>
          <w:sz w:val="18"/>
          <w:szCs w:val="18"/>
          <w:lang w:eastAsia="el-GR"/>
        </w:rPr>
        <w:t xml:space="preserve">shall not be liable to make any payment under this extension arising out of, based upon, or attributable to legal or professional malpractice of any employed lawyer, including but not limited to the rendering, or failure to render legal or professional service or advice to others for a fee. </w:t>
      </w:r>
    </w:p>
    <w:p w14:paraId="2FA9DE09" w14:textId="77777777" w:rsidR="003F46C3" w:rsidRPr="00AC4D08" w:rsidRDefault="003F46C3" w:rsidP="003F46C3">
      <w:pPr>
        <w:jc w:val="both"/>
        <w:rPr>
          <w:rFonts w:ascii="Arial" w:hAnsi="Arial" w:cs="Arial"/>
          <w:sz w:val="18"/>
          <w:szCs w:val="18"/>
        </w:rPr>
      </w:pPr>
      <w:r w:rsidRPr="00AC4D08">
        <w:rPr>
          <w:rFonts w:ascii="Arial" w:hAnsi="Arial" w:cs="Arial"/>
          <w:color w:val="000000"/>
          <w:sz w:val="18"/>
          <w:szCs w:val="18"/>
          <w:lang w:eastAsia="el-GR"/>
        </w:rPr>
        <w:t>All other terms, exclusions and conditions of this policy remain unaltered.</w:t>
      </w:r>
    </w:p>
    <w:p w14:paraId="22B7D404" w14:textId="77777777" w:rsidR="003F46C3" w:rsidRDefault="003F46C3" w:rsidP="003F46C3">
      <w:pPr>
        <w:rPr>
          <w:rFonts w:ascii="Arial" w:hAnsi="Arial" w:cs="Arial"/>
          <w:sz w:val="18"/>
          <w:szCs w:val="18"/>
        </w:rPr>
      </w:pPr>
    </w:p>
    <w:p w14:paraId="014D61A4" w14:textId="77777777" w:rsidR="003F46C3" w:rsidRPr="00625781" w:rsidRDefault="003F46C3" w:rsidP="003F46C3">
      <w:pPr>
        <w:jc w:val="center"/>
        <w:rPr>
          <w:rFonts w:ascii="Arial" w:hAnsi="Arial" w:cs="Arial"/>
          <w:b/>
          <w:bCs/>
          <w:sz w:val="18"/>
          <w:szCs w:val="18"/>
        </w:rPr>
      </w:pPr>
      <w:r w:rsidRPr="00625781">
        <w:rPr>
          <w:rFonts w:ascii="Arial" w:hAnsi="Arial" w:cs="Arial"/>
          <w:b/>
          <w:bCs/>
          <w:sz w:val="18"/>
          <w:szCs w:val="18"/>
        </w:rPr>
        <w:t>Amendment of 3.2 Discovery Period</w:t>
      </w:r>
    </w:p>
    <w:p w14:paraId="10A78F4C" w14:textId="77777777" w:rsidR="003F46C3" w:rsidRPr="00625781" w:rsidRDefault="003F46C3" w:rsidP="003F46C3">
      <w:pPr>
        <w:jc w:val="both"/>
        <w:rPr>
          <w:rFonts w:ascii="Arial" w:hAnsi="Arial" w:cs="Arial"/>
          <w:sz w:val="18"/>
          <w:szCs w:val="18"/>
        </w:rPr>
      </w:pPr>
      <w:r w:rsidRPr="00625781">
        <w:rPr>
          <w:rFonts w:ascii="Arial" w:hAnsi="Arial" w:cs="Arial"/>
          <w:sz w:val="18"/>
          <w:szCs w:val="18"/>
        </w:rPr>
        <w:lastRenderedPageBreak/>
        <w:t>It is hereby understood and agreed that 3.2 Discovery Period is applied as below</w:t>
      </w:r>
      <w:r>
        <w:rPr>
          <w:rFonts w:ascii="Arial" w:hAnsi="Arial" w:cs="Arial"/>
          <w:sz w:val="18"/>
          <w:szCs w:val="18"/>
        </w:rPr>
        <w:t>,</w:t>
      </w:r>
    </w:p>
    <w:p w14:paraId="07310B5D" w14:textId="77777777" w:rsidR="003F46C3" w:rsidRPr="00625781" w:rsidRDefault="003F46C3" w:rsidP="003F46C3">
      <w:pPr>
        <w:jc w:val="both"/>
        <w:rPr>
          <w:rFonts w:ascii="Arial" w:hAnsi="Arial" w:cs="Arial"/>
          <w:sz w:val="18"/>
          <w:szCs w:val="18"/>
        </w:rPr>
      </w:pPr>
      <w:r w:rsidRPr="00625781">
        <w:rPr>
          <w:rFonts w:ascii="Arial" w:hAnsi="Arial" w:cs="Arial"/>
          <w:sz w:val="18"/>
          <w:szCs w:val="18"/>
        </w:rPr>
        <w:tab/>
        <w:t>Unless a Transaction occurs, the Policyholder shall be entitled to a Discovery Period:</w:t>
      </w:r>
      <w:r>
        <w:rPr>
          <w:rFonts w:ascii="Arial" w:hAnsi="Arial" w:cs="Arial"/>
          <w:sz w:val="18"/>
          <w:szCs w:val="18"/>
        </w:rPr>
        <w:t xml:space="preserve"> 6</w:t>
      </w:r>
      <w:r w:rsidRPr="00625781">
        <w:rPr>
          <w:rFonts w:ascii="Arial" w:hAnsi="Arial" w:cs="Arial"/>
          <w:sz w:val="18"/>
          <w:szCs w:val="18"/>
        </w:rPr>
        <w:t xml:space="preserve"> years at Nil additional premium in effect at the expiry of the policy period if this policy is not renewed or replaced</w:t>
      </w:r>
      <w:r>
        <w:rPr>
          <w:rFonts w:ascii="Arial" w:hAnsi="Arial" w:cs="Arial"/>
          <w:sz w:val="18"/>
          <w:szCs w:val="18"/>
        </w:rPr>
        <w:t xml:space="preserve">. </w:t>
      </w:r>
      <w:r w:rsidRPr="00625781">
        <w:rPr>
          <w:rFonts w:ascii="Arial" w:hAnsi="Arial" w:cs="Arial"/>
          <w:sz w:val="18"/>
          <w:szCs w:val="18"/>
        </w:rPr>
        <w:t>If a Transaction occurs, the Policyholder shall be entitled to a 72-month Discovery Period on such terms and conditions and for such additional premium as the Insurer may reasonably decide.</w:t>
      </w:r>
      <w:r>
        <w:rPr>
          <w:rFonts w:ascii="Arial" w:hAnsi="Arial" w:cs="Arial"/>
          <w:sz w:val="18"/>
          <w:szCs w:val="18"/>
        </w:rPr>
        <w:t xml:space="preserve"> </w:t>
      </w:r>
      <w:r w:rsidRPr="00625781">
        <w:rPr>
          <w:rFonts w:ascii="Arial" w:hAnsi="Arial" w:cs="Arial"/>
          <w:sz w:val="18"/>
          <w:szCs w:val="18"/>
        </w:rPr>
        <w:t>A Discovery Period under this Extension 3.2 (Discovery Period) is non-cancellable.</w:t>
      </w:r>
    </w:p>
    <w:p w14:paraId="7F8DA8F7" w14:textId="77777777" w:rsidR="003F46C3" w:rsidRDefault="003F46C3" w:rsidP="003F46C3">
      <w:pPr>
        <w:jc w:val="both"/>
        <w:rPr>
          <w:rFonts w:ascii="Arial" w:hAnsi="Arial" w:cs="Arial"/>
          <w:sz w:val="18"/>
          <w:szCs w:val="18"/>
        </w:rPr>
      </w:pPr>
      <w:r w:rsidRPr="00625781">
        <w:rPr>
          <w:rFonts w:ascii="Arial" w:hAnsi="Arial" w:cs="Arial"/>
          <w:sz w:val="18"/>
          <w:szCs w:val="18"/>
        </w:rPr>
        <w:t>All other terms, exclusions and conditions of this policy remain unaltered</w:t>
      </w:r>
      <w:r>
        <w:rPr>
          <w:rFonts w:ascii="Arial" w:hAnsi="Arial" w:cs="Arial"/>
          <w:sz w:val="18"/>
          <w:szCs w:val="18"/>
        </w:rPr>
        <w:t>.</w:t>
      </w:r>
    </w:p>
    <w:p w14:paraId="7897FA6F" w14:textId="77777777" w:rsidR="003F46C3" w:rsidRDefault="003F46C3" w:rsidP="003F46C3">
      <w:pPr>
        <w:jc w:val="both"/>
        <w:rPr>
          <w:rFonts w:ascii="Arial" w:hAnsi="Arial" w:cs="Arial"/>
          <w:sz w:val="18"/>
          <w:szCs w:val="18"/>
        </w:rPr>
      </w:pPr>
    </w:p>
    <w:p w14:paraId="796F6FBA" w14:textId="77777777" w:rsidR="003F46C3" w:rsidRPr="006308FB" w:rsidRDefault="003F46C3" w:rsidP="003F46C3">
      <w:pPr>
        <w:jc w:val="center"/>
        <w:rPr>
          <w:rFonts w:ascii="Arial" w:hAnsi="Arial" w:cs="Arial"/>
          <w:b/>
          <w:bCs/>
          <w:sz w:val="18"/>
          <w:szCs w:val="18"/>
        </w:rPr>
      </w:pPr>
      <w:r w:rsidRPr="006308FB">
        <w:rPr>
          <w:rFonts w:ascii="Arial" w:hAnsi="Arial" w:cs="Arial"/>
          <w:b/>
          <w:bCs/>
          <w:sz w:val="18"/>
          <w:szCs w:val="18"/>
        </w:rPr>
        <w:t xml:space="preserve">Amendment of </w:t>
      </w:r>
      <w:bookmarkStart w:id="86" w:name="_Hlk134360929"/>
      <w:r w:rsidRPr="006308FB">
        <w:rPr>
          <w:rFonts w:ascii="Arial" w:hAnsi="Arial" w:cs="Arial"/>
          <w:b/>
          <w:bCs/>
          <w:sz w:val="18"/>
          <w:szCs w:val="18"/>
        </w:rPr>
        <w:t xml:space="preserve">5.3 Bail Bond and Civil Bond Premium </w:t>
      </w:r>
      <w:bookmarkEnd w:id="86"/>
    </w:p>
    <w:p w14:paraId="431E3911" w14:textId="77777777" w:rsidR="003F46C3" w:rsidRPr="006308FB" w:rsidRDefault="003F46C3" w:rsidP="003F46C3">
      <w:pPr>
        <w:jc w:val="both"/>
        <w:rPr>
          <w:rFonts w:ascii="Arial" w:hAnsi="Arial" w:cs="Arial"/>
          <w:sz w:val="18"/>
          <w:szCs w:val="18"/>
        </w:rPr>
      </w:pPr>
      <w:r w:rsidRPr="006308FB">
        <w:rPr>
          <w:rFonts w:ascii="Arial" w:hAnsi="Arial" w:cs="Arial"/>
          <w:sz w:val="18"/>
          <w:szCs w:val="18"/>
        </w:rPr>
        <w:t>It is hereby understood and agreed that 5.3 Bail Bond and Civil Bond Premium is applied as below,</w:t>
      </w:r>
    </w:p>
    <w:p w14:paraId="79801CCF" w14:textId="77777777" w:rsidR="003F46C3" w:rsidRPr="006308FB" w:rsidRDefault="003F46C3" w:rsidP="003F46C3">
      <w:pPr>
        <w:jc w:val="both"/>
        <w:rPr>
          <w:rFonts w:ascii="Arial" w:hAnsi="Arial" w:cs="Arial"/>
          <w:b/>
          <w:bCs/>
          <w:sz w:val="18"/>
          <w:szCs w:val="18"/>
        </w:rPr>
      </w:pPr>
      <w:r w:rsidRPr="006308FB">
        <w:rPr>
          <w:rFonts w:ascii="Arial" w:hAnsi="Arial" w:cs="Arial"/>
          <w:sz w:val="18"/>
          <w:szCs w:val="18"/>
        </w:rPr>
        <w:t xml:space="preserve">the reasonable and necessary premium or expenses (but not collateral) for any bond or other financial instrument to guarantee an </w:t>
      </w:r>
      <w:r w:rsidRPr="006308FB">
        <w:rPr>
          <w:rFonts w:ascii="Arial" w:hAnsi="Arial" w:cs="Arial"/>
          <w:b/>
          <w:bCs/>
          <w:sz w:val="18"/>
          <w:szCs w:val="18"/>
        </w:rPr>
        <w:t xml:space="preserve">Insured Person’s </w:t>
      </w:r>
      <w:r w:rsidRPr="006308FB">
        <w:rPr>
          <w:rFonts w:ascii="Arial" w:hAnsi="Arial" w:cs="Arial"/>
          <w:sz w:val="18"/>
          <w:szCs w:val="18"/>
        </w:rPr>
        <w:t>contingent obligation for a specified amount required by a court of competent jurisdiction.</w:t>
      </w:r>
    </w:p>
    <w:p w14:paraId="42DE3705" w14:textId="77777777" w:rsidR="003F46C3" w:rsidRPr="006308FB" w:rsidRDefault="003F46C3" w:rsidP="003F46C3">
      <w:pPr>
        <w:jc w:val="both"/>
        <w:rPr>
          <w:rFonts w:ascii="Arial" w:hAnsi="Arial" w:cs="Arial"/>
          <w:sz w:val="18"/>
          <w:szCs w:val="18"/>
        </w:rPr>
      </w:pPr>
      <w:r w:rsidRPr="006308FB">
        <w:rPr>
          <w:rFonts w:ascii="Arial" w:hAnsi="Arial" w:cs="Arial"/>
          <w:sz w:val="18"/>
          <w:szCs w:val="18"/>
        </w:rPr>
        <w:t>All other terms, exclusions and conditions of this policy remain unaltered.</w:t>
      </w:r>
    </w:p>
    <w:p w14:paraId="61F1A48A" w14:textId="77777777" w:rsidR="003F46C3" w:rsidRPr="006308FB" w:rsidRDefault="003F46C3" w:rsidP="003F46C3">
      <w:pPr>
        <w:jc w:val="both"/>
        <w:rPr>
          <w:rFonts w:ascii="Arial" w:hAnsi="Arial" w:cs="Arial"/>
          <w:sz w:val="18"/>
          <w:szCs w:val="18"/>
        </w:rPr>
      </w:pPr>
    </w:p>
    <w:p w14:paraId="0E42274A" w14:textId="77777777" w:rsidR="003F46C3" w:rsidRPr="006308FB" w:rsidRDefault="003F46C3" w:rsidP="003F46C3">
      <w:pPr>
        <w:jc w:val="center"/>
        <w:rPr>
          <w:rFonts w:ascii="Arial" w:hAnsi="Arial" w:cs="Arial"/>
          <w:b/>
          <w:bCs/>
          <w:sz w:val="18"/>
          <w:szCs w:val="18"/>
        </w:rPr>
      </w:pPr>
      <w:r w:rsidRPr="006308FB">
        <w:rPr>
          <w:rFonts w:ascii="Arial" w:hAnsi="Arial" w:cs="Arial"/>
          <w:b/>
          <w:bCs/>
          <w:sz w:val="18"/>
          <w:szCs w:val="18"/>
        </w:rPr>
        <w:t xml:space="preserve">Amendment of </w:t>
      </w:r>
      <w:bookmarkStart w:id="87" w:name="_Hlk134361116"/>
      <w:r w:rsidRPr="006308FB">
        <w:rPr>
          <w:rFonts w:ascii="Arial" w:hAnsi="Arial" w:cs="Arial"/>
          <w:b/>
          <w:bCs/>
          <w:sz w:val="18"/>
          <w:szCs w:val="18"/>
        </w:rPr>
        <w:t>8.12 Taxes, stamp duties, etc.</w:t>
      </w:r>
      <w:bookmarkEnd w:id="87"/>
    </w:p>
    <w:p w14:paraId="1AE9FD9A" w14:textId="77777777" w:rsidR="003F46C3" w:rsidRPr="006308FB" w:rsidRDefault="003F46C3" w:rsidP="003F46C3">
      <w:pPr>
        <w:jc w:val="both"/>
        <w:rPr>
          <w:rFonts w:ascii="Arial" w:hAnsi="Arial" w:cs="Arial"/>
          <w:sz w:val="18"/>
          <w:szCs w:val="18"/>
        </w:rPr>
      </w:pPr>
      <w:r w:rsidRPr="006308FB">
        <w:rPr>
          <w:rFonts w:ascii="Arial" w:hAnsi="Arial" w:cs="Arial"/>
          <w:sz w:val="18"/>
          <w:szCs w:val="18"/>
        </w:rPr>
        <w:t>It is hereby understood and agreed that 8.12 Taxes, stamp duties, etc. is applied as below,</w:t>
      </w:r>
    </w:p>
    <w:p w14:paraId="1DB2CDDF" w14:textId="77777777" w:rsidR="003F46C3" w:rsidRPr="006308FB" w:rsidRDefault="003F46C3" w:rsidP="003F46C3">
      <w:pPr>
        <w:jc w:val="both"/>
        <w:rPr>
          <w:rFonts w:ascii="Arial" w:hAnsi="Arial" w:cs="Arial"/>
          <w:sz w:val="18"/>
          <w:szCs w:val="18"/>
        </w:rPr>
      </w:pPr>
      <w:r w:rsidRPr="006308FB">
        <w:rPr>
          <w:rFonts w:ascii="Arial" w:hAnsi="Arial" w:cs="Arial"/>
          <w:sz w:val="18"/>
          <w:szCs w:val="18"/>
        </w:rPr>
        <w:t xml:space="preserve">All legal charges (policy charges or otherwise), stamp duties and turnover taxes (where applicable) on either premiums or </w:t>
      </w:r>
      <w:r w:rsidRPr="006308FB">
        <w:rPr>
          <w:rFonts w:ascii="Arial" w:hAnsi="Arial" w:cs="Arial"/>
          <w:b/>
          <w:sz w:val="18"/>
          <w:szCs w:val="18"/>
        </w:rPr>
        <w:t>claims</w:t>
      </w:r>
      <w:r w:rsidRPr="006308FB">
        <w:rPr>
          <w:rFonts w:ascii="Arial" w:hAnsi="Arial" w:cs="Arial"/>
          <w:sz w:val="18"/>
          <w:szCs w:val="18"/>
        </w:rPr>
        <w:t xml:space="preserve"> including charges on indemnification or other settlements shall be borne, according to the present policy, by the </w:t>
      </w:r>
      <w:r w:rsidRPr="006308FB">
        <w:rPr>
          <w:rFonts w:ascii="Arial" w:hAnsi="Arial" w:cs="Arial"/>
          <w:b/>
          <w:sz w:val="18"/>
          <w:szCs w:val="18"/>
        </w:rPr>
        <w:t>insured</w:t>
      </w:r>
      <w:r w:rsidRPr="006308FB">
        <w:rPr>
          <w:rFonts w:ascii="Arial" w:hAnsi="Arial" w:cs="Arial"/>
          <w:sz w:val="18"/>
          <w:szCs w:val="18"/>
        </w:rPr>
        <w:t xml:space="preserve"> or by the collecting third party.</w:t>
      </w:r>
    </w:p>
    <w:p w14:paraId="6F909E14" w14:textId="77777777" w:rsidR="003F46C3" w:rsidRPr="006308FB" w:rsidRDefault="003F46C3" w:rsidP="003F46C3">
      <w:pPr>
        <w:jc w:val="both"/>
        <w:rPr>
          <w:rFonts w:ascii="Arial" w:hAnsi="Arial" w:cs="Arial"/>
          <w:sz w:val="18"/>
          <w:szCs w:val="18"/>
        </w:rPr>
      </w:pPr>
      <w:r w:rsidRPr="006308FB">
        <w:rPr>
          <w:rFonts w:ascii="Arial" w:hAnsi="Arial" w:cs="Arial"/>
          <w:sz w:val="18"/>
          <w:szCs w:val="18"/>
        </w:rPr>
        <w:t>All other terms, exclusions and conditions of this policy remain unaltered.</w:t>
      </w:r>
    </w:p>
    <w:p w14:paraId="1A0D5CB4" w14:textId="77777777" w:rsidR="003F46C3" w:rsidRPr="006308FB" w:rsidRDefault="003F46C3" w:rsidP="003F46C3">
      <w:pPr>
        <w:jc w:val="both"/>
        <w:rPr>
          <w:rFonts w:ascii="Arial" w:hAnsi="Arial" w:cs="Arial"/>
          <w:sz w:val="18"/>
          <w:szCs w:val="18"/>
        </w:rPr>
      </w:pPr>
    </w:p>
    <w:p w14:paraId="0DAA2D8D" w14:textId="77777777" w:rsidR="003F46C3" w:rsidRPr="006308FB" w:rsidRDefault="003F46C3" w:rsidP="003F46C3">
      <w:pPr>
        <w:jc w:val="center"/>
        <w:rPr>
          <w:rFonts w:ascii="Arial" w:hAnsi="Arial" w:cs="Arial"/>
          <w:b/>
          <w:bCs/>
          <w:sz w:val="18"/>
          <w:szCs w:val="18"/>
        </w:rPr>
      </w:pPr>
      <w:r w:rsidRPr="006308FB">
        <w:rPr>
          <w:rFonts w:ascii="Arial" w:hAnsi="Arial" w:cs="Arial"/>
          <w:b/>
          <w:bCs/>
          <w:sz w:val="18"/>
          <w:szCs w:val="18"/>
        </w:rPr>
        <w:t>Amendment of 5.37 Non Indemnifiable loss</w:t>
      </w:r>
    </w:p>
    <w:p w14:paraId="54A22AA0" w14:textId="77777777" w:rsidR="003F46C3" w:rsidRPr="006308FB" w:rsidRDefault="003F46C3" w:rsidP="003F46C3">
      <w:pPr>
        <w:jc w:val="both"/>
        <w:rPr>
          <w:rFonts w:ascii="Arial" w:hAnsi="Arial" w:cs="Arial"/>
          <w:sz w:val="18"/>
          <w:szCs w:val="18"/>
        </w:rPr>
      </w:pPr>
      <w:r w:rsidRPr="006308FB">
        <w:rPr>
          <w:rFonts w:ascii="Arial" w:hAnsi="Arial" w:cs="Arial"/>
          <w:sz w:val="18"/>
          <w:szCs w:val="18"/>
        </w:rPr>
        <w:t>It is hereby understood and agreed that 5.37 Non Indemnifiable loss is applied as below,</w:t>
      </w:r>
    </w:p>
    <w:p w14:paraId="6C4A2300" w14:textId="77777777" w:rsidR="003F46C3" w:rsidRPr="006308FB" w:rsidRDefault="003F46C3" w:rsidP="003F46C3">
      <w:pPr>
        <w:jc w:val="both"/>
        <w:rPr>
          <w:rFonts w:ascii="Arial" w:hAnsi="Arial" w:cs="Arial"/>
          <w:sz w:val="18"/>
          <w:szCs w:val="18"/>
          <w:lang w:val="en-GB"/>
        </w:rPr>
      </w:pPr>
      <w:r w:rsidRPr="006308FB">
        <w:rPr>
          <w:rFonts w:ascii="Arial" w:hAnsi="Arial" w:cs="Arial"/>
          <w:b/>
          <w:sz w:val="18"/>
          <w:szCs w:val="18"/>
          <w:lang w:val="en-GB"/>
        </w:rPr>
        <w:t>Loss</w:t>
      </w:r>
      <w:r w:rsidRPr="006308FB">
        <w:rPr>
          <w:rFonts w:ascii="Arial" w:hAnsi="Arial" w:cs="Arial"/>
          <w:sz w:val="18"/>
          <w:szCs w:val="18"/>
          <w:lang w:val="en-GB"/>
        </w:rPr>
        <w:t xml:space="preserve"> which a </w:t>
      </w:r>
      <w:r w:rsidRPr="006308FB">
        <w:rPr>
          <w:rFonts w:ascii="Arial" w:hAnsi="Arial" w:cs="Arial"/>
          <w:b/>
          <w:bCs/>
          <w:sz w:val="18"/>
          <w:szCs w:val="18"/>
          <w:lang w:val="en-GB"/>
        </w:rPr>
        <w:t>Company</w:t>
      </w:r>
      <w:r w:rsidRPr="006308FB">
        <w:rPr>
          <w:rFonts w:ascii="Arial" w:hAnsi="Arial" w:cs="Arial"/>
          <w:sz w:val="18"/>
          <w:szCs w:val="18"/>
          <w:lang w:val="en-GB"/>
        </w:rPr>
        <w:t xml:space="preserve"> has not indemnified an </w:t>
      </w:r>
      <w:r w:rsidRPr="006308FB">
        <w:rPr>
          <w:rFonts w:ascii="Arial" w:hAnsi="Arial" w:cs="Arial"/>
          <w:b/>
          <w:sz w:val="18"/>
          <w:szCs w:val="18"/>
          <w:lang w:val="en-GB"/>
        </w:rPr>
        <w:t>Insured Person</w:t>
      </w:r>
      <w:r w:rsidRPr="006308FB">
        <w:rPr>
          <w:rFonts w:ascii="Arial" w:hAnsi="Arial" w:cs="Arial"/>
          <w:sz w:val="18"/>
          <w:szCs w:val="18"/>
          <w:lang w:val="en-GB"/>
        </w:rPr>
        <w:t xml:space="preserve"> and is not permitted or required or is unable to indemnify such </w:t>
      </w:r>
      <w:r w:rsidRPr="006308FB">
        <w:rPr>
          <w:rFonts w:ascii="Arial" w:hAnsi="Arial" w:cs="Arial"/>
          <w:b/>
          <w:bCs/>
          <w:sz w:val="18"/>
          <w:szCs w:val="18"/>
          <w:lang w:val="en-GB"/>
        </w:rPr>
        <w:t>Insured Person</w:t>
      </w:r>
      <w:r w:rsidRPr="006308FB">
        <w:rPr>
          <w:rFonts w:ascii="Arial" w:hAnsi="Arial" w:cs="Arial"/>
          <w:sz w:val="18"/>
          <w:szCs w:val="18"/>
          <w:lang w:val="en-GB"/>
        </w:rPr>
        <w:t xml:space="preserve"> pursuant to law or contract or the Articles of Association, charter, bylaws, operating agreement, indemnity deeds or similar documents of a </w:t>
      </w:r>
      <w:r w:rsidRPr="006308FB">
        <w:rPr>
          <w:rFonts w:ascii="Arial" w:hAnsi="Arial" w:cs="Arial"/>
          <w:b/>
          <w:bCs/>
          <w:sz w:val="18"/>
          <w:szCs w:val="18"/>
          <w:lang w:val="en-GB"/>
        </w:rPr>
        <w:t>Company</w:t>
      </w:r>
      <w:r w:rsidRPr="006308FB">
        <w:rPr>
          <w:rFonts w:ascii="Arial" w:hAnsi="Arial" w:cs="Arial"/>
          <w:sz w:val="18"/>
          <w:szCs w:val="18"/>
          <w:lang w:val="en-GB"/>
        </w:rPr>
        <w:t>.</w:t>
      </w:r>
    </w:p>
    <w:p w14:paraId="732D9FE6" w14:textId="77777777" w:rsidR="003F46C3" w:rsidRPr="006308FB" w:rsidRDefault="003F46C3" w:rsidP="003F46C3">
      <w:pPr>
        <w:jc w:val="both"/>
        <w:rPr>
          <w:rFonts w:ascii="Arial" w:hAnsi="Arial" w:cs="Arial"/>
          <w:sz w:val="18"/>
          <w:szCs w:val="18"/>
        </w:rPr>
      </w:pPr>
      <w:r w:rsidRPr="006308FB">
        <w:rPr>
          <w:rFonts w:ascii="Arial" w:hAnsi="Arial" w:cs="Arial"/>
          <w:sz w:val="18"/>
          <w:szCs w:val="18"/>
        </w:rPr>
        <w:t>All other terms, exclusions and conditions of this policy remain unaltered.</w:t>
      </w:r>
    </w:p>
    <w:p w14:paraId="385C1FC9" w14:textId="77777777" w:rsidR="003F46C3" w:rsidRDefault="003F46C3" w:rsidP="003F46C3">
      <w:pPr>
        <w:jc w:val="both"/>
        <w:rPr>
          <w:rFonts w:ascii="Arial" w:hAnsi="Arial" w:cs="Arial"/>
          <w:sz w:val="18"/>
          <w:szCs w:val="18"/>
        </w:rPr>
      </w:pPr>
    </w:p>
    <w:p w14:paraId="413C24C8" w14:textId="77777777" w:rsidR="003F46C3" w:rsidRDefault="003F46C3" w:rsidP="003F46C3">
      <w:pPr>
        <w:jc w:val="center"/>
        <w:rPr>
          <w:rFonts w:ascii="Arial" w:hAnsi="Arial" w:cs="Arial"/>
          <w:b/>
          <w:bCs/>
          <w:sz w:val="18"/>
          <w:szCs w:val="18"/>
        </w:rPr>
      </w:pPr>
      <w:r w:rsidRPr="00B14DD9">
        <w:rPr>
          <w:rFonts w:ascii="Arial" w:hAnsi="Arial" w:cs="Arial"/>
          <w:b/>
          <w:bCs/>
          <w:sz w:val="18"/>
          <w:szCs w:val="18"/>
        </w:rPr>
        <w:t>Specific Matters Exclusion</w:t>
      </w:r>
    </w:p>
    <w:p w14:paraId="3B5BE06D" w14:textId="77777777" w:rsidR="003F46C3" w:rsidRDefault="003F46C3" w:rsidP="003F46C3">
      <w:pPr>
        <w:keepNext/>
        <w:keepLines/>
        <w:overflowPunct w:val="0"/>
        <w:spacing w:after="300"/>
        <w:jc w:val="both"/>
        <w:textAlignment w:val="baseline"/>
        <w:outlineLvl w:val="0"/>
        <w:rPr>
          <w:rFonts w:ascii="Arial" w:hAnsi="Arial"/>
          <w:sz w:val="18"/>
          <w:szCs w:val="18"/>
        </w:rPr>
      </w:pPr>
      <w:r w:rsidRPr="00B14DD9">
        <w:rPr>
          <w:rFonts w:ascii="Arial" w:hAnsi="Arial"/>
          <w:sz w:val="18"/>
          <w:szCs w:val="18"/>
        </w:rPr>
        <w:t xml:space="preserve">It is hereby understood and agreed that the </w:t>
      </w:r>
      <w:r w:rsidRPr="00B14DD9">
        <w:rPr>
          <w:rFonts w:ascii="Arial" w:hAnsi="Arial"/>
          <w:b/>
          <w:bCs/>
          <w:sz w:val="18"/>
          <w:szCs w:val="18"/>
        </w:rPr>
        <w:t>insurer</w:t>
      </w:r>
      <w:r w:rsidRPr="00B14DD9">
        <w:rPr>
          <w:rFonts w:ascii="Arial" w:hAnsi="Arial"/>
          <w:sz w:val="18"/>
          <w:szCs w:val="18"/>
        </w:rPr>
        <w:t xml:space="preserve"> shall not be liable to make any payment for </w:t>
      </w:r>
      <w:r w:rsidRPr="00B14DD9">
        <w:rPr>
          <w:rFonts w:ascii="Arial" w:hAnsi="Arial"/>
          <w:b/>
          <w:bCs/>
          <w:sz w:val="18"/>
          <w:szCs w:val="18"/>
        </w:rPr>
        <w:t>loss</w:t>
      </w:r>
      <w:r w:rsidRPr="00B14DD9">
        <w:rPr>
          <w:rFonts w:ascii="Arial" w:hAnsi="Arial"/>
          <w:sz w:val="18"/>
          <w:szCs w:val="18"/>
        </w:rPr>
        <w:t xml:space="preserve"> in connection with any </w:t>
      </w:r>
      <w:r w:rsidRPr="00B14DD9">
        <w:rPr>
          <w:rFonts w:ascii="Arial" w:hAnsi="Arial"/>
          <w:b/>
          <w:bCs/>
          <w:sz w:val="18"/>
          <w:szCs w:val="18"/>
        </w:rPr>
        <w:t>claim</w:t>
      </w:r>
      <w:r w:rsidRPr="00B14DD9">
        <w:rPr>
          <w:rFonts w:ascii="Arial" w:hAnsi="Arial"/>
          <w:sz w:val="18"/>
          <w:szCs w:val="18"/>
        </w:rPr>
        <w:t xml:space="preserve"> made against the </w:t>
      </w:r>
      <w:r w:rsidRPr="00B14DD9">
        <w:rPr>
          <w:rFonts w:ascii="Arial" w:hAnsi="Arial"/>
          <w:b/>
          <w:bCs/>
          <w:sz w:val="18"/>
          <w:szCs w:val="18"/>
        </w:rPr>
        <w:t>insured</w:t>
      </w:r>
      <w:r w:rsidRPr="00B14DD9">
        <w:rPr>
          <w:rFonts w:ascii="Arial" w:hAnsi="Arial"/>
          <w:sz w:val="18"/>
          <w:szCs w:val="18"/>
        </w:rPr>
        <w:t xml:space="preserve"> arising out of, based upon or attributable to </w:t>
      </w:r>
      <w:r>
        <w:rPr>
          <w:rFonts w:ascii="Arial" w:hAnsi="Arial"/>
          <w:sz w:val="18"/>
          <w:szCs w:val="18"/>
        </w:rPr>
        <w:t xml:space="preserve">the signed Proposal Form at 17/07/2012, concerning the: </w:t>
      </w:r>
    </w:p>
    <w:p w14:paraId="4EBD9249" w14:textId="77777777" w:rsidR="003F46C3" w:rsidRDefault="003F46C3" w:rsidP="003F46C3">
      <w:pPr>
        <w:keepNext/>
        <w:keepLines/>
        <w:numPr>
          <w:ilvl w:val="0"/>
          <w:numId w:val="76"/>
        </w:numPr>
        <w:overflowPunct w:val="0"/>
        <w:spacing w:after="300" w:line="276" w:lineRule="auto"/>
        <w:jc w:val="both"/>
        <w:textAlignment w:val="baseline"/>
        <w:outlineLvl w:val="0"/>
        <w:rPr>
          <w:rFonts w:ascii="Arial" w:hAnsi="Arial"/>
          <w:sz w:val="18"/>
          <w:szCs w:val="18"/>
        </w:rPr>
      </w:pPr>
      <w:r>
        <w:rPr>
          <w:rFonts w:ascii="Arial" w:hAnsi="Arial"/>
          <w:sz w:val="18"/>
          <w:szCs w:val="18"/>
        </w:rPr>
        <w:t>Claim against Mr. Panagioti Nikolaou</w:t>
      </w:r>
    </w:p>
    <w:p w14:paraId="59A1C872" w14:textId="77777777" w:rsidR="003F46C3" w:rsidRDefault="003F46C3" w:rsidP="003F46C3">
      <w:pPr>
        <w:keepNext/>
        <w:keepLines/>
        <w:numPr>
          <w:ilvl w:val="0"/>
          <w:numId w:val="76"/>
        </w:numPr>
        <w:overflowPunct w:val="0"/>
        <w:spacing w:after="300" w:line="276" w:lineRule="auto"/>
        <w:jc w:val="both"/>
        <w:textAlignment w:val="baseline"/>
        <w:outlineLvl w:val="0"/>
        <w:rPr>
          <w:rFonts w:ascii="Arial" w:hAnsi="Arial"/>
          <w:sz w:val="18"/>
          <w:szCs w:val="18"/>
        </w:rPr>
      </w:pPr>
      <w:r w:rsidRPr="00B14DD9">
        <w:rPr>
          <w:rFonts w:ascii="Arial" w:hAnsi="Arial"/>
          <w:sz w:val="18"/>
          <w:szCs w:val="18"/>
        </w:rPr>
        <w:t xml:space="preserve"> </w:t>
      </w:r>
      <w:r>
        <w:rPr>
          <w:rFonts w:ascii="Arial" w:hAnsi="Arial"/>
          <w:sz w:val="18"/>
          <w:szCs w:val="18"/>
        </w:rPr>
        <w:t>Claim against Mr. Dimitrio Drouga</w:t>
      </w:r>
    </w:p>
    <w:p w14:paraId="2E9393A8" w14:textId="77777777" w:rsidR="003F46C3" w:rsidRDefault="003F46C3" w:rsidP="003F46C3">
      <w:pPr>
        <w:keepNext/>
        <w:keepLines/>
        <w:numPr>
          <w:ilvl w:val="0"/>
          <w:numId w:val="76"/>
        </w:numPr>
        <w:overflowPunct w:val="0"/>
        <w:spacing w:after="300" w:line="276" w:lineRule="auto"/>
        <w:jc w:val="both"/>
        <w:textAlignment w:val="baseline"/>
        <w:outlineLvl w:val="0"/>
        <w:rPr>
          <w:rFonts w:ascii="Arial" w:hAnsi="Arial"/>
          <w:sz w:val="18"/>
          <w:szCs w:val="18"/>
        </w:rPr>
      </w:pPr>
      <w:r>
        <w:rPr>
          <w:rFonts w:ascii="Arial" w:hAnsi="Arial"/>
          <w:sz w:val="18"/>
          <w:szCs w:val="18"/>
        </w:rPr>
        <w:t>Claim raised from Patcraft Inc. and the rest</w:t>
      </w:r>
    </w:p>
    <w:p w14:paraId="6E94707E" w14:textId="77777777" w:rsidR="003F46C3" w:rsidRDefault="003F46C3" w:rsidP="003F46C3">
      <w:pPr>
        <w:ind w:left="360"/>
        <w:jc w:val="both"/>
        <w:rPr>
          <w:rFonts w:ascii="Arial" w:hAnsi="Arial" w:cs="Arial"/>
          <w:sz w:val="18"/>
          <w:szCs w:val="18"/>
        </w:rPr>
      </w:pPr>
      <w:r w:rsidRPr="00625781">
        <w:rPr>
          <w:rFonts w:ascii="Arial" w:hAnsi="Arial" w:cs="Arial"/>
          <w:sz w:val="18"/>
          <w:szCs w:val="18"/>
        </w:rPr>
        <w:t>All other terms, exclusions and conditions of this policy remain unaltered</w:t>
      </w:r>
      <w:r>
        <w:rPr>
          <w:rFonts w:ascii="Arial" w:hAnsi="Arial" w:cs="Arial"/>
          <w:sz w:val="18"/>
          <w:szCs w:val="18"/>
        </w:rPr>
        <w:t>.</w:t>
      </w:r>
    </w:p>
    <w:p w14:paraId="4FAC7128" w14:textId="77777777" w:rsidR="003F46C3" w:rsidRDefault="003F46C3" w:rsidP="003F46C3">
      <w:pPr>
        <w:ind w:left="360"/>
        <w:jc w:val="both"/>
        <w:rPr>
          <w:rFonts w:ascii="Arial" w:hAnsi="Arial" w:cs="Arial"/>
          <w:sz w:val="18"/>
          <w:szCs w:val="18"/>
        </w:rPr>
      </w:pPr>
    </w:p>
    <w:p w14:paraId="257DEE37" w14:textId="77777777" w:rsidR="003F46C3" w:rsidRPr="00C25E02" w:rsidRDefault="003F46C3" w:rsidP="003F46C3">
      <w:pPr>
        <w:ind w:left="360"/>
        <w:jc w:val="center"/>
        <w:rPr>
          <w:rFonts w:ascii="Arial" w:hAnsi="Arial" w:cs="Arial"/>
          <w:b/>
          <w:bCs/>
          <w:sz w:val="18"/>
          <w:szCs w:val="18"/>
        </w:rPr>
      </w:pPr>
      <w:r w:rsidRPr="00C25E02">
        <w:rPr>
          <w:rFonts w:ascii="Arial" w:hAnsi="Arial" w:cs="Arial"/>
          <w:b/>
          <w:bCs/>
          <w:sz w:val="18"/>
          <w:szCs w:val="18"/>
        </w:rPr>
        <w:t>Claims Control</w:t>
      </w:r>
      <w:r>
        <w:rPr>
          <w:rFonts w:ascii="Arial" w:hAnsi="Arial" w:cs="Arial"/>
          <w:b/>
          <w:bCs/>
          <w:sz w:val="18"/>
          <w:szCs w:val="18"/>
        </w:rPr>
        <w:t xml:space="preserve"> Clause </w:t>
      </w:r>
    </w:p>
    <w:p w14:paraId="6B286FEC" w14:textId="77777777" w:rsidR="003F46C3" w:rsidRPr="00C25E02" w:rsidRDefault="003F46C3" w:rsidP="003F46C3">
      <w:pPr>
        <w:suppressAutoHyphens/>
        <w:jc w:val="both"/>
        <w:rPr>
          <w:rFonts w:ascii="Tahoma" w:hAnsi="Tahoma" w:cs="Tahoma"/>
          <w:spacing w:val="-3"/>
          <w:sz w:val="20"/>
          <w:lang w:val="en-CA"/>
        </w:rPr>
      </w:pPr>
      <w:r w:rsidRPr="00B14DD9">
        <w:rPr>
          <w:rFonts w:ascii="Arial" w:hAnsi="Arial"/>
          <w:sz w:val="18"/>
          <w:szCs w:val="18"/>
        </w:rPr>
        <w:t>It is hereby understood and agreed that</w:t>
      </w:r>
    </w:p>
    <w:p w14:paraId="095A9691" w14:textId="77777777" w:rsidR="003F46C3" w:rsidRPr="00C25E02" w:rsidRDefault="003F46C3" w:rsidP="003F46C3">
      <w:pPr>
        <w:jc w:val="both"/>
        <w:rPr>
          <w:rFonts w:ascii="Arial" w:hAnsi="Arial" w:cs="Arial"/>
          <w:sz w:val="18"/>
          <w:szCs w:val="18"/>
          <w:lang w:val="en-GB"/>
        </w:rPr>
      </w:pPr>
      <w:r w:rsidRPr="00C25E02">
        <w:rPr>
          <w:rFonts w:ascii="Arial" w:hAnsi="Arial" w:cs="Arial"/>
          <w:sz w:val="18"/>
          <w:szCs w:val="18"/>
          <w:lang w:val="en-GB"/>
        </w:rPr>
        <w:lastRenderedPageBreak/>
        <w:t>Notwithstanding anything contained in the Policy wording to the contrary, it is a condition precedent to any liability under this Policy that:</w:t>
      </w:r>
    </w:p>
    <w:p w14:paraId="734EE674" w14:textId="77777777" w:rsidR="003F46C3" w:rsidRPr="00C25E02" w:rsidRDefault="003F46C3" w:rsidP="003F46C3">
      <w:pPr>
        <w:numPr>
          <w:ilvl w:val="0"/>
          <w:numId w:val="77"/>
        </w:numPr>
        <w:autoSpaceDN w:val="0"/>
        <w:spacing w:after="0" w:line="240" w:lineRule="auto"/>
        <w:jc w:val="both"/>
        <w:rPr>
          <w:rFonts w:ascii="Arial" w:hAnsi="Arial" w:cs="Arial"/>
          <w:sz w:val="18"/>
          <w:szCs w:val="18"/>
          <w:lang w:val="en-GB"/>
        </w:rPr>
      </w:pPr>
      <w:r w:rsidRPr="00C25E02">
        <w:rPr>
          <w:rFonts w:ascii="Arial" w:hAnsi="Arial" w:cs="Arial"/>
          <w:sz w:val="18"/>
          <w:szCs w:val="18"/>
          <w:lang w:val="en-GB"/>
        </w:rPr>
        <w:t>The insured shall, upon knowledge of any circumstances which may give rise to a claim against this Policy, advise the insurer thereof immediately and in any event not later than 14 working days;</w:t>
      </w:r>
    </w:p>
    <w:p w14:paraId="34EBEFAB" w14:textId="77777777" w:rsidR="003F46C3" w:rsidRPr="00C25E02" w:rsidRDefault="003F46C3" w:rsidP="003F46C3">
      <w:pPr>
        <w:numPr>
          <w:ilvl w:val="0"/>
          <w:numId w:val="77"/>
        </w:numPr>
        <w:autoSpaceDN w:val="0"/>
        <w:spacing w:after="0" w:line="240" w:lineRule="auto"/>
        <w:jc w:val="both"/>
        <w:rPr>
          <w:rFonts w:ascii="Arial" w:hAnsi="Arial" w:cs="Arial"/>
          <w:sz w:val="18"/>
          <w:szCs w:val="18"/>
          <w:lang w:val="en-GB"/>
        </w:rPr>
      </w:pPr>
      <w:r w:rsidRPr="00C25E02">
        <w:rPr>
          <w:rFonts w:ascii="Arial" w:hAnsi="Arial" w:cs="Arial"/>
          <w:sz w:val="18"/>
          <w:szCs w:val="18"/>
          <w:lang w:val="en-GB"/>
        </w:rPr>
        <w:t>The insured shall furnish</w:t>
      </w:r>
      <w:r>
        <w:rPr>
          <w:rFonts w:ascii="Arial" w:hAnsi="Arial" w:cs="Arial"/>
          <w:sz w:val="18"/>
          <w:szCs w:val="18"/>
          <w:lang w:val="en-GB"/>
        </w:rPr>
        <w:t xml:space="preserve"> </w:t>
      </w:r>
      <w:r w:rsidRPr="00C25E02">
        <w:rPr>
          <w:rFonts w:ascii="Arial" w:hAnsi="Arial" w:cs="Arial"/>
          <w:sz w:val="18"/>
          <w:szCs w:val="18"/>
          <w:lang w:val="en-GB"/>
        </w:rPr>
        <w:t>insurer with all information respecting any claim or claims;</w:t>
      </w:r>
    </w:p>
    <w:p w14:paraId="5A5652F4" w14:textId="77777777" w:rsidR="003F46C3" w:rsidRPr="00C25E02" w:rsidRDefault="003F46C3" w:rsidP="003F46C3">
      <w:pPr>
        <w:numPr>
          <w:ilvl w:val="0"/>
          <w:numId w:val="77"/>
        </w:numPr>
        <w:autoSpaceDN w:val="0"/>
        <w:spacing w:after="0" w:line="240" w:lineRule="auto"/>
        <w:jc w:val="both"/>
        <w:rPr>
          <w:rFonts w:ascii="Arial" w:hAnsi="Arial" w:cs="Arial"/>
          <w:sz w:val="18"/>
          <w:szCs w:val="18"/>
          <w:lang w:val="en-GB"/>
        </w:rPr>
      </w:pPr>
      <w:r w:rsidRPr="00C25E02">
        <w:rPr>
          <w:rFonts w:ascii="Arial" w:hAnsi="Arial" w:cs="Arial"/>
          <w:sz w:val="18"/>
          <w:szCs w:val="18"/>
          <w:lang w:val="en-GB"/>
        </w:rPr>
        <w:t>The insurer shall have the right, via the Intermediary, at any time to appoint adjusters and/or representatives on their behalf to control all negotiations, adjustments and settlements in connection with such claim or claims.</w:t>
      </w:r>
    </w:p>
    <w:p w14:paraId="3CB940B2" w14:textId="77777777" w:rsidR="003F46C3" w:rsidRPr="00C25E02" w:rsidRDefault="003F46C3" w:rsidP="003F46C3">
      <w:pPr>
        <w:numPr>
          <w:ilvl w:val="0"/>
          <w:numId w:val="77"/>
        </w:numPr>
        <w:autoSpaceDN w:val="0"/>
        <w:spacing w:after="0" w:line="240" w:lineRule="auto"/>
        <w:jc w:val="both"/>
        <w:rPr>
          <w:rFonts w:ascii="Arial" w:hAnsi="Arial" w:cs="Arial"/>
          <w:sz w:val="18"/>
          <w:szCs w:val="18"/>
          <w:lang w:val="en-GB"/>
        </w:rPr>
      </w:pPr>
      <w:r w:rsidRPr="00C25E02">
        <w:rPr>
          <w:rFonts w:ascii="Arial" w:hAnsi="Arial" w:cs="Arial"/>
          <w:sz w:val="18"/>
          <w:szCs w:val="18"/>
          <w:lang w:val="en-GB"/>
        </w:rPr>
        <w:t>The insured agrees not to make any settlement of offer any settlement without the insurer’s prior written consent, which will not be unreasonably withheld</w:t>
      </w:r>
      <w:r>
        <w:rPr>
          <w:rFonts w:ascii="Arial" w:hAnsi="Arial" w:cs="Arial"/>
          <w:sz w:val="18"/>
          <w:szCs w:val="18"/>
          <w:lang w:val="en-GB"/>
        </w:rPr>
        <w:t>.</w:t>
      </w:r>
      <w:r w:rsidRPr="00C25E02">
        <w:rPr>
          <w:rFonts w:ascii="Arial" w:hAnsi="Arial" w:cs="Arial"/>
          <w:sz w:val="18"/>
          <w:szCs w:val="18"/>
          <w:lang w:val="en-GB"/>
        </w:rPr>
        <w:t xml:space="preserve"> </w:t>
      </w:r>
    </w:p>
    <w:p w14:paraId="29F3AF47" w14:textId="77777777" w:rsidR="003F46C3" w:rsidRDefault="003F46C3" w:rsidP="003F46C3">
      <w:pPr>
        <w:spacing w:before="120" w:after="0"/>
        <w:ind w:firstLine="720"/>
        <w:rPr>
          <w:lang w:val="en-GB"/>
        </w:rPr>
      </w:pPr>
    </w:p>
    <w:p w14:paraId="0497FCA1" w14:textId="77777777" w:rsidR="003F46C3" w:rsidRDefault="003F46C3" w:rsidP="003F46C3">
      <w:pPr>
        <w:spacing w:before="120" w:after="0"/>
        <w:rPr>
          <w:lang w:val="en-GB"/>
        </w:rPr>
      </w:pPr>
      <w:r>
        <w:rPr>
          <w:lang w:val="en-GB"/>
        </w:rPr>
        <w:t xml:space="preserve">5-years Claims history </w:t>
      </w:r>
    </w:p>
    <w:p w14:paraId="55C36B0D" w14:textId="77777777" w:rsidR="003F46C3" w:rsidRPr="00336C37" w:rsidRDefault="003F46C3" w:rsidP="003F46C3">
      <w:pPr>
        <w:spacing w:before="120" w:after="0"/>
        <w:rPr>
          <w:lang w:val="en-GB"/>
        </w:rPr>
      </w:pPr>
    </w:p>
    <w:tbl>
      <w:tblPr>
        <w:tblpPr w:leftFromText="180" w:rightFromText="180" w:vertAnchor="text" w:horzAnchor="page" w:tblpX="936" w:tblpY="509"/>
        <w:tblW w:w="10100" w:type="dxa"/>
        <w:tblLook w:val="04A0" w:firstRow="1" w:lastRow="0" w:firstColumn="1" w:lastColumn="0" w:noHBand="0" w:noVBand="1"/>
      </w:tblPr>
      <w:tblGrid>
        <w:gridCol w:w="561"/>
        <w:gridCol w:w="1140"/>
        <w:gridCol w:w="2182"/>
        <w:gridCol w:w="2229"/>
        <w:gridCol w:w="2703"/>
        <w:gridCol w:w="1285"/>
      </w:tblGrid>
      <w:tr w:rsidR="003F46C3" w:rsidRPr="006E34BA" w14:paraId="1D243E4A" w14:textId="77777777" w:rsidTr="005D4B5B">
        <w:trPr>
          <w:trHeight w:val="70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EC543" w14:textId="77777777" w:rsidR="003F46C3" w:rsidRPr="006E34BA" w:rsidRDefault="003F46C3" w:rsidP="005D4B5B">
            <w:pPr>
              <w:spacing w:after="0" w:line="240" w:lineRule="auto"/>
              <w:jc w:val="center"/>
              <w:rPr>
                <w:rFonts w:ascii="Arial" w:eastAsia="Times New Roman" w:hAnsi="Arial" w:cs="Arial"/>
                <w:b/>
                <w:bCs/>
                <w:color w:val="000000"/>
                <w:sz w:val="20"/>
                <w:szCs w:val="20"/>
                <w:lang w:val="el-GR" w:eastAsia="el-GR"/>
              </w:rPr>
            </w:pPr>
            <w:r w:rsidRPr="006E34BA">
              <w:rPr>
                <w:rFonts w:ascii="Arial" w:eastAsia="Times New Roman" w:hAnsi="Arial" w:cs="Arial"/>
                <w:b/>
                <w:bCs/>
                <w:color w:val="000000"/>
                <w:sz w:val="20"/>
                <w:szCs w:val="20"/>
                <w:lang w:val="el-GR" w:eastAsia="el-GR"/>
              </w:rPr>
              <w:t>Α/Α</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171278A1" w14:textId="77777777" w:rsidR="003F46C3" w:rsidRPr="006E34BA" w:rsidRDefault="003F46C3" w:rsidP="005D4B5B">
            <w:pPr>
              <w:spacing w:after="0" w:line="240" w:lineRule="auto"/>
              <w:jc w:val="center"/>
              <w:rPr>
                <w:rFonts w:ascii="Arial" w:eastAsia="Times New Roman" w:hAnsi="Arial" w:cs="Arial"/>
                <w:b/>
                <w:bCs/>
                <w:color w:val="000000"/>
                <w:sz w:val="20"/>
                <w:szCs w:val="20"/>
                <w:lang w:val="el-GR" w:eastAsia="el-GR"/>
              </w:rPr>
            </w:pPr>
            <w:r w:rsidRPr="006E34BA">
              <w:rPr>
                <w:rFonts w:ascii="Arial" w:eastAsia="Times New Roman" w:hAnsi="Arial" w:cs="Arial"/>
                <w:b/>
                <w:bCs/>
                <w:color w:val="000000"/>
                <w:sz w:val="20"/>
                <w:szCs w:val="20"/>
                <w:lang w:val="el-GR" w:eastAsia="el-GR"/>
              </w:rPr>
              <w:t>Date of loss</w:t>
            </w:r>
          </w:p>
        </w:tc>
        <w:tc>
          <w:tcPr>
            <w:tcW w:w="2182" w:type="dxa"/>
            <w:tcBorders>
              <w:top w:val="single" w:sz="4" w:space="0" w:color="auto"/>
              <w:left w:val="nil"/>
              <w:bottom w:val="single" w:sz="4" w:space="0" w:color="auto"/>
              <w:right w:val="single" w:sz="4" w:space="0" w:color="auto"/>
            </w:tcBorders>
            <w:shd w:val="clear" w:color="auto" w:fill="auto"/>
            <w:vAlign w:val="center"/>
            <w:hideMark/>
          </w:tcPr>
          <w:p w14:paraId="3AAA716F" w14:textId="77777777" w:rsidR="003F46C3" w:rsidRPr="006E34BA" w:rsidRDefault="003F46C3" w:rsidP="005D4B5B">
            <w:pPr>
              <w:spacing w:after="0" w:line="240" w:lineRule="auto"/>
              <w:jc w:val="center"/>
              <w:rPr>
                <w:rFonts w:ascii="Arial" w:eastAsia="Times New Roman" w:hAnsi="Arial" w:cs="Arial"/>
                <w:b/>
                <w:bCs/>
                <w:color w:val="000000"/>
                <w:sz w:val="20"/>
                <w:szCs w:val="20"/>
                <w:lang w:val="el-GR" w:eastAsia="el-GR"/>
              </w:rPr>
            </w:pPr>
            <w:r w:rsidRPr="006E34BA">
              <w:rPr>
                <w:rFonts w:ascii="Arial" w:eastAsia="Times New Roman" w:hAnsi="Arial" w:cs="Arial"/>
                <w:b/>
                <w:bCs/>
                <w:color w:val="000000"/>
                <w:sz w:val="20"/>
                <w:szCs w:val="20"/>
                <w:lang w:val="el-GR" w:eastAsia="el-GR"/>
              </w:rPr>
              <w:t>Position of Director/Officer</w:t>
            </w:r>
          </w:p>
        </w:tc>
        <w:tc>
          <w:tcPr>
            <w:tcW w:w="2229" w:type="dxa"/>
            <w:tcBorders>
              <w:top w:val="single" w:sz="4" w:space="0" w:color="auto"/>
              <w:left w:val="nil"/>
              <w:bottom w:val="single" w:sz="4" w:space="0" w:color="auto"/>
              <w:right w:val="single" w:sz="4" w:space="0" w:color="auto"/>
            </w:tcBorders>
            <w:shd w:val="clear" w:color="auto" w:fill="auto"/>
            <w:vAlign w:val="center"/>
            <w:hideMark/>
          </w:tcPr>
          <w:p w14:paraId="37CE8AF6" w14:textId="77777777" w:rsidR="003F46C3" w:rsidRPr="006E34BA" w:rsidRDefault="003F46C3" w:rsidP="005D4B5B">
            <w:pPr>
              <w:spacing w:after="0" w:line="240" w:lineRule="auto"/>
              <w:jc w:val="center"/>
              <w:rPr>
                <w:rFonts w:ascii="Arial" w:eastAsia="Times New Roman" w:hAnsi="Arial" w:cs="Arial"/>
                <w:b/>
                <w:bCs/>
                <w:color w:val="000000"/>
                <w:sz w:val="20"/>
                <w:szCs w:val="20"/>
                <w:lang w:val="el-GR" w:eastAsia="el-GR"/>
              </w:rPr>
            </w:pPr>
            <w:r w:rsidRPr="006E34BA">
              <w:rPr>
                <w:rFonts w:ascii="Arial" w:eastAsia="Times New Roman" w:hAnsi="Arial" w:cs="Arial"/>
                <w:b/>
                <w:bCs/>
                <w:color w:val="000000"/>
                <w:sz w:val="20"/>
                <w:szCs w:val="20"/>
                <w:lang w:val="el-GR" w:eastAsia="el-GR"/>
              </w:rPr>
              <w:t>Claimant</w:t>
            </w:r>
          </w:p>
        </w:tc>
        <w:tc>
          <w:tcPr>
            <w:tcW w:w="2703" w:type="dxa"/>
            <w:tcBorders>
              <w:top w:val="single" w:sz="4" w:space="0" w:color="auto"/>
              <w:left w:val="nil"/>
              <w:bottom w:val="single" w:sz="4" w:space="0" w:color="auto"/>
              <w:right w:val="single" w:sz="4" w:space="0" w:color="auto"/>
            </w:tcBorders>
            <w:shd w:val="clear" w:color="auto" w:fill="auto"/>
            <w:vAlign w:val="center"/>
            <w:hideMark/>
          </w:tcPr>
          <w:p w14:paraId="09B5DED4" w14:textId="77777777" w:rsidR="003F46C3" w:rsidRPr="006E34BA" w:rsidRDefault="003F46C3" w:rsidP="005D4B5B">
            <w:pPr>
              <w:spacing w:after="0" w:line="240" w:lineRule="auto"/>
              <w:jc w:val="center"/>
              <w:rPr>
                <w:rFonts w:ascii="Arial" w:eastAsia="Times New Roman" w:hAnsi="Arial" w:cs="Arial"/>
                <w:b/>
                <w:bCs/>
                <w:color w:val="000000"/>
                <w:sz w:val="20"/>
                <w:szCs w:val="20"/>
                <w:lang w:val="el-GR" w:eastAsia="el-GR"/>
              </w:rPr>
            </w:pPr>
            <w:r w:rsidRPr="006E34BA">
              <w:rPr>
                <w:rFonts w:ascii="Arial" w:eastAsia="Times New Roman" w:hAnsi="Arial" w:cs="Arial"/>
                <w:b/>
                <w:bCs/>
                <w:color w:val="000000"/>
                <w:sz w:val="20"/>
                <w:szCs w:val="20"/>
                <w:lang w:val="el-GR" w:eastAsia="el-GR"/>
              </w:rPr>
              <w:t>Kind of Liability</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14:paraId="21322E3A" w14:textId="77777777" w:rsidR="003F46C3" w:rsidRPr="006E34BA" w:rsidRDefault="003F46C3" w:rsidP="005D4B5B">
            <w:pPr>
              <w:spacing w:after="0" w:line="240" w:lineRule="auto"/>
              <w:jc w:val="center"/>
              <w:rPr>
                <w:rFonts w:ascii="Arial" w:eastAsia="Times New Roman" w:hAnsi="Arial" w:cs="Arial"/>
                <w:b/>
                <w:bCs/>
                <w:color w:val="000000"/>
                <w:sz w:val="20"/>
                <w:szCs w:val="20"/>
                <w:lang w:val="el-GR" w:eastAsia="el-GR"/>
              </w:rPr>
            </w:pPr>
            <w:r w:rsidRPr="006E34BA">
              <w:rPr>
                <w:rFonts w:ascii="Arial" w:eastAsia="Times New Roman" w:hAnsi="Arial" w:cs="Arial"/>
                <w:b/>
                <w:bCs/>
                <w:color w:val="000000"/>
                <w:sz w:val="20"/>
                <w:szCs w:val="20"/>
                <w:lang w:val="el-GR" w:eastAsia="el-GR"/>
              </w:rPr>
              <w:t>Status</w:t>
            </w:r>
          </w:p>
        </w:tc>
      </w:tr>
      <w:tr w:rsidR="003F46C3" w:rsidRPr="006E34BA" w14:paraId="704CDA36" w14:textId="77777777" w:rsidTr="005D4B5B">
        <w:trPr>
          <w:trHeight w:val="130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27660D9" w14:textId="77777777" w:rsidR="003F46C3" w:rsidRPr="006E34BA" w:rsidRDefault="003F46C3" w:rsidP="005D4B5B">
            <w:pPr>
              <w:spacing w:after="0" w:line="240" w:lineRule="auto"/>
              <w:jc w:val="center"/>
              <w:rPr>
                <w:rFonts w:ascii="Arial" w:eastAsia="Times New Roman" w:hAnsi="Arial" w:cs="Arial"/>
                <w:sz w:val="18"/>
                <w:szCs w:val="18"/>
                <w:lang w:val="el-GR" w:eastAsia="el-GR"/>
              </w:rPr>
            </w:pPr>
            <w:r w:rsidRPr="006E34BA">
              <w:rPr>
                <w:rFonts w:ascii="Arial" w:eastAsia="Times New Roman" w:hAnsi="Arial" w:cs="Arial"/>
                <w:sz w:val="18"/>
                <w:szCs w:val="18"/>
                <w:lang w:val="el-GR" w:eastAsia="el-GR"/>
              </w:rPr>
              <w:t>1</w:t>
            </w:r>
          </w:p>
        </w:tc>
        <w:tc>
          <w:tcPr>
            <w:tcW w:w="1140" w:type="dxa"/>
            <w:tcBorders>
              <w:top w:val="nil"/>
              <w:left w:val="nil"/>
              <w:bottom w:val="single" w:sz="4" w:space="0" w:color="auto"/>
              <w:right w:val="single" w:sz="4" w:space="0" w:color="auto"/>
            </w:tcBorders>
            <w:shd w:val="clear" w:color="auto" w:fill="auto"/>
            <w:vAlign w:val="center"/>
            <w:hideMark/>
          </w:tcPr>
          <w:p w14:paraId="626E0EA4"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21/3/2019</w:t>
            </w:r>
          </w:p>
        </w:tc>
        <w:tc>
          <w:tcPr>
            <w:tcW w:w="2182" w:type="dxa"/>
            <w:tcBorders>
              <w:top w:val="nil"/>
              <w:left w:val="nil"/>
              <w:bottom w:val="single" w:sz="4" w:space="0" w:color="auto"/>
              <w:right w:val="single" w:sz="4" w:space="0" w:color="auto"/>
            </w:tcBorders>
            <w:shd w:val="clear" w:color="auto" w:fill="auto"/>
            <w:vAlign w:val="center"/>
            <w:hideMark/>
          </w:tcPr>
          <w:p w14:paraId="3334910E" w14:textId="77777777" w:rsidR="003F46C3" w:rsidRPr="001F40CB" w:rsidRDefault="003F46C3" w:rsidP="005D4B5B">
            <w:pPr>
              <w:spacing w:after="0" w:line="240" w:lineRule="auto"/>
              <w:jc w:val="center"/>
              <w:rPr>
                <w:rFonts w:ascii="Arial" w:eastAsia="Times New Roman" w:hAnsi="Arial" w:cs="Arial"/>
                <w:color w:val="000000"/>
                <w:sz w:val="18"/>
                <w:szCs w:val="18"/>
                <w:lang w:eastAsia="el-GR"/>
              </w:rPr>
            </w:pPr>
            <w:r w:rsidRPr="001F40CB">
              <w:rPr>
                <w:rFonts w:ascii="Arial" w:eastAsia="Times New Roman" w:hAnsi="Arial" w:cs="Arial"/>
                <w:color w:val="000000"/>
                <w:sz w:val="18"/>
                <w:szCs w:val="18"/>
                <w:lang w:eastAsia="el-GR"/>
              </w:rPr>
              <w:t>Ex President of Board &amp; Ex CEO &amp; Ex Executive Officer</w:t>
            </w:r>
          </w:p>
        </w:tc>
        <w:tc>
          <w:tcPr>
            <w:tcW w:w="2229" w:type="dxa"/>
            <w:tcBorders>
              <w:top w:val="nil"/>
              <w:left w:val="nil"/>
              <w:bottom w:val="single" w:sz="4" w:space="0" w:color="auto"/>
              <w:right w:val="single" w:sz="4" w:space="0" w:color="auto"/>
            </w:tcBorders>
            <w:shd w:val="clear" w:color="auto" w:fill="auto"/>
            <w:vAlign w:val="center"/>
            <w:hideMark/>
          </w:tcPr>
          <w:p w14:paraId="02AD9A02" w14:textId="77777777" w:rsidR="003F46C3" w:rsidRPr="001F40CB" w:rsidRDefault="003F46C3" w:rsidP="005D4B5B">
            <w:pPr>
              <w:spacing w:after="0" w:line="240" w:lineRule="auto"/>
              <w:jc w:val="center"/>
              <w:rPr>
                <w:rFonts w:ascii="Arial" w:eastAsia="Times New Roman" w:hAnsi="Arial" w:cs="Arial"/>
                <w:color w:val="000000"/>
                <w:sz w:val="18"/>
                <w:szCs w:val="18"/>
                <w:lang w:eastAsia="el-GR"/>
              </w:rPr>
            </w:pPr>
            <w:r w:rsidRPr="001F40CB">
              <w:rPr>
                <w:rFonts w:ascii="Arial" w:eastAsia="Times New Roman" w:hAnsi="Arial" w:cs="Arial"/>
                <w:color w:val="000000"/>
                <w:sz w:val="18"/>
                <w:szCs w:val="18"/>
                <w:lang w:eastAsia="el-GR"/>
              </w:rPr>
              <w:t>Lessee (S.A) + Physical Person, acting as Shareholder and Guarantor</w:t>
            </w:r>
          </w:p>
        </w:tc>
        <w:tc>
          <w:tcPr>
            <w:tcW w:w="2703" w:type="dxa"/>
            <w:tcBorders>
              <w:top w:val="nil"/>
              <w:left w:val="nil"/>
              <w:bottom w:val="single" w:sz="4" w:space="0" w:color="auto"/>
              <w:right w:val="single" w:sz="4" w:space="0" w:color="auto"/>
            </w:tcBorders>
            <w:shd w:val="clear" w:color="auto" w:fill="auto"/>
            <w:vAlign w:val="center"/>
            <w:hideMark/>
          </w:tcPr>
          <w:p w14:paraId="58FA02FC" w14:textId="77777777" w:rsidR="003F46C3" w:rsidRPr="001F40CB" w:rsidRDefault="003F46C3" w:rsidP="005D4B5B">
            <w:pPr>
              <w:spacing w:after="0" w:line="240" w:lineRule="auto"/>
              <w:jc w:val="center"/>
              <w:rPr>
                <w:rFonts w:ascii="Arial" w:eastAsia="Times New Roman" w:hAnsi="Arial" w:cs="Arial"/>
                <w:color w:val="000000"/>
                <w:sz w:val="18"/>
                <w:szCs w:val="18"/>
                <w:lang w:eastAsia="el-GR"/>
              </w:rPr>
            </w:pPr>
            <w:r w:rsidRPr="001F40CB">
              <w:rPr>
                <w:rFonts w:ascii="Arial" w:eastAsia="Times New Roman" w:hAnsi="Arial" w:cs="Arial"/>
                <w:color w:val="000000"/>
                <w:sz w:val="18"/>
                <w:szCs w:val="18"/>
                <w:lang w:eastAsia="el-GR"/>
              </w:rPr>
              <w:t>Alleged violation of Art. 390 par. 1 of Penal Code in conjuction with art. 1 of Law Decree 1608/1950 + art. 390 par. 2-1 Penal Code</w:t>
            </w:r>
          </w:p>
        </w:tc>
        <w:tc>
          <w:tcPr>
            <w:tcW w:w="1285" w:type="dxa"/>
            <w:tcBorders>
              <w:top w:val="nil"/>
              <w:left w:val="nil"/>
              <w:bottom w:val="single" w:sz="4" w:space="0" w:color="auto"/>
              <w:right w:val="single" w:sz="4" w:space="0" w:color="auto"/>
            </w:tcBorders>
            <w:shd w:val="clear" w:color="auto" w:fill="auto"/>
            <w:vAlign w:val="center"/>
            <w:hideMark/>
          </w:tcPr>
          <w:p w14:paraId="0A516999"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pending</w:t>
            </w:r>
          </w:p>
        </w:tc>
      </w:tr>
      <w:tr w:rsidR="003F46C3" w:rsidRPr="006E34BA" w14:paraId="46006EC0" w14:textId="77777777" w:rsidTr="005D4B5B">
        <w:trPr>
          <w:trHeight w:val="148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F5C3C55" w14:textId="77777777" w:rsidR="003F46C3" w:rsidRPr="006E34BA" w:rsidRDefault="003F46C3" w:rsidP="005D4B5B">
            <w:pPr>
              <w:spacing w:after="0" w:line="240" w:lineRule="auto"/>
              <w:jc w:val="center"/>
              <w:rPr>
                <w:rFonts w:ascii="Arial" w:eastAsia="Times New Roman" w:hAnsi="Arial" w:cs="Arial"/>
                <w:sz w:val="18"/>
                <w:szCs w:val="18"/>
                <w:lang w:val="el-GR" w:eastAsia="el-GR"/>
              </w:rPr>
            </w:pPr>
            <w:r w:rsidRPr="006E34BA">
              <w:rPr>
                <w:rFonts w:ascii="Arial" w:eastAsia="Times New Roman" w:hAnsi="Arial" w:cs="Arial"/>
                <w:sz w:val="18"/>
                <w:szCs w:val="18"/>
                <w:lang w:val="el-GR" w:eastAsia="el-GR"/>
              </w:rPr>
              <w:t>2</w:t>
            </w:r>
          </w:p>
        </w:tc>
        <w:tc>
          <w:tcPr>
            <w:tcW w:w="1140" w:type="dxa"/>
            <w:tcBorders>
              <w:top w:val="nil"/>
              <w:left w:val="nil"/>
              <w:bottom w:val="single" w:sz="4" w:space="0" w:color="auto"/>
              <w:right w:val="single" w:sz="4" w:space="0" w:color="auto"/>
            </w:tcBorders>
            <w:shd w:val="clear" w:color="auto" w:fill="auto"/>
            <w:vAlign w:val="center"/>
            <w:hideMark/>
          </w:tcPr>
          <w:p w14:paraId="20836651"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3/4/2019</w:t>
            </w:r>
          </w:p>
        </w:tc>
        <w:tc>
          <w:tcPr>
            <w:tcW w:w="2182" w:type="dxa"/>
            <w:tcBorders>
              <w:top w:val="nil"/>
              <w:left w:val="nil"/>
              <w:bottom w:val="single" w:sz="4" w:space="0" w:color="auto"/>
              <w:right w:val="single" w:sz="4" w:space="0" w:color="auto"/>
            </w:tcBorders>
            <w:shd w:val="clear" w:color="auto" w:fill="auto"/>
            <w:vAlign w:val="center"/>
            <w:hideMark/>
          </w:tcPr>
          <w:p w14:paraId="6BF8F84E" w14:textId="77777777" w:rsidR="003F46C3" w:rsidRPr="001F40CB" w:rsidRDefault="003F46C3" w:rsidP="005D4B5B">
            <w:pPr>
              <w:spacing w:after="0" w:line="240" w:lineRule="auto"/>
              <w:jc w:val="center"/>
              <w:rPr>
                <w:rFonts w:ascii="Arial" w:eastAsia="Times New Roman" w:hAnsi="Arial" w:cs="Arial"/>
                <w:color w:val="000000"/>
                <w:sz w:val="18"/>
                <w:szCs w:val="18"/>
                <w:lang w:eastAsia="el-GR"/>
              </w:rPr>
            </w:pPr>
            <w:r w:rsidRPr="001F40CB">
              <w:rPr>
                <w:rFonts w:ascii="Arial" w:eastAsia="Times New Roman" w:hAnsi="Arial" w:cs="Arial"/>
                <w:color w:val="000000"/>
                <w:sz w:val="18"/>
                <w:szCs w:val="18"/>
                <w:lang w:eastAsia="el-GR"/>
              </w:rPr>
              <w:t xml:space="preserve"> 4 ex CEOs &amp;  1 ex President of the Board &amp; 7 ex Members of the Board &amp; ex Head of Legal Dept</w:t>
            </w:r>
          </w:p>
        </w:tc>
        <w:tc>
          <w:tcPr>
            <w:tcW w:w="2229" w:type="dxa"/>
            <w:tcBorders>
              <w:top w:val="nil"/>
              <w:left w:val="nil"/>
              <w:bottom w:val="single" w:sz="4" w:space="0" w:color="auto"/>
              <w:right w:val="single" w:sz="4" w:space="0" w:color="auto"/>
            </w:tcBorders>
            <w:shd w:val="clear" w:color="auto" w:fill="auto"/>
            <w:vAlign w:val="center"/>
            <w:hideMark/>
          </w:tcPr>
          <w:p w14:paraId="495AC218" w14:textId="77777777" w:rsidR="003F46C3" w:rsidRPr="001F40CB" w:rsidRDefault="003F46C3" w:rsidP="005D4B5B">
            <w:pPr>
              <w:spacing w:after="0" w:line="240" w:lineRule="auto"/>
              <w:jc w:val="center"/>
              <w:rPr>
                <w:rFonts w:ascii="Arial" w:eastAsia="Times New Roman" w:hAnsi="Arial" w:cs="Arial"/>
                <w:color w:val="000000"/>
                <w:sz w:val="18"/>
                <w:szCs w:val="18"/>
                <w:lang w:eastAsia="el-GR"/>
              </w:rPr>
            </w:pPr>
            <w:r w:rsidRPr="001F40CB">
              <w:rPr>
                <w:rFonts w:ascii="Arial" w:eastAsia="Times New Roman" w:hAnsi="Arial" w:cs="Arial"/>
                <w:color w:val="000000"/>
                <w:sz w:val="18"/>
                <w:szCs w:val="18"/>
                <w:lang w:eastAsia="el-GR"/>
              </w:rPr>
              <w:t>Body of Public Administration Inspectors</w:t>
            </w:r>
          </w:p>
        </w:tc>
        <w:tc>
          <w:tcPr>
            <w:tcW w:w="2703" w:type="dxa"/>
            <w:tcBorders>
              <w:top w:val="nil"/>
              <w:left w:val="nil"/>
              <w:bottom w:val="single" w:sz="4" w:space="0" w:color="auto"/>
              <w:right w:val="single" w:sz="4" w:space="0" w:color="auto"/>
            </w:tcBorders>
            <w:shd w:val="clear" w:color="auto" w:fill="auto"/>
            <w:vAlign w:val="center"/>
            <w:hideMark/>
          </w:tcPr>
          <w:p w14:paraId="39D4F301" w14:textId="77777777" w:rsidR="003F46C3" w:rsidRPr="001F40CB" w:rsidRDefault="003F46C3" w:rsidP="005D4B5B">
            <w:pPr>
              <w:spacing w:after="0" w:line="240" w:lineRule="auto"/>
              <w:jc w:val="center"/>
              <w:rPr>
                <w:rFonts w:ascii="Arial" w:eastAsia="Times New Roman" w:hAnsi="Arial" w:cs="Arial"/>
                <w:color w:val="000000"/>
                <w:sz w:val="18"/>
                <w:szCs w:val="18"/>
                <w:lang w:eastAsia="el-GR"/>
              </w:rPr>
            </w:pPr>
            <w:r w:rsidRPr="001F40CB">
              <w:rPr>
                <w:rFonts w:ascii="Arial" w:eastAsia="Times New Roman" w:hAnsi="Arial" w:cs="Arial"/>
                <w:color w:val="000000"/>
                <w:sz w:val="18"/>
                <w:szCs w:val="18"/>
                <w:lang w:eastAsia="el-GR"/>
              </w:rPr>
              <w:t>Alleged violation of art. 256 Penal Code in conjuction with art. 1 of Law Decree 1608/1950 &amp; Art. 390 Penal Code</w:t>
            </w:r>
          </w:p>
        </w:tc>
        <w:tc>
          <w:tcPr>
            <w:tcW w:w="1285" w:type="dxa"/>
            <w:tcBorders>
              <w:top w:val="nil"/>
              <w:left w:val="nil"/>
              <w:bottom w:val="single" w:sz="4" w:space="0" w:color="auto"/>
              <w:right w:val="single" w:sz="4" w:space="0" w:color="auto"/>
            </w:tcBorders>
            <w:shd w:val="clear" w:color="auto" w:fill="auto"/>
            <w:vAlign w:val="center"/>
            <w:hideMark/>
          </w:tcPr>
          <w:p w14:paraId="397B3080"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pending</w:t>
            </w:r>
          </w:p>
        </w:tc>
      </w:tr>
      <w:tr w:rsidR="003F46C3" w:rsidRPr="006E34BA" w14:paraId="4FC66F62" w14:textId="77777777" w:rsidTr="005D4B5B">
        <w:trPr>
          <w:trHeight w:val="9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9A583D5" w14:textId="77777777" w:rsidR="003F46C3" w:rsidRPr="006E34BA" w:rsidRDefault="003F46C3" w:rsidP="005D4B5B">
            <w:pPr>
              <w:spacing w:after="0" w:line="240" w:lineRule="auto"/>
              <w:jc w:val="center"/>
              <w:rPr>
                <w:rFonts w:ascii="Arial" w:eastAsia="Times New Roman" w:hAnsi="Arial" w:cs="Arial"/>
                <w:sz w:val="18"/>
                <w:szCs w:val="18"/>
                <w:lang w:val="el-GR" w:eastAsia="el-GR"/>
              </w:rPr>
            </w:pPr>
            <w:r w:rsidRPr="006E34BA">
              <w:rPr>
                <w:rFonts w:ascii="Arial" w:eastAsia="Times New Roman" w:hAnsi="Arial" w:cs="Arial"/>
                <w:sz w:val="18"/>
                <w:szCs w:val="18"/>
                <w:lang w:val="el-GR" w:eastAsia="el-GR"/>
              </w:rPr>
              <w:t>3</w:t>
            </w:r>
          </w:p>
        </w:tc>
        <w:tc>
          <w:tcPr>
            <w:tcW w:w="1140" w:type="dxa"/>
            <w:tcBorders>
              <w:top w:val="nil"/>
              <w:left w:val="nil"/>
              <w:bottom w:val="single" w:sz="4" w:space="0" w:color="auto"/>
              <w:right w:val="single" w:sz="4" w:space="0" w:color="auto"/>
            </w:tcBorders>
            <w:shd w:val="clear" w:color="auto" w:fill="auto"/>
            <w:noWrap/>
            <w:vAlign w:val="center"/>
            <w:hideMark/>
          </w:tcPr>
          <w:p w14:paraId="7DBF522D"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3/4/2019</w:t>
            </w:r>
          </w:p>
        </w:tc>
        <w:tc>
          <w:tcPr>
            <w:tcW w:w="2182" w:type="dxa"/>
            <w:tcBorders>
              <w:top w:val="nil"/>
              <w:left w:val="nil"/>
              <w:bottom w:val="single" w:sz="4" w:space="0" w:color="auto"/>
              <w:right w:val="single" w:sz="4" w:space="0" w:color="auto"/>
            </w:tcBorders>
            <w:shd w:val="clear" w:color="auto" w:fill="auto"/>
            <w:vAlign w:val="center"/>
            <w:hideMark/>
          </w:tcPr>
          <w:p w14:paraId="2FC07359"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Members of the Board</w:t>
            </w:r>
          </w:p>
        </w:tc>
        <w:tc>
          <w:tcPr>
            <w:tcW w:w="2229" w:type="dxa"/>
            <w:tcBorders>
              <w:top w:val="nil"/>
              <w:left w:val="nil"/>
              <w:bottom w:val="single" w:sz="4" w:space="0" w:color="auto"/>
              <w:right w:val="single" w:sz="4" w:space="0" w:color="auto"/>
            </w:tcBorders>
            <w:shd w:val="clear" w:color="auto" w:fill="auto"/>
            <w:vAlign w:val="center"/>
            <w:hideMark/>
          </w:tcPr>
          <w:p w14:paraId="0515DF7F"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Urban Office</w:t>
            </w:r>
          </w:p>
        </w:tc>
        <w:tc>
          <w:tcPr>
            <w:tcW w:w="2703" w:type="dxa"/>
            <w:tcBorders>
              <w:top w:val="nil"/>
              <w:left w:val="nil"/>
              <w:bottom w:val="single" w:sz="4" w:space="0" w:color="auto"/>
              <w:right w:val="single" w:sz="4" w:space="0" w:color="auto"/>
            </w:tcBorders>
            <w:shd w:val="clear" w:color="auto" w:fill="auto"/>
            <w:vAlign w:val="center"/>
            <w:hideMark/>
          </w:tcPr>
          <w:p w14:paraId="332BCD86"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Hearing for infidelity accusitions</w:t>
            </w:r>
          </w:p>
        </w:tc>
        <w:tc>
          <w:tcPr>
            <w:tcW w:w="1285" w:type="dxa"/>
            <w:tcBorders>
              <w:top w:val="nil"/>
              <w:left w:val="nil"/>
              <w:bottom w:val="single" w:sz="4" w:space="0" w:color="auto"/>
              <w:right w:val="single" w:sz="4" w:space="0" w:color="auto"/>
            </w:tcBorders>
            <w:shd w:val="clear" w:color="auto" w:fill="auto"/>
            <w:vAlign w:val="center"/>
            <w:hideMark/>
          </w:tcPr>
          <w:p w14:paraId="327864F9"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pending</w:t>
            </w:r>
          </w:p>
        </w:tc>
      </w:tr>
      <w:tr w:rsidR="003F46C3" w:rsidRPr="006E34BA" w14:paraId="5D738E60" w14:textId="77777777" w:rsidTr="005D4B5B">
        <w:trPr>
          <w:trHeight w:val="118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AABF505" w14:textId="77777777" w:rsidR="003F46C3" w:rsidRPr="006E34BA" w:rsidRDefault="003F46C3" w:rsidP="005D4B5B">
            <w:pPr>
              <w:spacing w:after="0" w:line="240" w:lineRule="auto"/>
              <w:jc w:val="center"/>
              <w:rPr>
                <w:rFonts w:ascii="Arial" w:eastAsia="Times New Roman" w:hAnsi="Arial" w:cs="Arial"/>
                <w:sz w:val="18"/>
                <w:szCs w:val="18"/>
                <w:lang w:val="el-GR" w:eastAsia="el-GR"/>
              </w:rPr>
            </w:pPr>
            <w:r w:rsidRPr="006E34BA">
              <w:rPr>
                <w:rFonts w:ascii="Arial" w:eastAsia="Times New Roman" w:hAnsi="Arial" w:cs="Arial"/>
                <w:sz w:val="18"/>
                <w:szCs w:val="18"/>
                <w:lang w:val="el-GR" w:eastAsia="el-GR"/>
              </w:rPr>
              <w:t>4</w:t>
            </w:r>
          </w:p>
        </w:tc>
        <w:tc>
          <w:tcPr>
            <w:tcW w:w="1140" w:type="dxa"/>
            <w:tcBorders>
              <w:top w:val="nil"/>
              <w:left w:val="nil"/>
              <w:bottom w:val="single" w:sz="4" w:space="0" w:color="auto"/>
              <w:right w:val="single" w:sz="4" w:space="0" w:color="auto"/>
            </w:tcBorders>
            <w:shd w:val="clear" w:color="auto" w:fill="auto"/>
            <w:noWrap/>
            <w:vAlign w:val="center"/>
            <w:hideMark/>
          </w:tcPr>
          <w:p w14:paraId="01E3824F"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15/7/2019</w:t>
            </w:r>
          </w:p>
        </w:tc>
        <w:tc>
          <w:tcPr>
            <w:tcW w:w="2182" w:type="dxa"/>
            <w:tcBorders>
              <w:top w:val="nil"/>
              <w:left w:val="nil"/>
              <w:bottom w:val="single" w:sz="4" w:space="0" w:color="auto"/>
              <w:right w:val="single" w:sz="4" w:space="0" w:color="auto"/>
            </w:tcBorders>
            <w:shd w:val="clear" w:color="auto" w:fill="auto"/>
            <w:vAlign w:val="center"/>
            <w:hideMark/>
          </w:tcPr>
          <w:p w14:paraId="100ABABD"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Ex CEO</w:t>
            </w:r>
          </w:p>
        </w:tc>
        <w:tc>
          <w:tcPr>
            <w:tcW w:w="2229" w:type="dxa"/>
            <w:tcBorders>
              <w:top w:val="nil"/>
              <w:left w:val="nil"/>
              <w:bottom w:val="single" w:sz="4" w:space="0" w:color="auto"/>
              <w:right w:val="single" w:sz="4" w:space="0" w:color="auto"/>
            </w:tcBorders>
            <w:shd w:val="clear" w:color="auto" w:fill="auto"/>
            <w:vAlign w:val="center"/>
            <w:hideMark/>
          </w:tcPr>
          <w:p w14:paraId="06AA9452" w14:textId="77777777" w:rsidR="003F46C3" w:rsidRPr="001F40CB" w:rsidRDefault="003F46C3" w:rsidP="005D4B5B">
            <w:pPr>
              <w:spacing w:after="0" w:line="240" w:lineRule="auto"/>
              <w:jc w:val="center"/>
              <w:rPr>
                <w:rFonts w:ascii="Arial" w:eastAsia="Times New Roman" w:hAnsi="Arial" w:cs="Arial"/>
                <w:color w:val="000000"/>
                <w:sz w:val="18"/>
                <w:szCs w:val="18"/>
                <w:lang w:eastAsia="el-GR"/>
              </w:rPr>
            </w:pPr>
            <w:r w:rsidRPr="001F40CB">
              <w:rPr>
                <w:rFonts w:ascii="Arial" w:eastAsia="Times New Roman" w:hAnsi="Arial" w:cs="Arial"/>
                <w:color w:val="000000"/>
                <w:sz w:val="18"/>
                <w:szCs w:val="18"/>
                <w:lang w:eastAsia="el-GR"/>
              </w:rPr>
              <w:t xml:space="preserve">Legal Firm &amp; Physical Person as partner </w:t>
            </w:r>
          </w:p>
        </w:tc>
        <w:tc>
          <w:tcPr>
            <w:tcW w:w="2703" w:type="dxa"/>
            <w:tcBorders>
              <w:top w:val="nil"/>
              <w:left w:val="nil"/>
              <w:bottom w:val="single" w:sz="4" w:space="0" w:color="auto"/>
              <w:right w:val="single" w:sz="4" w:space="0" w:color="auto"/>
            </w:tcBorders>
            <w:shd w:val="clear" w:color="auto" w:fill="auto"/>
            <w:vAlign w:val="center"/>
            <w:hideMark/>
          </w:tcPr>
          <w:p w14:paraId="5908C5FC" w14:textId="77777777" w:rsidR="003F46C3" w:rsidRPr="001F40CB" w:rsidRDefault="003F46C3" w:rsidP="005D4B5B">
            <w:pPr>
              <w:spacing w:after="0" w:line="240" w:lineRule="auto"/>
              <w:jc w:val="center"/>
              <w:rPr>
                <w:rFonts w:ascii="Arial" w:eastAsia="Times New Roman" w:hAnsi="Arial" w:cs="Arial"/>
                <w:color w:val="000000"/>
                <w:sz w:val="18"/>
                <w:szCs w:val="18"/>
                <w:lang w:eastAsia="el-GR"/>
              </w:rPr>
            </w:pPr>
            <w:r w:rsidRPr="001F40CB">
              <w:rPr>
                <w:rFonts w:ascii="Arial" w:eastAsia="Times New Roman" w:hAnsi="Arial" w:cs="Arial"/>
                <w:color w:val="000000"/>
                <w:sz w:val="18"/>
                <w:szCs w:val="18"/>
                <w:lang w:eastAsia="el-GR"/>
              </w:rPr>
              <w:t>Alleged Violation of art. 57, 919, 920 and 932 of Civil Code in conjuction with art. 361-363 Penal Code</w:t>
            </w:r>
          </w:p>
        </w:tc>
        <w:tc>
          <w:tcPr>
            <w:tcW w:w="1285" w:type="dxa"/>
            <w:tcBorders>
              <w:top w:val="nil"/>
              <w:left w:val="nil"/>
              <w:bottom w:val="single" w:sz="4" w:space="0" w:color="auto"/>
              <w:right w:val="single" w:sz="4" w:space="0" w:color="auto"/>
            </w:tcBorders>
            <w:shd w:val="clear" w:color="auto" w:fill="auto"/>
            <w:vAlign w:val="center"/>
            <w:hideMark/>
          </w:tcPr>
          <w:p w14:paraId="40A0373A"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pending</w:t>
            </w:r>
          </w:p>
        </w:tc>
      </w:tr>
      <w:tr w:rsidR="003F46C3" w:rsidRPr="006E34BA" w14:paraId="122864D5" w14:textId="77777777" w:rsidTr="005D4B5B">
        <w:trPr>
          <w:trHeight w:val="9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529DEB4" w14:textId="77777777" w:rsidR="003F46C3" w:rsidRPr="006E34BA" w:rsidRDefault="003F46C3" w:rsidP="005D4B5B">
            <w:pPr>
              <w:spacing w:after="0" w:line="240" w:lineRule="auto"/>
              <w:jc w:val="center"/>
              <w:rPr>
                <w:rFonts w:ascii="Arial" w:eastAsia="Times New Roman" w:hAnsi="Arial" w:cs="Arial"/>
                <w:sz w:val="18"/>
                <w:szCs w:val="18"/>
                <w:lang w:val="el-GR" w:eastAsia="el-GR"/>
              </w:rPr>
            </w:pPr>
            <w:r w:rsidRPr="006E34BA">
              <w:rPr>
                <w:rFonts w:ascii="Arial" w:eastAsia="Times New Roman" w:hAnsi="Arial" w:cs="Arial"/>
                <w:sz w:val="18"/>
                <w:szCs w:val="18"/>
                <w:lang w:val="el-GR" w:eastAsia="el-GR"/>
              </w:rPr>
              <w:t>5</w:t>
            </w:r>
          </w:p>
        </w:tc>
        <w:tc>
          <w:tcPr>
            <w:tcW w:w="1140" w:type="dxa"/>
            <w:tcBorders>
              <w:top w:val="nil"/>
              <w:left w:val="nil"/>
              <w:bottom w:val="single" w:sz="4" w:space="0" w:color="auto"/>
              <w:right w:val="single" w:sz="4" w:space="0" w:color="auto"/>
            </w:tcBorders>
            <w:shd w:val="clear" w:color="auto" w:fill="auto"/>
            <w:vAlign w:val="center"/>
            <w:hideMark/>
          </w:tcPr>
          <w:p w14:paraId="22517376"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1/11/2019</w:t>
            </w:r>
          </w:p>
        </w:tc>
        <w:tc>
          <w:tcPr>
            <w:tcW w:w="2182" w:type="dxa"/>
            <w:tcBorders>
              <w:top w:val="nil"/>
              <w:left w:val="nil"/>
              <w:bottom w:val="single" w:sz="4" w:space="0" w:color="auto"/>
              <w:right w:val="single" w:sz="4" w:space="0" w:color="auto"/>
            </w:tcBorders>
            <w:shd w:val="clear" w:color="auto" w:fill="auto"/>
            <w:vAlign w:val="center"/>
            <w:hideMark/>
          </w:tcPr>
          <w:p w14:paraId="29C74811"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Ex CEO</w:t>
            </w:r>
          </w:p>
        </w:tc>
        <w:tc>
          <w:tcPr>
            <w:tcW w:w="2229" w:type="dxa"/>
            <w:tcBorders>
              <w:top w:val="nil"/>
              <w:left w:val="nil"/>
              <w:bottom w:val="single" w:sz="4" w:space="0" w:color="auto"/>
              <w:right w:val="single" w:sz="4" w:space="0" w:color="auto"/>
            </w:tcBorders>
            <w:shd w:val="clear" w:color="auto" w:fill="auto"/>
            <w:vAlign w:val="center"/>
            <w:hideMark/>
          </w:tcPr>
          <w:p w14:paraId="5D24719E"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Urban Office</w:t>
            </w:r>
          </w:p>
        </w:tc>
        <w:tc>
          <w:tcPr>
            <w:tcW w:w="2703" w:type="dxa"/>
            <w:tcBorders>
              <w:top w:val="nil"/>
              <w:left w:val="nil"/>
              <w:bottom w:val="single" w:sz="4" w:space="0" w:color="auto"/>
              <w:right w:val="single" w:sz="4" w:space="0" w:color="auto"/>
            </w:tcBorders>
            <w:shd w:val="clear" w:color="auto" w:fill="auto"/>
            <w:vAlign w:val="center"/>
            <w:hideMark/>
          </w:tcPr>
          <w:p w14:paraId="5A279223" w14:textId="77777777" w:rsidR="003F46C3" w:rsidRPr="001F40CB" w:rsidRDefault="003F46C3" w:rsidP="005D4B5B">
            <w:pPr>
              <w:spacing w:after="0" w:line="240" w:lineRule="auto"/>
              <w:jc w:val="center"/>
              <w:rPr>
                <w:rFonts w:ascii="Arial" w:eastAsia="Times New Roman" w:hAnsi="Arial" w:cs="Arial"/>
                <w:color w:val="000000"/>
                <w:sz w:val="18"/>
                <w:szCs w:val="18"/>
                <w:lang w:eastAsia="el-GR"/>
              </w:rPr>
            </w:pPr>
            <w:r w:rsidRPr="001F40CB">
              <w:rPr>
                <w:rFonts w:ascii="Arial" w:eastAsia="Times New Roman" w:hAnsi="Arial" w:cs="Arial"/>
                <w:color w:val="000000"/>
                <w:sz w:val="18"/>
                <w:szCs w:val="18"/>
                <w:lang w:eastAsia="el-GR"/>
              </w:rPr>
              <w:t>Alleged violation of Specific Urban Legislation</w:t>
            </w:r>
          </w:p>
        </w:tc>
        <w:tc>
          <w:tcPr>
            <w:tcW w:w="1285" w:type="dxa"/>
            <w:tcBorders>
              <w:top w:val="nil"/>
              <w:left w:val="nil"/>
              <w:bottom w:val="single" w:sz="4" w:space="0" w:color="auto"/>
              <w:right w:val="single" w:sz="4" w:space="0" w:color="auto"/>
            </w:tcBorders>
            <w:shd w:val="clear" w:color="auto" w:fill="auto"/>
            <w:vAlign w:val="center"/>
            <w:hideMark/>
          </w:tcPr>
          <w:p w14:paraId="3B1E3D74"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pending</w:t>
            </w:r>
          </w:p>
        </w:tc>
      </w:tr>
      <w:tr w:rsidR="003F46C3" w:rsidRPr="006E34BA" w14:paraId="68CA9126" w14:textId="77777777" w:rsidTr="005D4B5B">
        <w:trPr>
          <w:trHeight w:val="96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2B1031D" w14:textId="77777777" w:rsidR="003F46C3" w:rsidRPr="006E34BA" w:rsidRDefault="003F46C3" w:rsidP="005D4B5B">
            <w:pPr>
              <w:spacing w:after="0" w:line="240" w:lineRule="auto"/>
              <w:jc w:val="center"/>
              <w:rPr>
                <w:rFonts w:ascii="Arial" w:eastAsia="Times New Roman" w:hAnsi="Arial" w:cs="Arial"/>
                <w:sz w:val="18"/>
                <w:szCs w:val="18"/>
                <w:lang w:val="el-GR" w:eastAsia="el-GR"/>
              </w:rPr>
            </w:pPr>
            <w:r w:rsidRPr="006E34BA">
              <w:rPr>
                <w:rFonts w:ascii="Arial" w:eastAsia="Times New Roman" w:hAnsi="Arial" w:cs="Arial"/>
                <w:sz w:val="18"/>
                <w:szCs w:val="18"/>
                <w:lang w:val="el-GR" w:eastAsia="el-GR"/>
              </w:rPr>
              <w:t>6</w:t>
            </w:r>
          </w:p>
        </w:tc>
        <w:tc>
          <w:tcPr>
            <w:tcW w:w="1140" w:type="dxa"/>
            <w:tcBorders>
              <w:top w:val="nil"/>
              <w:left w:val="nil"/>
              <w:bottom w:val="single" w:sz="4" w:space="0" w:color="auto"/>
              <w:right w:val="single" w:sz="4" w:space="0" w:color="auto"/>
            </w:tcBorders>
            <w:shd w:val="clear" w:color="auto" w:fill="auto"/>
            <w:vAlign w:val="center"/>
            <w:hideMark/>
          </w:tcPr>
          <w:p w14:paraId="4BD1512B"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8/11/2019</w:t>
            </w:r>
          </w:p>
        </w:tc>
        <w:tc>
          <w:tcPr>
            <w:tcW w:w="2182" w:type="dxa"/>
            <w:tcBorders>
              <w:top w:val="nil"/>
              <w:left w:val="nil"/>
              <w:bottom w:val="single" w:sz="4" w:space="0" w:color="auto"/>
              <w:right w:val="single" w:sz="4" w:space="0" w:color="auto"/>
            </w:tcBorders>
            <w:shd w:val="clear" w:color="auto" w:fill="auto"/>
            <w:vAlign w:val="center"/>
            <w:hideMark/>
          </w:tcPr>
          <w:p w14:paraId="3823AC19"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Ex CEO</w:t>
            </w:r>
          </w:p>
        </w:tc>
        <w:tc>
          <w:tcPr>
            <w:tcW w:w="2229" w:type="dxa"/>
            <w:tcBorders>
              <w:top w:val="nil"/>
              <w:left w:val="nil"/>
              <w:bottom w:val="single" w:sz="4" w:space="0" w:color="auto"/>
              <w:right w:val="single" w:sz="4" w:space="0" w:color="auto"/>
            </w:tcBorders>
            <w:shd w:val="clear" w:color="auto" w:fill="auto"/>
            <w:vAlign w:val="center"/>
            <w:hideMark/>
          </w:tcPr>
          <w:p w14:paraId="4B8E0DE1" w14:textId="77777777" w:rsidR="003F46C3" w:rsidRPr="001F40CB" w:rsidRDefault="003F46C3" w:rsidP="005D4B5B">
            <w:pPr>
              <w:spacing w:after="0" w:line="240" w:lineRule="auto"/>
              <w:jc w:val="center"/>
              <w:rPr>
                <w:rFonts w:ascii="Arial" w:eastAsia="Times New Roman" w:hAnsi="Arial" w:cs="Arial"/>
                <w:color w:val="000000"/>
                <w:sz w:val="18"/>
                <w:szCs w:val="18"/>
                <w:lang w:eastAsia="el-GR"/>
              </w:rPr>
            </w:pPr>
            <w:r w:rsidRPr="001F40CB">
              <w:rPr>
                <w:rFonts w:ascii="Arial" w:eastAsia="Times New Roman" w:hAnsi="Arial" w:cs="Arial"/>
                <w:color w:val="000000"/>
                <w:sz w:val="18"/>
                <w:szCs w:val="18"/>
                <w:lang w:eastAsia="el-GR"/>
              </w:rPr>
              <w:t>Lessee (S.A) + Physical Person, acting as Shareholder and Guarantor</w:t>
            </w:r>
          </w:p>
        </w:tc>
        <w:tc>
          <w:tcPr>
            <w:tcW w:w="2703" w:type="dxa"/>
            <w:tcBorders>
              <w:top w:val="nil"/>
              <w:left w:val="nil"/>
              <w:bottom w:val="single" w:sz="4" w:space="0" w:color="auto"/>
              <w:right w:val="single" w:sz="4" w:space="0" w:color="auto"/>
            </w:tcBorders>
            <w:shd w:val="clear" w:color="auto" w:fill="auto"/>
            <w:vAlign w:val="center"/>
            <w:hideMark/>
          </w:tcPr>
          <w:p w14:paraId="23B73F91" w14:textId="77777777" w:rsidR="003F46C3" w:rsidRPr="001F40CB" w:rsidRDefault="003F46C3" w:rsidP="005D4B5B">
            <w:pPr>
              <w:spacing w:after="0" w:line="240" w:lineRule="auto"/>
              <w:jc w:val="center"/>
              <w:rPr>
                <w:rFonts w:ascii="Arial" w:eastAsia="Times New Roman" w:hAnsi="Arial" w:cs="Arial"/>
                <w:color w:val="000000"/>
                <w:sz w:val="18"/>
                <w:szCs w:val="18"/>
                <w:lang w:eastAsia="el-GR"/>
              </w:rPr>
            </w:pPr>
            <w:r w:rsidRPr="001F40CB">
              <w:rPr>
                <w:rFonts w:ascii="Arial" w:eastAsia="Times New Roman" w:hAnsi="Arial" w:cs="Arial"/>
                <w:color w:val="000000"/>
                <w:sz w:val="18"/>
                <w:szCs w:val="18"/>
                <w:lang w:eastAsia="el-GR"/>
              </w:rPr>
              <w:t>Alleged Violation of art. 57, 919, 920 of Civil Code in conjuction with art. 361-363 Penal Code</w:t>
            </w:r>
          </w:p>
        </w:tc>
        <w:tc>
          <w:tcPr>
            <w:tcW w:w="1285" w:type="dxa"/>
            <w:tcBorders>
              <w:top w:val="nil"/>
              <w:left w:val="nil"/>
              <w:bottom w:val="single" w:sz="4" w:space="0" w:color="auto"/>
              <w:right w:val="single" w:sz="4" w:space="0" w:color="auto"/>
            </w:tcBorders>
            <w:shd w:val="clear" w:color="auto" w:fill="auto"/>
            <w:vAlign w:val="center"/>
            <w:hideMark/>
          </w:tcPr>
          <w:p w14:paraId="480E5473"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pending</w:t>
            </w:r>
          </w:p>
        </w:tc>
      </w:tr>
      <w:tr w:rsidR="003F46C3" w:rsidRPr="006E34BA" w14:paraId="730B350E" w14:textId="77777777" w:rsidTr="005D4B5B">
        <w:trPr>
          <w:trHeight w:val="70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E2F42AF" w14:textId="77777777" w:rsidR="003F46C3" w:rsidRPr="006E34BA" w:rsidRDefault="003F46C3" w:rsidP="005D4B5B">
            <w:pPr>
              <w:spacing w:after="0" w:line="240" w:lineRule="auto"/>
              <w:jc w:val="center"/>
              <w:rPr>
                <w:rFonts w:ascii="Arial" w:eastAsia="Times New Roman" w:hAnsi="Arial" w:cs="Arial"/>
                <w:sz w:val="18"/>
                <w:szCs w:val="18"/>
                <w:lang w:val="el-GR" w:eastAsia="el-GR"/>
              </w:rPr>
            </w:pPr>
            <w:r w:rsidRPr="006E34BA">
              <w:rPr>
                <w:rFonts w:ascii="Arial" w:eastAsia="Times New Roman" w:hAnsi="Arial" w:cs="Arial"/>
                <w:sz w:val="18"/>
                <w:szCs w:val="18"/>
                <w:lang w:val="el-GR" w:eastAsia="el-GR"/>
              </w:rPr>
              <w:t>7</w:t>
            </w:r>
          </w:p>
        </w:tc>
        <w:tc>
          <w:tcPr>
            <w:tcW w:w="1140" w:type="dxa"/>
            <w:tcBorders>
              <w:top w:val="nil"/>
              <w:left w:val="nil"/>
              <w:bottom w:val="single" w:sz="4" w:space="0" w:color="auto"/>
              <w:right w:val="single" w:sz="4" w:space="0" w:color="auto"/>
            </w:tcBorders>
            <w:shd w:val="clear" w:color="auto" w:fill="auto"/>
            <w:noWrap/>
            <w:vAlign w:val="center"/>
            <w:hideMark/>
          </w:tcPr>
          <w:p w14:paraId="361E1249"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21/5/2020</w:t>
            </w:r>
          </w:p>
        </w:tc>
        <w:tc>
          <w:tcPr>
            <w:tcW w:w="2182" w:type="dxa"/>
            <w:tcBorders>
              <w:top w:val="nil"/>
              <w:left w:val="nil"/>
              <w:bottom w:val="single" w:sz="4" w:space="0" w:color="auto"/>
              <w:right w:val="single" w:sz="4" w:space="0" w:color="auto"/>
            </w:tcBorders>
            <w:shd w:val="clear" w:color="auto" w:fill="auto"/>
            <w:vAlign w:val="center"/>
            <w:hideMark/>
          </w:tcPr>
          <w:p w14:paraId="3AB044C6"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Ex CEO</w:t>
            </w:r>
          </w:p>
        </w:tc>
        <w:tc>
          <w:tcPr>
            <w:tcW w:w="2229" w:type="dxa"/>
            <w:tcBorders>
              <w:top w:val="nil"/>
              <w:left w:val="nil"/>
              <w:bottom w:val="single" w:sz="4" w:space="0" w:color="auto"/>
              <w:right w:val="single" w:sz="4" w:space="0" w:color="auto"/>
            </w:tcBorders>
            <w:shd w:val="clear" w:color="auto" w:fill="auto"/>
            <w:vAlign w:val="center"/>
            <w:hideMark/>
          </w:tcPr>
          <w:p w14:paraId="174B39FF"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Urban Office</w:t>
            </w:r>
          </w:p>
        </w:tc>
        <w:tc>
          <w:tcPr>
            <w:tcW w:w="2703" w:type="dxa"/>
            <w:tcBorders>
              <w:top w:val="nil"/>
              <w:left w:val="nil"/>
              <w:bottom w:val="single" w:sz="4" w:space="0" w:color="auto"/>
              <w:right w:val="single" w:sz="4" w:space="0" w:color="auto"/>
            </w:tcBorders>
            <w:shd w:val="clear" w:color="auto" w:fill="auto"/>
            <w:vAlign w:val="center"/>
            <w:hideMark/>
          </w:tcPr>
          <w:p w14:paraId="3BFCABDA" w14:textId="77777777" w:rsidR="003F46C3" w:rsidRPr="001F40CB" w:rsidRDefault="003F46C3" w:rsidP="005D4B5B">
            <w:pPr>
              <w:spacing w:after="0" w:line="240" w:lineRule="auto"/>
              <w:jc w:val="center"/>
              <w:rPr>
                <w:rFonts w:ascii="Arial" w:eastAsia="Times New Roman" w:hAnsi="Arial" w:cs="Arial"/>
                <w:color w:val="000000"/>
                <w:sz w:val="18"/>
                <w:szCs w:val="18"/>
                <w:lang w:eastAsia="el-GR"/>
              </w:rPr>
            </w:pPr>
            <w:r w:rsidRPr="001F40CB">
              <w:rPr>
                <w:rFonts w:ascii="Arial" w:eastAsia="Times New Roman" w:hAnsi="Arial" w:cs="Arial"/>
                <w:color w:val="000000"/>
                <w:sz w:val="18"/>
                <w:szCs w:val="18"/>
                <w:lang w:eastAsia="el-GR"/>
              </w:rPr>
              <w:t>Alleged violation of Specific Urban Legislation</w:t>
            </w:r>
          </w:p>
        </w:tc>
        <w:tc>
          <w:tcPr>
            <w:tcW w:w="1285" w:type="dxa"/>
            <w:tcBorders>
              <w:top w:val="nil"/>
              <w:left w:val="nil"/>
              <w:bottom w:val="single" w:sz="4" w:space="0" w:color="auto"/>
              <w:right w:val="single" w:sz="4" w:space="0" w:color="auto"/>
            </w:tcBorders>
            <w:shd w:val="clear" w:color="auto" w:fill="auto"/>
            <w:vAlign w:val="center"/>
            <w:hideMark/>
          </w:tcPr>
          <w:p w14:paraId="67599738"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pending</w:t>
            </w:r>
          </w:p>
        </w:tc>
      </w:tr>
      <w:tr w:rsidR="003F46C3" w:rsidRPr="006E34BA" w14:paraId="7C2504C3" w14:textId="77777777" w:rsidTr="005D4B5B">
        <w:trPr>
          <w:trHeight w:val="78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FFF41A4" w14:textId="77777777" w:rsidR="003F46C3" w:rsidRPr="006E34BA" w:rsidRDefault="003F46C3" w:rsidP="005D4B5B">
            <w:pPr>
              <w:spacing w:after="0" w:line="240" w:lineRule="auto"/>
              <w:jc w:val="center"/>
              <w:rPr>
                <w:rFonts w:ascii="Arial" w:eastAsia="Times New Roman" w:hAnsi="Arial" w:cs="Arial"/>
                <w:sz w:val="18"/>
                <w:szCs w:val="18"/>
                <w:lang w:val="el-GR" w:eastAsia="el-GR"/>
              </w:rPr>
            </w:pPr>
            <w:r w:rsidRPr="006E34BA">
              <w:rPr>
                <w:rFonts w:ascii="Arial" w:eastAsia="Times New Roman" w:hAnsi="Arial" w:cs="Arial"/>
                <w:sz w:val="18"/>
                <w:szCs w:val="18"/>
                <w:lang w:val="el-GR" w:eastAsia="el-GR"/>
              </w:rPr>
              <w:t>8</w:t>
            </w:r>
          </w:p>
        </w:tc>
        <w:tc>
          <w:tcPr>
            <w:tcW w:w="1140" w:type="dxa"/>
            <w:tcBorders>
              <w:top w:val="nil"/>
              <w:left w:val="nil"/>
              <w:bottom w:val="single" w:sz="4" w:space="0" w:color="auto"/>
              <w:right w:val="single" w:sz="4" w:space="0" w:color="auto"/>
            </w:tcBorders>
            <w:shd w:val="clear" w:color="auto" w:fill="auto"/>
            <w:noWrap/>
            <w:vAlign w:val="center"/>
            <w:hideMark/>
          </w:tcPr>
          <w:p w14:paraId="4E85E541"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17/6/2020</w:t>
            </w:r>
          </w:p>
        </w:tc>
        <w:tc>
          <w:tcPr>
            <w:tcW w:w="2182" w:type="dxa"/>
            <w:tcBorders>
              <w:top w:val="nil"/>
              <w:left w:val="nil"/>
              <w:bottom w:val="single" w:sz="4" w:space="0" w:color="auto"/>
              <w:right w:val="single" w:sz="4" w:space="0" w:color="auto"/>
            </w:tcBorders>
            <w:shd w:val="clear" w:color="auto" w:fill="auto"/>
            <w:vAlign w:val="center"/>
            <w:hideMark/>
          </w:tcPr>
          <w:p w14:paraId="01B8BCB1"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 xml:space="preserve">CEO and Ex CEO </w:t>
            </w:r>
          </w:p>
        </w:tc>
        <w:tc>
          <w:tcPr>
            <w:tcW w:w="2229" w:type="dxa"/>
            <w:tcBorders>
              <w:top w:val="nil"/>
              <w:left w:val="nil"/>
              <w:bottom w:val="single" w:sz="4" w:space="0" w:color="auto"/>
              <w:right w:val="single" w:sz="4" w:space="0" w:color="auto"/>
            </w:tcBorders>
            <w:shd w:val="clear" w:color="auto" w:fill="auto"/>
            <w:vAlign w:val="center"/>
            <w:hideMark/>
          </w:tcPr>
          <w:p w14:paraId="272B901E"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 xml:space="preserve">Law firm </w:t>
            </w:r>
          </w:p>
        </w:tc>
        <w:tc>
          <w:tcPr>
            <w:tcW w:w="2703" w:type="dxa"/>
            <w:tcBorders>
              <w:top w:val="nil"/>
              <w:left w:val="nil"/>
              <w:bottom w:val="single" w:sz="4" w:space="0" w:color="auto"/>
              <w:right w:val="single" w:sz="4" w:space="0" w:color="auto"/>
            </w:tcBorders>
            <w:shd w:val="clear" w:color="auto" w:fill="auto"/>
            <w:vAlign w:val="center"/>
            <w:hideMark/>
          </w:tcPr>
          <w:p w14:paraId="4D44A31F"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Alleged breach of agreement</w:t>
            </w:r>
          </w:p>
        </w:tc>
        <w:tc>
          <w:tcPr>
            <w:tcW w:w="1285" w:type="dxa"/>
            <w:tcBorders>
              <w:top w:val="nil"/>
              <w:left w:val="nil"/>
              <w:bottom w:val="single" w:sz="4" w:space="0" w:color="auto"/>
              <w:right w:val="single" w:sz="4" w:space="0" w:color="auto"/>
            </w:tcBorders>
            <w:shd w:val="clear" w:color="auto" w:fill="auto"/>
            <w:vAlign w:val="center"/>
            <w:hideMark/>
          </w:tcPr>
          <w:p w14:paraId="5D32AD08"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pending</w:t>
            </w:r>
          </w:p>
        </w:tc>
      </w:tr>
      <w:tr w:rsidR="003F46C3" w:rsidRPr="006E34BA" w14:paraId="45B69D3D" w14:textId="77777777" w:rsidTr="005D4B5B">
        <w:trPr>
          <w:trHeight w:val="78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334AC85" w14:textId="77777777" w:rsidR="003F46C3" w:rsidRPr="006E34BA" w:rsidRDefault="003F46C3" w:rsidP="005D4B5B">
            <w:pPr>
              <w:spacing w:after="0" w:line="240" w:lineRule="auto"/>
              <w:jc w:val="center"/>
              <w:rPr>
                <w:rFonts w:ascii="Arial" w:eastAsia="Times New Roman" w:hAnsi="Arial" w:cs="Arial"/>
                <w:sz w:val="18"/>
                <w:szCs w:val="18"/>
                <w:lang w:val="el-GR" w:eastAsia="el-GR"/>
              </w:rPr>
            </w:pPr>
            <w:r w:rsidRPr="006E34BA">
              <w:rPr>
                <w:rFonts w:ascii="Arial" w:eastAsia="Times New Roman" w:hAnsi="Arial" w:cs="Arial"/>
                <w:sz w:val="18"/>
                <w:szCs w:val="18"/>
                <w:lang w:val="el-GR" w:eastAsia="el-GR"/>
              </w:rPr>
              <w:lastRenderedPageBreak/>
              <w:t>9</w:t>
            </w:r>
          </w:p>
        </w:tc>
        <w:tc>
          <w:tcPr>
            <w:tcW w:w="1140" w:type="dxa"/>
            <w:tcBorders>
              <w:top w:val="nil"/>
              <w:left w:val="nil"/>
              <w:bottom w:val="single" w:sz="4" w:space="0" w:color="auto"/>
              <w:right w:val="single" w:sz="4" w:space="0" w:color="auto"/>
            </w:tcBorders>
            <w:shd w:val="clear" w:color="auto" w:fill="auto"/>
            <w:vAlign w:val="center"/>
            <w:hideMark/>
          </w:tcPr>
          <w:p w14:paraId="06CB3194"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16/9/2020</w:t>
            </w:r>
          </w:p>
        </w:tc>
        <w:tc>
          <w:tcPr>
            <w:tcW w:w="2182" w:type="dxa"/>
            <w:tcBorders>
              <w:top w:val="nil"/>
              <w:left w:val="nil"/>
              <w:bottom w:val="single" w:sz="4" w:space="0" w:color="auto"/>
              <w:right w:val="single" w:sz="4" w:space="0" w:color="auto"/>
            </w:tcBorders>
            <w:shd w:val="clear" w:color="auto" w:fill="auto"/>
            <w:vAlign w:val="center"/>
            <w:hideMark/>
          </w:tcPr>
          <w:p w14:paraId="3C39A447"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Ex CEO</w:t>
            </w:r>
          </w:p>
        </w:tc>
        <w:tc>
          <w:tcPr>
            <w:tcW w:w="2229" w:type="dxa"/>
            <w:tcBorders>
              <w:top w:val="nil"/>
              <w:left w:val="nil"/>
              <w:bottom w:val="single" w:sz="4" w:space="0" w:color="auto"/>
              <w:right w:val="single" w:sz="4" w:space="0" w:color="auto"/>
            </w:tcBorders>
            <w:shd w:val="clear" w:color="auto" w:fill="auto"/>
            <w:vAlign w:val="center"/>
            <w:hideMark/>
          </w:tcPr>
          <w:p w14:paraId="0A600366"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Physical Person (ex Employee)</w:t>
            </w:r>
          </w:p>
        </w:tc>
        <w:tc>
          <w:tcPr>
            <w:tcW w:w="2703" w:type="dxa"/>
            <w:tcBorders>
              <w:top w:val="nil"/>
              <w:left w:val="nil"/>
              <w:bottom w:val="single" w:sz="4" w:space="0" w:color="auto"/>
              <w:right w:val="single" w:sz="4" w:space="0" w:color="auto"/>
            </w:tcBorders>
            <w:shd w:val="clear" w:color="auto" w:fill="auto"/>
            <w:vAlign w:val="center"/>
            <w:hideMark/>
          </w:tcPr>
          <w:p w14:paraId="206F1E19" w14:textId="77777777" w:rsidR="003F46C3" w:rsidRPr="001F40CB" w:rsidRDefault="003F46C3" w:rsidP="005D4B5B">
            <w:pPr>
              <w:spacing w:after="0" w:line="240" w:lineRule="auto"/>
              <w:jc w:val="center"/>
              <w:rPr>
                <w:rFonts w:ascii="Arial" w:eastAsia="Times New Roman" w:hAnsi="Arial" w:cs="Arial"/>
                <w:color w:val="000000"/>
                <w:sz w:val="18"/>
                <w:szCs w:val="18"/>
                <w:lang w:eastAsia="el-GR"/>
              </w:rPr>
            </w:pPr>
            <w:r w:rsidRPr="001F40CB">
              <w:rPr>
                <w:rFonts w:ascii="Arial" w:eastAsia="Times New Roman" w:hAnsi="Arial" w:cs="Arial"/>
                <w:color w:val="000000"/>
                <w:sz w:val="18"/>
                <w:szCs w:val="18"/>
                <w:lang w:eastAsia="el-GR"/>
              </w:rPr>
              <w:t>Alleged Violation of art. 28 of Law Decree 3996/2011</w:t>
            </w:r>
          </w:p>
        </w:tc>
        <w:tc>
          <w:tcPr>
            <w:tcW w:w="1285" w:type="dxa"/>
            <w:tcBorders>
              <w:top w:val="nil"/>
              <w:left w:val="nil"/>
              <w:bottom w:val="single" w:sz="4" w:space="0" w:color="auto"/>
              <w:right w:val="single" w:sz="4" w:space="0" w:color="auto"/>
            </w:tcBorders>
            <w:shd w:val="clear" w:color="auto" w:fill="auto"/>
            <w:vAlign w:val="center"/>
            <w:hideMark/>
          </w:tcPr>
          <w:p w14:paraId="61E267D7"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 xml:space="preserve">pending </w:t>
            </w:r>
          </w:p>
        </w:tc>
      </w:tr>
      <w:tr w:rsidR="003F46C3" w:rsidRPr="006E34BA" w14:paraId="7CDB3D1D" w14:textId="77777777" w:rsidTr="005D4B5B">
        <w:trPr>
          <w:trHeight w:val="96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9BB09DA" w14:textId="77777777" w:rsidR="003F46C3" w:rsidRPr="006E34BA" w:rsidRDefault="003F46C3" w:rsidP="005D4B5B">
            <w:pPr>
              <w:spacing w:after="0" w:line="240" w:lineRule="auto"/>
              <w:jc w:val="center"/>
              <w:rPr>
                <w:rFonts w:ascii="Arial" w:eastAsia="Times New Roman" w:hAnsi="Arial" w:cs="Arial"/>
                <w:sz w:val="18"/>
                <w:szCs w:val="18"/>
                <w:lang w:val="el-GR" w:eastAsia="el-GR"/>
              </w:rPr>
            </w:pPr>
            <w:r w:rsidRPr="006E34BA">
              <w:rPr>
                <w:rFonts w:ascii="Arial" w:eastAsia="Times New Roman" w:hAnsi="Arial" w:cs="Arial"/>
                <w:sz w:val="18"/>
                <w:szCs w:val="18"/>
                <w:lang w:val="el-GR" w:eastAsia="el-GR"/>
              </w:rPr>
              <w:t>10</w:t>
            </w:r>
          </w:p>
        </w:tc>
        <w:tc>
          <w:tcPr>
            <w:tcW w:w="1140" w:type="dxa"/>
            <w:tcBorders>
              <w:top w:val="nil"/>
              <w:left w:val="nil"/>
              <w:bottom w:val="single" w:sz="4" w:space="0" w:color="auto"/>
              <w:right w:val="single" w:sz="4" w:space="0" w:color="auto"/>
            </w:tcBorders>
            <w:shd w:val="clear" w:color="auto" w:fill="auto"/>
            <w:noWrap/>
            <w:vAlign w:val="center"/>
            <w:hideMark/>
          </w:tcPr>
          <w:p w14:paraId="677597C1"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17/12/2020</w:t>
            </w:r>
          </w:p>
        </w:tc>
        <w:tc>
          <w:tcPr>
            <w:tcW w:w="2182" w:type="dxa"/>
            <w:tcBorders>
              <w:top w:val="nil"/>
              <w:left w:val="nil"/>
              <w:bottom w:val="single" w:sz="4" w:space="0" w:color="auto"/>
              <w:right w:val="single" w:sz="4" w:space="0" w:color="auto"/>
            </w:tcBorders>
            <w:shd w:val="clear" w:color="auto" w:fill="auto"/>
            <w:vAlign w:val="center"/>
            <w:hideMark/>
          </w:tcPr>
          <w:p w14:paraId="254BC3B9" w14:textId="77777777" w:rsidR="003F46C3" w:rsidRPr="001F40CB" w:rsidRDefault="003F46C3" w:rsidP="005D4B5B">
            <w:pPr>
              <w:spacing w:after="0" w:line="240" w:lineRule="auto"/>
              <w:jc w:val="center"/>
              <w:rPr>
                <w:rFonts w:ascii="Arial" w:eastAsia="Times New Roman" w:hAnsi="Arial" w:cs="Arial"/>
                <w:color w:val="000000"/>
                <w:sz w:val="18"/>
                <w:szCs w:val="18"/>
                <w:lang w:eastAsia="el-GR"/>
              </w:rPr>
            </w:pPr>
            <w:r w:rsidRPr="001F40CB">
              <w:rPr>
                <w:rFonts w:ascii="Arial" w:eastAsia="Times New Roman" w:hAnsi="Arial" w:cs="Arial"/>
                <w:color w:val="000000"/>
                <w:sz w:val="18"/>
                <w:szCs w:val="18"/>
                <w:lang w:eastAsia="el-GR"/>
              </w:rPr>
              <w:t xml:space="preserve">Ex CEO &amp; Ex 4 Members of the Board </w:t>
            </w:r>
          </w:p>
        </w:tc>
        <w:tc>
          <w:tcPr>
            <w:tcW w:w="2229" w:type="dxa"/>
            <w:tcBorders>
              <w:top w:val="nil"/>
              <w:left w:val="nil"/>
              <w:bottom w:val="single" w:sz="4" w:space="0" w:color="auto"/>
              <w:right w:val="single" w:sz="4" w:space="0" w:color="auto"/>
            </w:tcBorders>
            <w:shd w:val="clear" w:color="auto" w:fill="auto"/>
            <w:vAlign w:val="center"/>
            <w:hideMark/>
          </w:tcPr>
          <w:p w14:paraId="66A0464E" w14:textId="77777777" w:rsidR="003F46C3" w:rsidRPr="001F40CB" w:rsidRDefault="003F46C3" w:rsidP="005D4B5B">
            <w:pPr>
              <w:spacing w:after="0" w:line="240" w:lineRule="auto"/>
              <w:jc w:val="center"/>
              <w:rPr>
                <w:rFonts w:ascii="Arial" w:eastAsia="Times New Roman" w:hAnsi="Arial" w:cs="Arial"/>
                <w:color w:val="000000"/>
                <w:sz w:val="18"/>
                <w:szCs w:val="18"/>
                <w:lang w:eastAsia="el-GR"/>
              </w:rPr>
            </w:pPr>
            <w:r w:rsidRPr="001F40CB">
              <w:rPr>
                <w:rFonts w:ascii="Arial" w:eastAsia="Times New Roman" w:hAnsi="Arial" w:cs="Arial"/>
                <w:color w:val="000000"/>
                <w:sz w:val="18"/>
                <w:szCs w:val="18"/>
                <w:lang w:eastAsia="el-GR"/>
              </w:rPr>
              <w:t>Lessee (S.A) + Physical Person, acting as Shareholder and Guarantor</w:t>
            </w:r>
          </w:p>
        </w:tc>
        <w:tc>
          <w:tcPr>
            <w:tcW w:w="2703" w:type="dxa"/>
            <w:tcBorders>
              <w:top w:val="nil"/>
              <w:left w:val="nil"/>
              <w:bottom w:val="single" w:sz="4" w:space="0" w:color="auto"/>
              <w:right w:val="single" w:sz="4" w:space="0" w:color="auto"/>
            </w:tcBorders>
            <w:shd w:val="clear" w:color="auto" w:fill="auto"/>
            <w:vAlign w:val="center"/>
            <w:hideMark/>
          </w:tcPr>
          <w:p w14:paraId="2DB5FDB9" w14:textId="77777777" w:rsidR="003F46C3" w:rsidRPr="001F40CB" w:rsidRDefault="003F46C3" w:rsidP="005D4B5B">
            <w:pPr>
              <w:spacing w:after="0" w:line="240" w:lineRule="auto"/>
              <w:jc w:val="center"/>
              <w:rPr>
                <w:rFonts w:ascii="Arial" w:eastAsia="Times New Roman" w:hAnsi="Arial" w:cs="Arial"/>
                <w:color w:val="000000"/>
                <w:sz w:val="18"/>
                <w:szCs w:val="18"/>
                <w:lang w:eastAsia="el-GR"/>
              </w:rPr>
            </w:pPr>
            <w:r w:rsidRPr="001F40CB">
              <w:rPr>
                <w:rFonts w:ascii="Arial" w:eastAsia="Times New Roman" w:hAnsi="Arial" w:cs="Arial"/>
                <w:color w:val="000000"/>
                <w:sz w:val="18"/>
                <w:szCs w:val="18"/>
                <w:lang w:eastAsia="el-GR"/>
              </w:rPr>
              <w:t>Alleged Violation of art. 229 par. 1 of Penal Code</w:t>
            </w:r>
          </w:p>
        </w:tc>
        <w:tc>
          <w:tcPr>
            <w:tcW w:w="1285" w:type="dxa"/>
            <w:tcBorders>
              <w:top w:val="nil"/>
              <w:left w:val="nil"/>
              <w:bottom w:val="single" w:sz="4" w:space="0" w:color="auto"/>
              <w:right w:val="single" w:sz="4" w:space="0" w:color="auto"/>
            </w:tcBorders>
            <w:shd w:val="clear" w:color="auto" w:fill="auto"/>
            <w:vAlign w:val="center"/>
            <w:hideMark/>
          </w:tcPr>
          <w:p w14:paraId="39D35E73"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pending</w:t>
            </w:r>
          </w:p>
        </w:tc>
      </w:tr>
      <w:tr w:rsidR="003F46C3" w:rsidRPr="006E34BA" w14:paraId="3EDC09E4" w14:textId="77777777" w:rsidTr="005D4B5B">
        <w:trPr>
          <w:trHeight w:val="78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1C46B7D" w14:textId="77777777" w:rsidR="003F46C3" w:rsidRPr="006E34BA" w:rsidRDefault="003F46C3" w:rsidP="005D4B5B">
            <w:pPr>
              <w:spacing w:after="0" w:line="240" w:lineRule="auto"/>
              <w:jc w:val="center"/>
              <w:rPr>
                <w:rFonts w:ascii="Arial" w:eastAsia="Times New Roman" w:hAnsi="Arial" w:cs="Arial"/>
                <w:sz w:val="18"/>
                <w:szCs w:val="18"/>
                <w:lang w:val="el-GR" w:eastAsia="el-GR"/>
              </w:rPr>
            </w:pPr>
            <w:r w:rsidRPr="006E34BA">
              <w:rPr>
                <w:rFonts w:ascii="Arial" w:eastAsia="Times New Roman" w:hAnsi="Arial" w:cs="Arial"/>
                <w:sz w:val="18"/>
                <w:szCs w:val="18"/>
                <w:lang w:val="el-GR" w:eastAsia="el-GR"/>
              </w:rPr>
              <w:t>11</w:t>
            </w:r>
          </w:p>
        </w:tc>
        <w:tc>
          <w:tcPr>
            <w:tcW w:w="1140" w:type="dxa"/>
            <w:tcBorders>
              <w:top w:val="nil"/>
              <w:left w:val="nil"/>
              <w:bottom w:val="single" w:sz="4" w:space="0" w:color="auto"/>
              <w:right w:val="single" w:sz="4" w:space="0" w:color="auto"/>
            </w:tcBorders>
            <w:shd w:val="clear" w:color="auto" w:fill="auto"/>
            <w:noWrap/>
            <w:vAlign w:val="center"/>
            <w:hideMark/>
          </w:tcPr>
          <w:p w14:paraId="675C47E4"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3/3/2021</w:t>
            </w:r>
          </w:p>
        </w:tc>
        <w:tc>
          <w:tcPr>
            <w:tcW w:w="2182" w:type="dxa"/>
            <w:tcBorders>
              <w:top w:val="nil"/>
              <w:left w:val="nil"/>
              <w:bottom w:val="single" w:sz="4" w:space="0" w:color="auto"/>
              <w:right w:val="single" w:sz="4" w:space="0" w:color="auto"/>
            </w:tcBorders>
            <w:shd w:val="clear" w:color="auto" w:fill="auto"/>
            <w:vAlign w:val="center"/>
            <w:hideMark/>
          </w:tcPr>
          <w:p w14:paraId="5A3ED97C"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CEO</w:t>
            </w:r>
          </w:p>
        </w:tc>
        <w:tc>
          <w:tcPr>
            <w:tcW w:w="2229" w:type="dxa"/>
            <w:tcBorders>
              <w:top w:val="nil"/>
              <w:left w:val="nil"/>
              <w:bottom w:val="single" w:sz="4" w:space="0" w:color="auto"/>
              <w:right w:val="single" w:sz="4" w:space="0" w:color="auto"/>
            </w:tcBorders>
            <w:shd w:val="clear" w:color="auto" w:fill="auto"/>
            <w:vAlign w:val="center"/>
            <w:hideMark/>
          </w:tcPr>
          <w:p w14:paraId="382A4ADB"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Insurance broker</w:t>
            </w:r>
          </w:p>
        </w:tc>
        <w:tc>
          <w:tcPr>
            <w:tcW w:w="2703" w:type="dxa"/>
            <w:tcBorders>
              <w:top w:val="nil"/>
              <w:left w:val="nil"/>
              <w:bottom w:val="single" w:sz="4" w:space="0" w:color="auto"/>
              <w:right w:val="single" w:sz="4" w:space="0" w:color="auto"/>
            </w:tcBorders>
            <w:shd w:val="clear" w:color="auto" w:fill="auto"/>
            <w:vAlign w:val="center"/>
            <w:hideMark/>
          </w:tcPr>
          <w:p w14:paraId="4986811C"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Alleged breach of agreement</w:t>
            </w:r>
          </w:p>
        </w:tc>
        <w:tc>
          <w:tcPr>
            <w:tcW w:w="1285" w:type="dxa"/>
            <w:tcBorders>
              <w:top w:val="nil"/>
              <w:left w:val="nil"/>
              <w:bottom w:val="single" w:sz="4" w:space="0" w:color="auto"/>
              <w:right w:val="single" w:sz="4" w:space="0" w:color="auto"/>
            </w:tcBorders>
            <w:shd w:val="clear" w:color="auto" w:fill="auto"/>
            <w:vAlign w:val="center"/>
            <w:hideMark/>
          </w:tcPr>
          <w:p w14:paraId="4813E8F0"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pending</w:t>
            </w:r>
          </w:p>
        </w:tc>
      </w:tr>
      <w:tr w:rsidR="003F46C3" w:rsidRPr="006E34BA" w14:paraId="5C7191EB" w14:textId="77777777" w:rsidTr="005D4B5B">
        <w:trPr>
          <w:trHeight w:val="78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A744D57" w14:textId="77777777" w:rsidR="003F46C3" w:rsidRPr="006E34BA" w:rsidRDefault="003F46C3" w:rsidP="005D4B5B">
            <w:pPr>
              <w:spacing w:after="0" w:line="240" w:lineRule="auto"/>
              <w:jc w:val="center"/>
              <w:rPr>
                <w:rFonts w:ascii="Arial" w:eastAsia="Times New Roman" w:hAnsi="Arial" w:cs="Arial"/>
                <w:sz w:val="18"/>
                <w:szCs w:val="18"/>
                <w:lang w:val="el-GR" w:eastAsia="el-GR"/>
              </w:rPr>
            </w:pPr>
            <w:r w:rsidRPr="006E34BA">
              <w:rPr>
                <w:rFonts w:ascii="Arial" w:eastAsia="Times New Roman" w:hAnsi="Arial" w:cs="Arial"/>
                <w:sz w:val="18"/>
                <w:szCs w:val="18"/>
                <w:lang w:val="el-GR" w:eastAsia="el-GR"/>
              </w:rPr>
              <w:t>12</w:t>
            </w:r>
          </w:p>
        </w:tc>
        <w:tc>
          <w:tcPr>
            <w:tcW w:w="1140" w:type="dxa"/>
            <w:tcBorders>
              <w:top w:val="nil"/>
              <w:left w:val="nil"/>
              <w:bottom w:val="single" w:sz="4" w:space="0" w:color="auto"/>
              <w:right w:val="single" w:sz="4" w:space="0" w:color="auto"/>
            </w:tcBorders>
            <w:shd w:val="clear" w:color="auto" w:fill="auto"/>
            <w:noWrap/>
            <w:vAlign w:val="center"/>
            <w:hideMark/>
          </w:tcPr>
          <w:p w14:paraId="7AC7D074"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15/3/2021</w:t>
            </w:r>
          </w:p>
        </w:tc>
        <w:tc>
          <w:tcPr>
            <w:tcW w:w="2182" w:type="dxa"/>
            <w:tcBorders>
              <w:top w:val="nil"/>
              <w:left w:val="nil"/>
              <w:bottom w:val="single" w:sz="4" w:space="0" w:color="auto"/>
              <w:right w:val="single" w:sz="4" w:space="0" w:color="auto"/>
            </w:tcBorders>
            <w:shd w:val="clear" w:color="auto" w:fill="auto"/>
            <w:vAlign w:val="center"/>
            <w:hideMark/>
          </w:tcPr>
          <w:p w14:paraId="5E94E7C7"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Ex CEO</w:t>
            </w:r>
          </w:p>
        </w:tc>
        <w:tc>
          <w:tcPr>
            <w:tcW w:w="2229" w:type="dxa"/>
            <w:tcBorders>
              <w:top w:val="nil"/>
              <w:left w:val="nil"/>
              <w:bottom w:val="single" w:sz="4" w:space="0" w:color="auto"/>
              <w:right w:val="single" w:sz="4" w:space="0" w:color="auto"/>
            </w:tcBorders>
            <w:shd w:val="clear" w:color="auto" w:fill="auto"/>
            <w:vAlign w:val="center"/>
            <w:hideMark/>
          </w:tcPr>
          <w:p w14:paraId="118C9E07"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Urban Office</w:t>
            </w:r>
          </w:p>
        </w:tc>
        <w:tc>
          <w:tcPr>
            <w:tcW w:w="2703" w:type="dxa"/>
            <w:tcBorders>
              <w:top w:val="nil"/>
              <w:left w:val="nil"/>
              <w:bottom w:val="single" w:sz="4" w:space="0" w:color="auto"/>
              <w:right w:val="single" w:sz="4" w:space="0" w:color="auto"/>
            </w:tcBorders>
            <w:shd w:val="clear" w:color="auto" w:fill="auto"/>
            <w:vAlign w:val="center"/>
            <w:hideMark/>
          </w:tcPr>
          <w:p w14:paraId="5A973920" w14:textId="77777777" w:rsidR="003F46C3" w:rsidRPr="001F40CB" w:rsidRDefault="003F46C3" w:rsidP="005D4B5B">
            <w:pPr>
              <w:spacing w:after="0" w:line="240" w:lineRule="auto"/>
              <w:jc w:val="center"/>
              <w:rPr>
                <w:rFonts w:ascii="Arial" w:eastAsia="Times New Roman" w:hAnsi="Arial" w:cs="Arial"/>
                <w:color w:val="000000"/>
                <w:sz w:val="18"/>
                <w:szCs w:val="18"/>
                <w:lang w:eastAsia="el-GR"/>
              </w:rPr>
            </w:pPr>
            <w:r w:rsidRPr="001F40CB">
              <w:rPr>
                <w:rFonts w:ascii="Arial" w:eastAsia="Times New Roman" w:hAnsi="Arial" w:cs="Arial"/>
                <w:color w:val="000000"/>
                <w:sz w:val="18"/>
                <w:szCs w:val="18"/>
                <w:lang w:eastAsia="el-GR"/>
              </w:rPr>
              <w:t>Alleged violation of Specific Urban Legislation</w:t>
            </w:r>
          </w:p>
        </w:tc>
        <w:tc>
          <w:tcPr>
            <w:tcW w:w="1285" w:type="dxa"/>
            <w:tcBorders>
              <w:top w:val="nil"/>
              <w:left w:val="nil"/>
              <w:bottom w:val="single" w:sz="4" w:space="0" w:color="auto"/>
              <w:right w:val="single" w:sz="4" w:space="0" w:color="auto"/>
            </w:tcBorders>
            <w:shd w:val="clear" w:color="auto" w:fill="auto"/>
            <w:vAlign w:val="center"/>
            <w:hideMark/>
          </w:tcPr>
          <w:p w14:paraId="76775E82" w14:textId="77777777" w:rsidR="003F46C3" w:rsidRPr="006E34BA" w:rsidRDefault="003F46C3" w:rsidP="005D4B5B">
            <w:pPr>
              <w:spacing w:after="0" w:line="240" w:lineRule="auto"/>
              <w:jc w:val="center"/>
              <w:rPr>
                <w:rFonts w:ascii="Arial" w:eastAsia="Times New Roman" w:hAnsi="Arial" w:cs="Arial"/>
                <w:color w:val="000000"/>
                <w:sz w:val="18"/>
                <w:szCs w:val="18"/>
                <w:lang w:val="el-GR" w:eastAsia="el-GR"/>
              </w:rPr>
            </w:pPr>
            <w:r w:rsidRPr="006E34BA">
              <w:rPr>
                <w:rFonts w:ascii="Arial" w:eastAsia="Times New Roman" w:hAnsi="Arial" w:cs="Arial"/>
                <w:color w:val="000000"/>
                <w:sz w:val="18"/>
                <w:szCs w:val="18"/>
                <w:lang w:val="el-GR" w:eastAsia="el-GR"/>
              </w:rPr>
              <w:t>pending</w:t>
            </w:r>
          </w:p>
        </w:tc>
      </w:tr>
    </w:tbl>
    <w:p w14:paraId="0BF7C568" w14:textId="77777777" w:rsidR="003F46C3" w:rsidRPr="00E655D2" w:rsidRDefault="003F46C3" w:rsidP="003F46C3">
      <w:pPr>
        <w:rPr>
          <w:rFonts w:ascii="Calibri" w:eastAsia="Times New Roman" w:hAnsi="Calibri" w:cs="Calibri"/>
          <w:lang w:val="el-GR"/>
        </w:rPr>
      </w:pPr>
      <w:r w:rsidRPr="00336C37">
        <w:rPr>
          <w:rFonts w:ascii="Calibri" w:eastAsia="Times New Roman" w:hAnsi="Calibri" w:cs="Calibri"/>
        </w:rPr>
        <w:t xml:space="preserve"> </w:t>
      </w:r>
    </w:p>
    <w:p w14:paraId="3B5CE2E0" w14:textId="77777777" w:rsidR="003F46C3" w:rsidRDefault="003F46C3" w:rsidP="003F46C3">
      <w:pPr>
        <w:rPr>
          <w:rFonts w:ascii="Calibri" w:eastAsia="Times New Roman" w:hAnsi="Calibri" w:cs="Calibri"/>
        </w:rPr>
      </w:pPr>
    </w:p>
    <w:p w14:paraId="757878C6" w14:textId="77777777" w:rsidR="003F46C3" w:rsidRPr="001928D4" w:rsidRDefault="003F46C3" w:rsidP="003F46C3">
      <w:pPr>
        <w:rPr>
          <w:rFonts w:ascii="Calibri" w:eastAsia="Times New Roman" w:hAnsi="Calibri" w:cs="Calibri"/>
          <w:lang w:val="el-GR"/>
        </w:rPr>
      </w:pPr>
      <w:r w:rsidRPr="001928D4">
        <w:rPr>
          <w:rFonts w:ascii="Calibri" w:eastAsia="Times New Roman" w:hAnsi="Calibri" w:cs="Calibri"/>
          <w:lang w:val="el-GR"/>
        </w:rPr>
        <w:t>Ιστορικά στοιχεία Κύκλου Εργασιών</w:t>
      </w:r>
    </w:p>
    <w:p w14:paraId="29BE361F" w14:textId="77777777" w:rsidR="003F46C3" w:rsidRPr="001928D4" w:rsidRDefault="003F46C3" w:rsidP="003F46C3">
      <w:pPr>
        <w:rPr>
          <w:rFonts w:ascii="Calibri" w:eastAsia="Times New Roman" w:hAnsi="Calibri" w:cs="Calibri"/>
          <w:lang w:val="el-GR"/>
        </w:rPr>
      </w:pPr>
      <w:r w:rsidRPr="001928D4">
        <w:rPr>
          <w:rFonts w:ascii="Calibri" w:eastAsia="Times New Roman" w:hAnsi="Calibri" w:cs="Calibri"/>
          <w:lang w:val="el-GR"/>
        </w:rPr>
        <w:t>2019 : €50.9 εκ.</w:t>
      </w:r>
    </w:p>
    <w:p w14:paraId="012F1636" w14:textId="77777777" w:rsidR="003F46C3" w:rsidRPr="001928D4" w:rsidRDefault="003F46C3" w:rsidP="003F46C3">
      <w:pPr>
        <w:rPr>
          <w:rFonts w:ascii="Calibri" w:eastAsia="Times New Roman" w:hAnsi="Calibri" w:cs="Calibri"/>
          <w:lang w:val="el-GR"/>
        </w:rPr>
      </w:pPr>
      <w:r w:rsidRPr="001928D4">
        <w:rPr>
          <w:rFonts w:ascii="Calibri" w:eastAsia="Times New Roman" w:hAnsi="Calibri" w:cs="Calibri"/>
          <w:lang w:val="el-GR"/>
        </w:rPr>
        <w:t>Τζίρος 2020 : €36.9 εκ.</w:t>
      </w:r>
    </w:p>
    <w:p w14:paraId="0673CC05" w14:textId="77777777" w:rsidR="003F46C3" w:rsidRPr="001928D4" w:rsidRDefault="003F46C3" w:rsidP="003F46C3">
      <w:pPr>
        <w:rPr>
          <w:rFonts w:ascii="Calibri" w:eastAsia="Times New Roman" w:hAnsi="Calibri" w:cs="Calibri"/>
          <w:lang w:val="el-GR"/>
        </w:rPr>
      </w:pPr>
      <w:r w:rsidRPr="001928D4">
        <w:rPr>
          <w:rFonts w:ascii="Calibri" w:eastAsia="Times New Roman" w:hAnsi="Calibri" w:cs="Calibri"/>
          <w:lang w:val="el-GR"/>
        </w:rPr>
        <w:t>Τζίρος 2021: €37.4 εκ.</w:t>
      </w:r>
    </w:p>
    <w:p w14:paraId="23668A5A" w14:textId="77777777" w:rsidR="003F46C3" w:rsidRPr="001928D4" w:rsidRDefault="003F46C3" w:rsidP="003F46C3">
      <w:pPr>
        <w:rPr>
          <w:rFonts w:ascii="Calibri" w:eastAsia="Times New Roman" w:hAnsi="Calibri" w:cs="Calibri"/>
        </w:rPr>
      </w:pPr>
      <w:r w:rsidRPr="001928D4">
        <w:rPr>
          <w:rFonts w:ascii="Calibri" w:eastAsia="Times New Roman" w:hAnsi="Calibri" w:cs="Calibri"/>
          <w:lang w:val="el-GR"/>
        </w:rPr>
        <w:t>Τζίρος 2022</w:t>
      </w:r>
      <w:r w:rsidRPr="001928D4">
        <w:rPr>
          <w:rFonts w:ascii="Calibri" w:eastAsia="Times New Roman" w:hAnsi="Calibri" w:cs="Calibri"/>
        </w:rPr>
        <w:t xml:space="preserve">: </w:t>
      </w:r>
      <w:r w:rsidRPr="001928D4">
        <w:rPr>
          <w:rFonts w:ascii="Calibri" w:eastAsia="Times New Roman" w:hAnsi="Calibri" w:cs="Calibri"/>
          <w:lang w:val="el-GR"/>
        </w:rPr>
        <w:t>€</w:t>
      </w:r>
      <w:r w:rsidRPr="001928D4">
        <w:rPr>
          <w:rFonts w:ascii="Calibri" w:eastAsia="Times New Roman" w:hAnsi="Calibri" w:cs="Calibri"/>
        </w:rPr>
        <w:t>48</w:t>
      </w:r>
      <w:r w:rsidRPr="001928D4">
        <w:rPr>
          <w:rFonts w:ascii="Calibri" w:eastAsia="Times New Roman" w:hAnsi="Calibri" w:cs="Calibri"/>
          <w:lang w:val="el-GR"/>
        </w:rPr>
        <w:t>.</w:t>
      </w:r>
      <w:r w:rsidRPr="001928D4">
        <w:rPr>
          <w:rFonts w:ascii="Calibri" w:eastAsia="Times New Roman" w:hAnsi="Calibri" w:cs="Calibri"/>
        </w:rPr>
        <w:t>5</w:t>
      </w:r>
      <w:r w:rsidRPr="001928D4">
        <w:rPr>
          <w:rFonts w:ascii="Calibri" w:eastAsia="Times New Roman" w:hAnsi="Calibri" w:cs="Calibri"/>
          <w:lang w:val="el-GR"/>
        </w:rPr>
        <w:t xml:space="preserve"> εκ.</w:t>
      </w:r>
    </w:p>
    <w:p w14:paraId="2FD655F4" w14:textId="77777777" w:rsidR="003F46C3" w:rsidRPr="00336C37" w:rsidRDefault="003F46C3" w:rsidP="003F46C3">
      <w:pPr>
        <w:rPr>
          <w:rFonts w:ascii="Calibri" w:eastAsia="Times New Roman" w:hAnsi="Calibri" w:cs="Calibri"/>
          <w:lang w:val="el-GR"/>
        </w:rPr>
      </w:pPr>
    </w:p>
    <w:p w14:paraId="4CAC2F1E" w14:textId="77777777" w:rsidR="003F46C3" w:rsidRPr="00336C37" w:rsidRDefault="003F46C3" w:rsidP="003F46C3">
      <w:pPr>
        <w:rPr>
          <w:rFonts w:ascii="Calibri" w:eastAsia="Times New Roman" w:hAnsi="Calibri" w:cs="Calibri"/>
          <w:lang w:val="el-GR"/>
        </w:rPr>
      </w:pPr>
    </w:p>
    <w:p w14:paraId="0498804F" w14:textId="77777777" w:rsidR="003F46C3" w:rsidRPr="00336C37" w:rsidRDefault="003F46C3" w:rsidP="003F46C3">
      <w:pPr>
        <w:rPr>
          <w:rFonts w:ascii="Calibri" w:eastAsia="Times New Roman" w:hAnsi="Calibri" w:cs="Calibri"/>
          <w:lang w:val="el-GR"/>
        </w:rPr>
      </w:pPr>
    </w:p>
    <w:p w14:paraId="697F0FCB" w14:textId="77777777" w:rsidR="003F46C3" w:rsidRDefault="003F46C3" w:rsidP="003F46C3">
      <w:pPr>
        <w:rPr>
          <w:rFonts w:ascii="Calibri" w:eastAsia="Times New Roman" w:hAnsi="Calibri" w:cs="Calibri"/>
          <w:lang w:val="el-GR"/>
        </w:rPr>
      </w:pPr>
    </w:p>
    <w:p w14:paraId="4A8DC852" w14:textId="77777777" w:rsidR="003F46C3" w:rsidRDefault="003F46C3" w:rsidP="003F46C3">
      <w:pPr>
        <w:rPr>
          <w:rFonts w:ascii="Calibri" w:eastAsia="Times New Roman" w:hAnsi="Calibri" w:cs="Calibri"/>
          <w:lang w:val="el-GR"/>
        </w:rPr>
      </w:pPr>
    </w:p>
    <w:p w14:paraId="3C4AC902" w14:textId="77777777" w:rsidR="003F46C3" w:rsidRDefault="003F46C3" w:rsidP="003F46C3">
      <w:pPr>
        <w:rPr>
          <w:rFonts w:ascii="Calibri" w:eastAsia="Times New Roman" w:hAnsi="Calibri" w:cs="Calibri"/>
          <w:lang w:val="el-GR"/>
        </w:rPr>
      </w:pPr>
    </w:p>
    <w:p w14:paraId="1C0E15B0" w14:textId="77777777" w:rsidR="003F46C3" w:rsidRDefault="003F46C3" w:rsidP="003F46C3">
      <w:pPr>
        <w:rPr>
          <w:rFonts w:ascii="Calibri" w:eastAsia="Times New Roman" w:hAnsi="Calibri" w:cs="Calibri"/>
          <w:lang w:val="el-GR"/>
        </w:rPr>
      </w:pPr>
    </w:p>
    <w:p w14:paraId="6362D11C" w14:textId="77777777" w:rsidR="003F46C3" w:rsidRDefault="003F46C3" w:rsidP="003F46C3">
      <w:pPr>
        <w:rPr>
          <w:rFonts w:ascii="Calibri" w:eastAsia="Times New Roman" w:hAnsi="Calibri" w:cs="Calibri"/>
          <w:lang w:val="el-GR"/>
        </w:rPr>
      </w:pPr>
    </w:p>
    <w:p w14:paraId="60FD06A5" w14:textId="77777777" w:rsidR="003F46C3" w:rsidRDefault="003F46C3" w:rsidP="003F46C3">
      <w:pPr>
        <w:rPr>
          <w:rFonts w:ascii="Calibri" w:eastAsia="Times New Roman" w:hAnsi="Calibri" w:cs="Calibri"/>
          <w:lang w:val="el-GR"/>
        </w:rPr>
      </w:pPr>
    </w:p>
    <w:p w14:paraId="65F4E239" w14:textId="77777777" w:rsidR="003F46C3" w:rsidRDefault="003F46C3" w:rsidP="003F46C3">
      <w:pPr>
        <w:rPr>
          <w:rFonts w:ascii="Calibri" w:eastAsia="Times New Roman" w:hAnsi="Calibri" w:cs="Calibri"/>
          <w:lang w:val="el-GR"/>
        </w:rPr>
      </w:pPr>
    </w:p>
    <w:p w14:paraId="7E978F54" w14:textId="77777777" w:rsidR="003F46C3" w:rsidRDefault="003F46C3" w:rsidP="003F46C3">
      <w:pPr>
        <w:rPr>
          <w:rFonts w:ascii="Calibri" w:eastAsia="Times New Roman" w:hAnsi="Calibri" w:cs="Calibri"/>
          <w:lang w:val="el-GR"/>
        </w:rPr>
      </w:pPr>
    </w:p>
    <w:p w14:paraId="17627591" w14:textId="77777777" w:rsidR="003F46C3" w:rsidRDefault="003F46C3" w:rsidP="003F46C3">
      <w:pPr>
        <w:rPr>
          <w:rFonts w:ascii="Calibri" w:eastAsia="Times New Roman" w:hAnsi="Calibri" w:cs="Calibri"/>
          <w:lang w:val="el-GR"/>
        </w:rPr>
      </w:pPr>
    </w:p>
    <w:p w14:paraId="3744EC74" w14:textId="77777777" w:rsidR="003F46C3" w:rsidRDefault="003F46C3" w:rsidP="003F46C3">
      <w:pPr>
        <w:rPr>
          <w:rFonts w:ascii="Calibri" w:eastAsia="Times New Roman" w:hAnsi="Calibri" w:cs="Calibri"/>
          <w:lang w:val="el-GR"/>
        </w:rPr>
      </w:pPr>
    </w:p>
    <w:p w14:paraId="6A30017E" w14:textId="77777777" w:rsidR="003F46C3" w:rsidRDefault="003F46C3" w:rsidP="003F46C3">
      <w:pPr>
        <w:rPr>
          <w:rFonts w:ascii="Calibri" w:eastAsia="Times New Roman" w:hAnsi="Calibri" w:cs="Calibri"/>
          <w:lang w:val="el-GR"/>
        </w:rPr>
      </w:pPr>
    </w:p>
    <w:p w14:paraId="4EB6396E" w14:textId="77777777" w:rsidR="003F46C3" w:rsidRDefault="003F46C3" w:rsidP="003F46C3">
      <w:pPr>
        <w:rPr>
          <w:rFonts w:ascii="Calibri" w:eastAsia="Times New Roman" w:hAnsi="Calibri" w:cs="Calibri"/>
          <w:lang w:val="el-GR"/>
        </w:rPr>
      </w:pPr>
    </w:p>
    <w:p w14:paraId="3FC61810" w14:textId="77777777" w:rsidR="003F46C3" w:rsidRDefault="003F46C3" w:rsidP="003F46C3">
      <w:pPr>
        <w:rPr>
          <w:rFonts w:ascii="Calibri" w:eastAsia="Times New Roman" w:hAnsi="Calibri" w:cs="Calibri"/>
          <w:lang w:val="el-GR"/>
        </w:rPr>
      </w:pPr>
    </w:p>
    <w:p w14:paraId="2D95F541" w14:textId="77777777" w:rsidR="003F46C3" w:rsidRDefault="003F46C3" w:rsidP="003F46C3">
      <w:pPr>
        <w:rPr>
          <w:rFonts w:ascii="Calibri" w:eastAsia="Times New Roman" w:hAnsi="Calibri" w:cs="Calibri"/>
          <w:lang w:val="el-GR"/>
        </w:rPr>
      </w:pPr>
    </w:p>
    <w:p w14:paraId="6CEE977A" w14:textId="77777777" w:rsidR="003F46C3" w:rsidRPr="00336C37" w:rsidRDefault="003F46C3" w:rsidP="003F46C3">
      <w:pPr>
        <w:rPr>
          <w:rFonts w:ascii="Calibri" w:eastAsia="Times New Roman" w:hAnsi="Calibri" w:cs="Calibri"/>
          <w:lang w:val="el-GR"/>
        </w:rPr>
      </w:pPr>
    </w:p>
    <w:p w14:paraId="18360D7F" w14:textId="77777777" w:rsidR="003F46C3" w:rsidRPr="00336C37" w:rsidRDefault="003F46C3" w:rsidP="003F46C3">
      <w:pPr>
        <w:rPr>
          <w:rFonts w:ascii="Calibri" w:eastAsia="Times New Roman" w:hAnsi="Calibri" w:cs="Calibri"/>
          <w:lang w:val="el-GR"/>
        </w:rPr>
      </w:pPr>
    </w:p>
    <w:p w14:paraId="583BAD49" w14:textId="77777777" w:rsidR="00614250" w:rsidRDefault="003F46C3"/>
    <w:sectPr w:rsidR="006142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Univers AT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tima">
    <w:altName w:val="Candara"/>
    <w:panose1 w:val="00000000000000000000"/>
    <w:charset w:val="00"/>
    <w:family w:val="swiss"/>
    <w:notTrueType/>
    <w:pitch w:val="variable"/>
    <w:sig w:usb0="00000003" w:usb1="00000000" w:usb2="00000000" w:usb3="00000000" w:csb0="00000001" w:csb1="00000000"/>
  </w:font>
  <w:font w:name="Optimist">
    <w:panose1 w:val="00000000000000000000"/>
    <w:charset w:val="00"/>
    <w:family w:val="auto"/>
    <w:notTrueType/>
    <w:pitch w:val="variable"/>
    <w:sig w:usb0="00000003" w:usb1="00000000" w:usb2="00000000" w:usb3="00000000" w:csb0="00000001" w:csb1="00000000"/>
  </w:font>
  <w:font w:name="Kievit-Book">
    <w:altName w:val="Times New Roman"/>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Kievit-Medium">
    <w:altName w:val="Century"/>
    <w:charset w:val="00"/>
    <w:family w:val="auto"/>
    <w:pitch w:val="variable"/>
    <w:sig w:usb0="800000AF" w:usb1="4000004A" w:usb2="00000000" w:usb3="00000000" w:csb0="00000001" w:csb1="00000000"/>
  </w:font>
  <w:font w:name="Times">
    <w:panose1 w:val="02020603050405020304"/>
    <w:charset w:val="A1"/>
    <w:family w:val="roman"/>
    <w:pitch w:val="variable"/>
    <w:sig w:usb0="E0002EFF" w:usb1="C000785B" w:usb2="00000009" w:usb3="00000000" w:csb0="000001FF" w:csb1="00000000"/>
  </w:font>
  <w:font w:name="Univers ATT Bold">
    <w:panose1 w:val="00000000000000000000"/>
    <w:charset w:val="00"/>
    <w:family w:val="swiss"/>
    <w:notTrueType/>
    <w:pitch w:val="default"/>
    <w:sig w:usb0="00000003" w:usb1="00000000" w:usb2="00000000" w:usb3="00000000" w:csb0="00000001" w:csb1="00000000"/>
  </w:font>
  <w:font w:name="Futura AIG">
    <w:panose1 w:val="00000000000000000000"/>
    <w:charset w:val="00"/>
    <w:family w:val="modern"/>
    <w:notTrueType/>
    <w:pitch w:val="variable"/>
    <w:sig w:usb0="00000083" w:usb1="00000000" w:usb2="00000000" w:usb3="00000000" w:csb0="00000009" w:csb1="00000000"/>
  </w:font>
  <w:font w:name="GerlingSwift">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7"/>
    <w:lvl w:ilvl="0">
      <w:start w:val="1"/>
      <w:numFmt w:val="bullet"/>
      <w:lvlText w:val="o"/>
      <w:lvlJc w:val="left"/>
      <w:pPr>
        <w:tabs>
          <w:tab w:val="num" w:pos="720"/>
        </w:tabs>
        <w:ind w:left="720" w:hanging="360"/>
      </w:pPr>
      <w:rPr>
        <w:rFonts w:ascii="Courier New" w:hAnsi="Courier New" w:cs="Courier New" w:hint="default"/>
        <w:sz w:val="22"/>
        <w:szCs w:val="22"/>
      </w:rPr>
    </w:lvl>
  </w:abstractNum>
  <w:abstractNum w:abstractNumId="1" w15:restartNumberingAfterBreak="0">
    <w:nsid w:val="00556197"/>
    <w:multiLevelType w:val="hybridMultilevel"/>
    <w:tmpl w:val="6D023EBE"/>
    <w:lvl w:ilvl="0" w:tplc="CB1A38AC">
      <w:start w:val="1"/>
      <w:numFmt w:val="lowerRoman"/>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 w15:restartNumberingAfterBreak="0">
    <w:nsid w:val="01D9084B"/>
    <w:multiLevelType w:val="hybridMultilevel"/>
    <w:tmpl w:val="A5EE3C3E"/>
    <w:lvl w:ilvl="0" w:tplc="0408000F">
      <w:start w:val="1"/>
      <w:numFmt w:val="decimal"/>
      <w:lvlText w:val="%1."/>
      <w:lvlJc w:val="left"/>
      <w:pPr>
        <w:ind w:left="927" w:hanging="360"/>
      </w:pPr>
      <w:rPr>
        <w:rFonts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 w15:restartNumberingAfterBreak="0">
    <w:nsid w:val="02145AFA"/>
    <w:multiLevelType w:val="hybridMultilevel"/>
    <w:tmpl w:val="53BCB5FC"/>
    <w:lvl w:ilvl="0" w:tplc="9EC800A0">
      <w:start w:val="1"/>
      <w:numFmt w:val="lowerRoman"/>
      <w:lvlText w:val="(%1)"/>
      <w:lvlJc w:val="left"/>
      <w:pPr>
        <w:tabs>
          <w:tab w:val="num" w:pos="1287"/>
        </w:tabs>
        <w:ind w:left="1287" w:hanging="720"/>
      </w:pPr>
      <w:rPr>
        <w:rFonts w:ascii="Arial" w:hAnsi="Arial" w:cs="Symbol" w:hint="default"/>
        <w:b w:val="0"/>
        <w:sz w:val="18"/>
        <w:szCs w:val="18"/>
      </w:rPr>
    </w:lvl>
    <w:lvl w:ilvl="1" w:tplc="08090019">
      <w:start w:val="1"/>
      <w:numFmt w:val="lowerLetter"/>
      <w:lvlText w:val="%2."/>
      <w:lvlJc w:val="left"/>
      <w:pPr>
        <w:tabs>
          <w:tab w:val="num" w:pos="567"/>
        </w:tabs>
        <w:ind w:left="567" w:hanging="360"/>
      </w:pPr>
    </w:lvl>
    <w:lvl w:ilvl="2" w:tplc="0809001B">
      <w:start w:val="1"/>
      <w:numFmt w:val="lowerRoman"/>
      <w:lvlText w:val="%3."/>
      <w:lvlJc w:val="right"/>
      <w:pPr>
        <w:tabs>
          <w:tab w:val="num" w:pos="1287"/>
        </w:tabs>
        <w:ind w:left="1287" w:hanging="180"/>
      </w:pPr>
    </w:lvl>
    <w:lvl w:ilvl="3" w:tplc="34A4DCB8">
      <w:start w:val="1"/>
      <w:numFmt w:val="lowerLetter"/>
      <w:lvlText w:val="(%4)"/>
      <w:lvlJc w:val="left"/>
      <w:pPr>
        <w:tabs>
          <w:tab w:val="num" w:pos="2007"/>
        </w:tabs>
        <w:ind w:left="2007" w:hanging="360"/>
      </w:pPr>
      <w:rPr>
        <w:rFonts w:hint="default"/>
      </w:rPr>
    </w:lvl>
    <w:lvl w:ilvl="4" w:tplc="08090019" w:tentative="1">
      <w:start w:val="1"/>
      <w:numFmt w:val="lowerLetter"/>
      <w:lvlText w:val="%5."/>
      <w:lvlJc w:val="left"/>
      <w:pPr>
        <w:tabs>
          <w:tab w:val="num" w:pos="2727"/>
        </w:tabs>
        <w:ind w:left="2727" w:hanging="360"/>
      </w:pPr>
    </w:lvl>
    <w:lvl w:ilvl="5" w:tplc="0809001B" w:tentative="1">
      <w:start w:val="1"/>
      <w:numFmt w:val="lowerRoman"/>
      <w:lvlText w:val="%6."/>
      <w:lvlJc w:val="right"/>
      <w:pPr>
        <w:tabs>
          <w:tab w:val="num" w:pos="3447"/>
        </w:tabs>
        <w:ind w:left="3447" w:hanging="180"/>
      </w:pPr>
    </w:lvl>
    <w:lvl w:ilvl="6" w:tplc="0809000F" w:tentative="1">
      <w:start w:val="1"/>
      <w:numFmt w:val="decimal"/>
      <w:lvlText w:val="%7."/>
      <w:lvlJc w:val="left"/>
      <w:pPr>
        <w:tabs>
          <w:tab w:val="num" w:pos="4167"/>
        </w:tabs>
        <w:ind w:left="4167" w:hanging="360"/>
      </w:pPr>
    </w:lvl>
    <w:lvl w:ilvl="7" w:tplc="08090019" w:tentative="1">
      <w:start w:val="1"/>
      <w:numFmt w:val="lowerLetter"/>
      <w:lvlText w:val="%8."/>
      <w:lvlJc w:val="left"/>
      <w:pPr>
        <w:tabs>
          <w:tab w:val="num" w:pos="4887"/>
        </w:tabs>
        <w:ind w:left="4887" w:hanging="360"/>
      </w:pPr>
    </w:lvl>
    <w:lvl w:ilvl="8" w:tplc="0809001B" w:tentative="1">
      <w:start w:val="1"/>
      <w:numFmt w:val="lowerRoman"/>
      <w:lvlText w:val="%9."/>
      <w:lvlJc w:val="right"/>
      <w:pPr>
        <w:tabs>
          <w:tab w:val="num" w:pos="5607"/>
        </w:tabs>
        <w:ind w:left="5607" w:hanging="180"/>
      </w:pPr>
    </w:lvl>
  </w:abstractNum>
  <w:abstractNum w:abstractNumId="4" w15:restartNumberingAfterBreak="0">
    <w:nsid w:val="03A73AAE"/>
    <w:multiLevelType w:val="hybridMultilevel"/>
    <w:tmpl w:val="E64697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EF4AE8"/>
    <w:multiLevelType w:val="hybridMultilevel"/>
    <w:tmpl w:val="D5247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8CB7A6C"/>
    <w:multiLevelType w:val="hybridMultilevel"/>
    <w:tmpl w:val="37703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843D3"/>
    <w:multiLevelType w:val="multilevel"/>
    <w:tmpl w:val="5F84D3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D285992"/>
    <w:multiLevelType w:val="hybridMultilevel"/>
    <w:tmpl w:val="894A7D76"/>
    <w:lvl w:ilvl="0" w:tplc="BD96A544">
      <w:start w:val="1"/>
      <w:numFmt w:val="lowerRoman"/>
      <w:lvlText w:val="(%1)"/>
      <w:lvlJc w:val="left"/>
      <w:pPr>
        <w:tabs>
          <w:tab w:val="num" w:pos="1320"/>
        </w:tabs>
        <w:ind w:left="1320" w:hanging="720"/>
      </w:pPr>
      <w:rPr>
        <w:rFonts w:hint="default"/>
      </w:rPr>
    </w:lvl>
    <w:lvl w:ilvl="1" w:tplc="08090019">
      <w:start w:val="1"/>
      <w:numFmt w:val="lowerLetter"/>
      <w:lvlText w:val="%2."/>
      <w:lvlJc w:val="left"/>
      <w:pPr>
        <w:tabs>
          <w:tab w:val="num" w:pos="1155"/>
        </w:tabs>
        <w:ind w:left="1155" w:hanging="360"/>
      </w:pPr>
    </w:lvl>
    <w:lvl w:ilvl="2" w:tplc="8CB80956">
      <w:start w:val="1"/>
      <w:numFmt w:val="lowerLetter"/>
      <w:lvlText w:val="(%3)"/>
      <w:lvlJc w:val="left"/>
      <w:pPr>
        <w:tabs>
          <w:tab w:val="num" w:pos="2055"/>
        </w:tabs>
        <w:ind w:left="2055" w:hanging="360"/>
      </w:pPr>
      <w:rPr>
        <w:rFonts w:hint="default"/>
      </w:rPr>
    </w:lvl>
    <w:lvl w:ilvl="3" w:tplc="0809000F" w:tentative="1">
      <w:start w:val="1"/>
      <w:numFmt w:val="decimal"/>
      <w:lvlText w:val="%4."/>
      <w:lvlJc w:val="left"/>
      <w:pPr>
        <w:tabs>
          <w:tab w:val="num" w:pos="2595"/>
        </w:tabs>
        <w:ind w:left="2595" w:hanging="360"/>
      </w:pPr>
    </w:lvl>
    <w:lvl w:ilvl="4" w:tplc="08090019" w:tentative="1">
      <w:start w:val="1"/>
      <w:numFmt w:val="lowerLetter"/>
      <w:lvlText w:val="%5."/>
      <w:lvlJc w:val="left"/>
      <w:pPr>
        <w:tabs>
          <w:tab w:val="num" w:pos="3315"/>
        </w:tabs>
        <w:ind w:left="3315" w:hanging="360"/>
      </w:pPr>
    </w:lvl>
    <w:lvl w:ilvl="5" w:tplc="0809001B" w:tentative="1">
      <w:start w:val="1"/>
      <w:numFmt w:val="lowerRoman"/>
      <w:lvlText w:val="%6."/>
      <w:lvlJc w:val="right"/>
      <w:pPr>
        <w:tabs>
          <w:tab w:val="num" w:pos="4035"/>
        </w:tabs>
        <w:ind w:left="4035" w:hanging="180"/>
      </w:pPr>
    </w:lvl>
    <w:lvl w:ilvl="6" w:tplc="0809000F" w:tentative="1">
      <w:start w:val="1"/>
      <w:numFmt w:val="decimal"/>
      <w:lvlText w:val="%7."/>
      <w:lvlJc w:val="left"/>
      <w:pPr>
        <w:tabs>
          <w:tab w:val="num" w:pos="4755"/>
        </w:tabs>
        <w:ind w:left="4755" w:hanging="360"/>
      </w:pPr>
    </w:lvl>
    <w:lvl w:ilvl="7" w:tplc="08090019" w:tentative="1">
      <w:start w:val="1"/>
      <w:numFmt w:val="lowerLetter"/>
      <w:lvlText w:val="%8."/>
      <w:lvlJc w:val="left"/>
      <w:pPr>
        <w:tabs>
          <w:tab w:val="num" w:pos="5475"/>
        </w:tabs>
        <w:ind w:left="5475" w:hanging="360"/>
      </w:pPr>
    </w:lvl>
    <w:lvl w:ilvl="8" w:tplc="0809001B" w:tentative="1">
      <w:start w:val="1"/>
      <w:numFmt w:val="lowerRoman"/>
      <w:lvlText w:val="%9."/>
      <w:lvlJc w:val="right"/>
      <w:pPr>
        <w:tabs>
          <w:tab w:val="num" w:pos="6195"/>
        </w:tabs>
        <w:ind w:left="6195" w:hanging="180"/>
      </w:pPr>
    </w:lvl>
  </w:abstractNum>
  <w:abstractNum w:abstractNumId="9" w15:restartNumberingAfterBreak="0">
    <w:nsid w:val="0D367DBA"/>
    <w:multiLevelType w:val="hybridMultilevel"/>
    <w:tmpl w:val="A8A66EDC"/>
    <w:lvl w:ilvl="0" w:tplc="4B8CB6D6">
      <w:start w:val="1"/>
      <w:numFmt w:val="decimal"/>
      <w:pStyle w:val="Heading5"/>
      <w:lvlText w:val="(%1)"/>
      <w:lvlJc w:val="left"/>
      <w:pPr>
        <w:ind w:left="1876" w:hanging="360"/>
      </w:pPr>
      <w:rPr>
        <w:rFonts w:hint="default"/>
        <w:i w:val="0"/>
      </w:rPr>
    </w:lvl>
    <w:lvl w:ilvl="1" w:tplc="08090019" w:tentative="1">
      <w:start w:val="1"/>
      <w:numFmt w:val="lowerLetter"/>
      <w:lvlText w:val="%2."/>
      <w:lvlJc w:val="left"/>
      <w:pPr>
        <w:ind w:left="2596" w:hanging="360"/>
      </w:pPr>
    </w:lvl>
    <w:lvl w:ilvl="2" w:tplc="0809001B" w:tentative="1">
      <w:start w:val="1"/>
      <w:numFmt w:val="lowerRoman"/>
      <w:lvlText w:val="%3."/>
      <w:lvlJc w:val="right"/>
      <w:pPr>
        <w:ind w:left="3316" w:hanging="180"/>
      </w:pPr>
    </w:lvl>
    <w:lvl w:ilvl="3" w:tplc="0809000F" w:tentative="1">
      <w:start w:val="1"/>
      <w:numFmt w:val="decimal"/>
      <w:lvlText w:val="%4."/>
      <w:lvlJc w:val="left"/>
      <w:pPr>
        <w:ind w:left="4036" w:hanging="360"/>
      </w:pPr>
    </w:lvl>
    <w:lvl w:ilvl="4" w:tplc="08090019" w:tentative="1">
      <w:start w:val="1"/>
      <w:numFmt w:val="lowerLetter"/>
      <w:lvlText w:val="%5."/>
      <w:lvlJc w:val="left"/>
      <w:pPr>
        <w:ind w:left="4756" w:hanging="360"/>
      </w:pPr>
    </w:lvl>
    <w:lvl w:ilvl="5" w:tplc="0809001B" w:tentative="1">
      <w:start w:val="1"/>
      <w:numFmt w:val="lowerRoman"/>
      <w:lvlText w:val="%6."/>
      <w:lvlJc w:val="right"/>
      <w:pPr>
        <w:ind w:left="5476" w:hanging="180"/>
      </w:pPr>
    </w:lvl>
    <w:lvl w:ilvl="6" w:tplc="0809000F" w:tentative="1">
      <w:start w:val="1"/>
      <w:numFmt w:val="decimal"/>
      <w:lvlText w:val="%7."/>
      <w:lvlJc w:val="left"/>
      <w:pPr>
        <w:ind w:left="6196" w:hanging="360"/>
      </w:pPr>
    </w:lvl>
    <w:lvl w:ilvl="7" w:tplc="08090019" w:tentative="1">
      <w:start w:val="1"/>
      <w:numFmt w:val="lowerLetter"/>
      <w:lvlText w:val="%8."/>
      <w:lvlJc w:val="left"/>
      <w:pPr>
        <w:ind w:left="6916" w:hanging="360"/>
      </w:pPr>
    </w:lvl>
    <w:lvl w:ilvl="8" w:tplc="0809001B" w:tentative="1">
      <w:start w:val="1"/>
      <w:numFmt w:val="lowerRoman"/>
      <w:lvlText w:val="%9."/>
      <w:lvlJc w:val="right"/>
      <w:pPr>
        <w:ind w:left="7636" w:hanging="180"/>
      </w:pPr>
    </w:lvl>
  </w:abstractNum>
  <w:abstractNum w:abstractNumId="10" w15:restartNumberingAfterBreak="0">
    <w:nsid w:val="0FFD10E4"/>
    <w:multiLevelType w:val="hybridMultilevel"/>
    <w:tmpl w:val="6C24203C"/>
    <w:lvl w:ilvl="0" w:tplc="0408000D">
      <w:start w:val="1"/>
      <w:numFmt w:val="bullet"/>
      <w:lvlText w:val=""/>
      <w:lvlJc w:val="left"/>
      <w:pPr>
        <w:ind w:left="1080" w:hanging="360"/>
      </w:pPr>
      <w:rPr>
        <w:rFonts w:ascii="Wingdings" w:hAnsi="Wingdings" w:hint="default"/>
      </w:rPr>
    </w:lvl>
    <w:lvl w:ilvl="1" w:tplc="0408000B">
      <w:start w:val="1"/>
      <w:numFmt w:val="bullet"/>
      <w:lvlText w:val=""/>
      <w:lvlJc w:val="left"/>
      <w:pPr>
        <w:ind w:left="1800" w:hanging="360"/>
      </w:pPr>
      <w:rPr>
        <w:rFonts w:ascii="Wingdings" w:hAnsi="Wingdings"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100A7891"/>
    <w:multiLevelType w:val="hybridMultilevel"/>
    <w:tmpl w:val="54ACAC96"/>
    <w:lvl w:ilvl="0" w:tplc="BD96A544">
      <w:start w:val="1"/>
      <w:numFmt w:val="lowerRoman"/>
      <w:lvlText w:val="(%1)"/>
      <w:lvlJc w:val="left"/>
      <w:pPr>
        <w:tabs>
          <w:tab w:val="num" w:pos="1321"/>
        </w:tabs>
        <w:ind w:left="1321" w:hanging="720"/>
      </w:pPr>
      <w:rPr>
        <w:rFonts w:hint="default"/>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12" w15:restartNumberingAfterBreak="0">
    <w:nsid w:val="136B312B"/>
    <w:multiLevelType w:val="hybridMultilevel"/>
    <w:tmpl w:val="1D4EA9AA"/>
    <w:lvl w:ilvl="0" w:tplc="BD96A544">
      <w:start w:val="1"/>
      <w:numFmt w:val="lowerRoman"/>
      <w:lvlText w:val="(%1)"/>
      <w:lvlJc w:val="left"/>
      <w:pPr>
        <w:tabs>
          <w:tab w:val="num" w:pos="1320"/>
        </w:tabs>
        <w:ind w:left="1320" w:hanging="720"/>
      </w:pPr>
      <w:rPr>
        <w:rFonts w:hint="default"/>
      </w:rPr>
    </w:lvl>
    <w:lvl w:ilvl="1" w:tplc="08090019" w:tentative="1">
      <w:start w:val="1"/>
      <w:numFmt w:val="lowerLetter"/>
      <w:lvlText w:val="%2."/>
      <w:lvlJc w:val="left"/>
      <w:pPr>
        <w:tabs>
          <w:tab w:val="num" w:pos="1155"/>
        </w:tabs>
        <w:ind w:left="1155" w:hanging="360"/>
      </w:pPr>
    </w:lvl>
    <w:lvl w:ilvl="2" w:tplc="0809001B" w:tentative="1">
      <w:start w:val="1"/>
      <w:numFmt w:val="lowerRoman"/>
      <w:lvlText w:val="%3."/>
      <w:lvlJc w:val="right"/>
      <w:pPr>
        <w:tabs>
          <w:tab w:val="num" w:pos="1875"/>
        </w:tabs>
        <w:ind w:left="1875" w:hanging="180"/>
      </w:pPr>
    </w:lvl>
    <w:lvl w:ilvl="3" w:tplc="0809000F" w:tentative="1">
      <w:start w:val="1"/>
      <w:numFmt w:val="decimal"/>
      <w:lvlText w:val="%4."/>
      <w:lvlJc w:val="left"/>
      <w:pPr>
        <w:tabs>
          <w:tab w:val="num" w:pos="2595"/>
        </w:tabs>
        <w:ind w:left="2595" w:hanging="360"/>
      </w:pPr>
    </w:lvl>
    <w:lvl w:ilvl="4" w:tplc="08090019" w:tentative="1">
      <w:start w:val="1"/>
      <w:numFmt w:val="lowerLetter"/>
      <w:lvlText w:val="%5."/>
      <w:lvlJc w:val="left"/>
      <w:pPr>
        <w:tabs>
          <w:tab w:val="num" w:pos="3315"/>
        </w:tabs>
        <w:ind w:left="3315" w:hanging="360"/>
      </w:pPr>
    </w:lvl>
    <w:lvl w:ilvl="5" w:tplc="0809001B" w:tentative="1">
      <w:start w:val="1"/>
      <w:numFmt w:val="lowerRoman"/>
      <w:lvlText w:val="%6."/>
      <w:lvlJc w:val="right"/>
      <w:pPr>
        <w:tabs>
          <w:tab w:val="num" w:pos="4035"/>
        </w:tabs>
        <w:ind w:left="4035" w:hanging="180"/>
      </w:pPr>
    </w:lvl>
    <w:lvl w:ilvl="6" w:tplc="0809000F" w:tentative="1">
      <w:start w:val="1"/>
      <w:numFmt w:val="decimal"/>
      <w:lvlText w:val="%7."/>
      <w:lvlJc w:val="left"/>
      <w:pPr>
        <w:tabs>
          <w:tab w:val="num" w:pos="4755"/>
        </w:tabs>
        <w:ind w:left="4755" w:hanging="360"/>
      </w:pPr>
    </w:lvl>
    <w:lvl w:ilvl="7" w:tplc="08090019" w:tentative="1">
      <w:start w:val="1"/>
      <w:numFmt w:val="lowerLetter"/>
      <w:lvlText w:val="%8."/>
      <w:lvlJc w:val="left"/>
      <w:pPr>
        <w:tabs>
          <w:tab w:val="num" w:pos="5475"/>
        </w:tabs>
        <w:ind w:left="5475" w:hanging="360"/>
      </w:pPr>
    </w:lvl>
    <w:lvl w:ilvl="8" w:tplc="0809001B" w:tentative="1">
      <w:start w:val="1"/>
      <w:numFmt w:val="lowerRoman"/>
      <w:lvlText w:val="%9."/>
      <w:lvlJc w:val="right"/>
      <w:pPr>
        <w:tabs>
          <w:tab w:val="num" w:pos="6195"/>
        </w:tabs>
        <w:ind w:left="6195" w:hanging="180"/>
      </w:pPr>
    </w:lvl>
  </w:abstractNum>
  <w:abstractNum w:abstractNumId="13" w15:restartNumberingAfterBreak="0">
    <w:nsid w:val="156159E7"/>
    <w:multiLevelType w:val="hybridMultilevel"/>
    <w:tmpl w:val="97BA3D74"/>
    <w:lvl w:ilvl="0" w:tplc="57B07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F04505"/>
    <w:multiLevelType w:val="hybridMultilevel"/>
    <w:tmpl w:val="F3F82DE0"/>
    <w:lvl w:ilvl="0" w:tplc="4DD6A366">
      <w:start w:val="1"/>
      <w:numFmt w:val="lowerRoman"/>
      <w:lvlText w:val="(%1)"/>
      <w:lvlJc w:val="left"/>
      <w:pPr>
        <w:tabs>
          <w:tab w:val="num" w:pos="1710"/>
        </w:tabs>
        <w:ind w:left="1710" w:hanging="720"/>
      </w:pPr>
      <w:rPr>
        <w:rFonts w:hint="default"/>
        <w:b w:val="0"/>
        <w:i w:val="0"/>
      </w:rPr>
    </w:lvl>
    <w:lvl w:ilvl="1" w:tplc="E80A7CA6">
      <w:start w:val="1"/>
      <w:numFmt w:val="lowerLetter"/>
      <w:lvlText w:val="(%2)"/>
      <w:lvlJc w:val="left"/>
      <w:pPr>
        <w:tabs>
          <w:tab w:val="num" w:pos="1647"/>
        </w:tabs>
        <w:ind w:left="1647" w:hanging="360"/>
      </w:pPr>
      <w:rPr>
        <w:rFonts w:ascii="Times New Roman" w:eastAsia="Times New Roman" w:hAnsi="Times New Roman" w:cs="Times New Roman"/>
      </w:rPr>
    </w:lvl>
    <w:lvl w:ilvl="2" w:tplc="91D2C3F2">
      <w:start w:val="1"/>
      <w:numFmt w:val="lowerLetter"/>
      <w:lvlText w:val="(%3)"/>
      <w:lvlJc w:val="left"/>
      <w:pPr>
        <w:tabs>
          <w:tab w:val="num" w:pos="2832"/>
        </w:tabs>
        <w:ind w:left="2832" w:hanging="645"/>
      </w:pPr>
      <w:rPr>
        <w:rFonts w:hint="default"/>
      </w:r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5" w15:restartNumberingAfterBreak="0">
    <w:nsid w:val="17135E8F"/>
    <w:multiLevelType w:val="hybridMultilevel"/>
    <w:tmpl w:val="A46A25B8"/>
    <w:lvl w:ilvl="0" w:tplc="08090019">
      <w:start w:val="1"/>
      <w:numFmt w:val="lowerLetter"/>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17A8315E"/>
    <w:multiLevelType w:val="hybridMultilevel"/>
    <w:tmpl w:val="3412EAFC"/>
    <w:styleLink w:val="ImportedStyle10"/>
    <w:lvl w:ilvl="0" w:tplc="5100D708">
      <w:start w:val="1"/>
      <w:numFmt w:val="bullet"/>
      <w:lvlText w:val="•"/>
      <w:lvlJc w:val="left"/>
      <w:pPr>
        <w:tabs>
          <w:tab w:val="num" w:pos="1140"/>
        </w:tabs>
        <w:ind w:left="420" w:firstLine="300"/>
      </w:pPr>
      <w:rPr>
        <w:rFonts w:hAnsi="Arial Unicode MS"/>
        <w:caps w:val="0"/>
        <w:smallCaps w:val="0"/>
        <w:strike w:val="0"/>
        <w:dstrike w:val="0"/>
        <w:outline w:val="0"/>
        <w:emboss w:val="0"/>
        <w:imprint w:val="0"/>
        <w:spacing w:val="0"/>
        <w:w w:val="100"/>
        <w:kern w:val="0"/>
        <w:position w:val="0"/>
        <w:highlight w:val="none"/>
        <w:vertAlign w:val="baseline"/>
      </w:rPr>
    </w:lvl>
    <w:lvl w:ilvl="1" w:tplc="E954C946">
      <w:start w:val="1"/>
      <w:numFmt w:val="bullet"/>
      <w:lvlText w:val="•"/>
      <w:lvlJc w:val="left"/>
      <w:pPr>
        <w:tabs>
          <w:tab w:val="num" w:pos="1134"/>
        </w:tabs>
        <w:ind w:left="414" w:firstLine="30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1ED07920">
      <w:start w:val="1"/>
      <w:numFmt w:val="bullet"/>
      <w:lvlText w:val="•"/>
      <w:lvlJc w:val="left"/>
      <w:pPr>
        <w:tabs>
          <w:tab w:val="num" w:pos="1134"/>
        </w:tabs>
        <w:ind w:left="414" w:firstLine="30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581CC1C2">
      <w:start w:val="1"/>
      <w:numFmt w:val="bullet"/>
      <w:lvlText w:val="•"/>
      <w:lvlJc w:val="left"/>
      <w:pPr>
        <w:tabs>
          <w:tab w:val="num" w:pos="1134"/>
        </w:tabs>
        <w:ind w:left="414" w:firstLine="30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BCE42428">
      <w:start w:val="1"/>
      <w:numFmt w:val="bullet"/>
      <w:lvlText w:val="•"/>
      <w:lvlJc w:val="left"/>
      <w:pPr>
        <w:tabs>
          <w:tab w:val="num" w:pos="1134"/>
        </w:tabs>
        <w:ind w:left="414" w:firstLine="30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58866684">
      <w:start w:val="1"/>
      <w:numFmt w:val="bullet"/>
      <w:lvlText w:val="•"/>
      <w:lvlJc w:val="left"/>
      <w:pPr>
        <w:tabs>
          <w:tab w:val="num" w:pos="1134"/>
        </w:tabs>
        <w:ind w:left="414" w:firstLine="30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4FE8E798">
      <w:start w:val="1"/>
      <w:numFmt w:val="bullet"/>
      <w:lvlText w:val="•"/>
      <w:lvlJc w:val="left"/>
      <w:pPr>
        <w:tabs>
          <w:tab w:val="num" w:pos="1134"/>
        </w:tabs>
        <w:ind w:left="414" w:firstLine="30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E0091C2">
      <w:start w:val="1"/>
      <w:numFmt w:val="bullet"/>
      <w:lvlText w:val="•"/>
      <w:lvlJc w:val="left"/>
      <w:pPr>
        <w:tabs>
          <w:tab w:val="num" w:pos="1134"/>
        </w:tabs>
        <w:ind w:left="414" w:firstLine="30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416C2A4A">
      <w:start w:val="1"/>
      <w:numFmt w:val="bullet"/>
      <w:lvlText w:val="•"/>
      <w:lvlJc w:val="left"/>
      <w:pPr>
        <w:tabs>
          <w:tab w:val="num" w:pos="1134"/>
        </w:tabs>
        <w:ind w:left="414" w:firstLine="30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A804F8F"/>
    <w:multiLevelType w:val="hybridMultilevel"/>
    <w:tmpl w:val="F140C0E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8" w15:restartNumberingAfterBreak="0">
    <w:nsid w:val="1ACB235D"/>
    <w:multiLevelType w:val="multilevel"/>
    <w:tmpl w:val="AFC830F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BD97B08"/>
    <w:multiLevelType w:val="hybridMultilevel"/>
    <w:tmpl w:val="8BE421CC"/>
    <w:lvl w:ilvl="0" w:tplc="E80A7CA6">
      <w:start w:val="1"/>
      <w:numFmt w:val="lowerLetter"/>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BF41149"/>
    <w:multiLevelType w:val="hybridMultilevel"/>
    <w:tmpl w:val="9FC2645A"/>
    <w:lvl w:ilvl="0" w:tplc="E8B057AC">
      <w:numFmt w:val="bullet"/>
      <w:lvlText w:val="-"/>
      <w:lvlJc w:val="left"/>
      <w:pPr>
        <w:ind w:left="720" w:hanging="360"/>
      </w:pPr>
      <w:rPr>
        <w:rFonts w:ascii="Verdana" w:eastAsiaTheme="minorHAnsi" w:hAnsi="Verdana"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1D2E1324"/>
    <w:multiLevelType w:val="hybridMultilevel"/>
    <w:tmpl w:val="E2C4F6CA"/>
    <w:lvl w:ilvl="0" w:tplc="3D0421F6">
      <w:start w:val="1"/>
      <w:numFmt w:val="lowerLetter"/>
      <w:lvlText w:val="(%1)"/>
      <w:lvlJc w:val="left"/>
      <w:pPr>
        <w:tabs>
          <w:tab w:val="num" w:pos="961"/>
        </w:tabs>
        <w:ind w:left="961" w:hanging="360"/>
      </w:pPr>
      <w:rPr>
        <w:rFonts w:hint="default"/>
      </w:rPr>
    </w:lvl>
    <w:lvl w:ilvl="1" w:tplc="08090019">
      <w:start w:val="1"/>
      <w:numFmt w:val="lowerLetter"/>
      <w:lvlText w:val="%2."/>
      <w:lvlJc w:val="left"/>
      <w:pPr>
        <w:tabs>
          <w:tab w:val="num" w:pos="2041"/>
        </w:tabs>
        <w:ind w:left="2041" w:hanging="360"/>
      </w:pPr>
    </w:lvl>
    <w:lvl w:ilvl="2" w:tplc="0809001B" w:tentative="1">
      <w:start w:val="1"/>
      <w:numFmt w:val="lowerRoman"/>
      <w:lvlText w:val="%3."/>
      <w:lvlJc w:val="right"/>
      <w:pPr>
        <w:tabs>
          <w:tab w:val="num" w:pos="2761"/>
        </w:tabs>
        <w:ind w:left="2761" w:hanging="180"/>
      </w:pPr>
    </w:lvl>
    <w:lvl w:ilvl="3" w:tplc="0809000F" w:tentative="1">
      <w:start w:val="1"/>
      <w:numFmt w:val="decimal"/>
      <w:lvlText w:val="%4."/>
      <w:lvlJc w:val="left"/>
      <w:pPr>
        <w:tabs>
          <w:tab w:val="num" w:pos="3481"/>
        </w:tabs>
        <w:ind w:left="3481" w:hanging="360"/>
      </w:pPr>
    </w:lvl>
    <w:lvl w:ilvl="4" w:tplc="08090019" w:tentative="1">
      <w:start w:val="1"/>
      <w:numFmt w:val="lowerLetter"/>
      <w:lvlText w:val="%5."/>
      <w:lvlJc w:val="left"/>
      <w:pPr>
        <w:tabs>
          <w:tab w:val="num" w:pos="4201"/>
        </w:tabs>
        <w:ind w:left="4201" w:hanging="360"/>
      </w:pPr>
    </w:lvl>
    <w:lvl w:ilvl="5" w:tplc="0809001B" w:tentative="1">
      <w:start w:val="1"/>
      <w:numFmt w:val="lowerRoman"/>
      <w:lvlText w:val="%6."/>
      <w:lvlJc w:val="right"/>
      <w:pPr>
        <w:tabs>
          <w:tab w:val="num" w:pos="4921"/>
        </w:tabs>
        <w:ind w:left="4921" w:hanging="180"/>
      </w:pPr>
    </w:lvl>
    <w:lvl w:ilvl="6" w:tplc="0809000F" w:tentative="1">
      <w:start w:val="1"/>
      <w:numFmt w:val="decimal"/>
      <w:lvlText w:val="%7."/>
      <w:lvlJc w:val="left"/>
      <w:pPr>
        <w:tabs>
          <w:tab w:val="num" w:pos="5641"/>
        </w:tabs>
        <w:ind w:left="5641" w:hanging="360"/>
      </w:pPr>
    </w:lvl>
    <w:lvl w:ilvl="7" w:tplc="08090019" w:tentative="1">
      <w:start w:val="1"/>
      <w:numFmt w:val="lowerLetter"/>
      <w:lvlText w:val="%8."/>
      <w:lvlJc w:val="left"/>
      <w:pPr>
        <w:tabs>
          <w:tab w:val="num" w:pos="6361"/>
        </w:tabs>
        <w:ind w:left="6361" w:hanging="360"/>
      </w:pPr>
    </w:lvl>
    <w:lvl w:ilvl="8" w:tplc="0809001B" w:tentative="1">
      <w:start w:val="1"/>
      <w:numFmt w:val="lowerRoman"/>
      <w:lvlText w:val="%9."/>
      <w:lvlJc w:val="right"/>
      <w:pPr>
        <w:tabs>
          <w:tab w:val="num" w:pos="7081"/>
        </w:tabs>
        <w:ind w:left="7081" w:hanging="180"/>
      </w:pPr>
    </w:lvl>
  </w:abstractNum>
  <w:abstractNum w:abstractNumId="22" w15:restartNumberingAfterBreak="0">
    <w:nsid w:val="1E920E3D"/>
    <w:multiLevelType w:val="hybridMultilevel"/>
    <w:tmpl w:val="5A8400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1E93243F"/>
    <w:multiLevelType w:val="hybridMultilevel"/>
    <w:tmpl w:val="5C40683E"/>
    <w:lvl w:ilvl="0" w:tplc="4904A2E0">
      <w:start w:val="1"/>
      <w:numFmt w:val="lowerRoman"/>
      <w:lvlText w:val="(%1)"/>
      <w:lvlJc w:val="left"/>
      <w:pPr>
        <w:tabs>
          <w:tab w:val="num" w:pos="1321"/>
        </w:tabs>
        <w:ind w:left="1321" w:hanging="720"/>
      </w:pPr>
      <w:rPr>
        <w:rFonts w:hint="default"/>
        <w:b w:val="0"/>
      </w:rPr>
    </w:lvl>
    <w:lvl w:ilvl="1" w:tplc="3D346310">
      <w:start w:val="1"/>
      <w:numFmt w:val="lowerLetter"/>
      <w:lvlText w:val="(%2)"/>
      <w:lvlJc w:val="left"/>
      <w:pPr>
        <w:tabs>
          <w:tab w:val="num" w:pos="1801"/>
        </w:tabs>
        <w:ind w:left="1801" w:hanging="360"/>
      </w:pPr>
      <w:rPr>
        <w:rFonts w:hint="default"/>
        <w:b w:val="0"/>
      </w:rPr>
    </w:lvl>
    <w:lvl w:ilvl="2" w:tplc="0809001B" w:tentative="1">
      <w:start w:val="1"/>
      <w:numFmt w:val="lowerRoman"/>
      <w:lvlText w:val="%3."/>
      <w:lvlJc w:val="right"/>
      <w:pPr>
        <w:tabs>
          <w:tab w:val="num" w:pos="2521"/>
        </w:tabs>
        <w:ind w:left="2521" w:hanging="180"/>
      </w:pPr>
    </w:lvl>
    <w:lvl w:ilvl="3" w:tplc="0809000F" w:tentative="1">
      <w:start w:val="1"/>
      <w:numFmt w:val="decimal"/>
      <w:lvlText w:val="%4."/>
      <w:lvlJc w:val="left"/>
      <w:pPr>
        <w:tabs>
          <w:tab w:val="num" w:pos="3241"/>
        </w:tabs>
        <w:ind w:left="3241" w:hanging="360"/>
      </w:pPr>
    </w:lvl>
    <w:lvl w:ilvl="4" w:tplc="08090019" w:tentative="1">
      <w:start w:val="1"/>
      <w:numFmt w:val="lowerLetter"/>
      <w:lvlText w:val="%5."/>
      <w:lvlJc w:val="left"/>
      <w:pPr>
        <w:tabs>
          <w:tab w:val="num" w:pos="3961"/>
        </w:tabs>
        <w:ind w:left="3961" w:hanging="360"/>
      </w:pPr>
    </w:lvl>
    <w:lvl w:ilvl="5" w:tplc="0809001B" w:tentative="1">
      <w:start w:val="1"/>
      <w:numFmt w:val="lowerRoman"/>
      <w:lvlText w:val="%6."/>
      <w:lvlJc w:val="right"/>
      <w:pPr>
        <w:tabs>
          <w:tab w:val="num" w:pos="4681"/>
        </w:tabs>
        <w:ind w:left="4681" w:hanging="180"/>
      </w:pPr>
    </w:lvl>
    <w:lvl w:ilvl="6" w:tplc="0809000F" w:tentative="1">
      <w:start w:val="1"/>
      <w:numFmt w:val="decimal"/>
      <w:lvlText w:val="%7."/>
      <w:lvlJc w:val="left"/>
      <w:pPr>
        <w:tabs>
          <w:tab w:val="num" w:pos="5401"/>
        </w:tabs>
        <w:ind w:left="5401" w:hanging="360"/>
      </w:pPr>
    </w:lvl>
    <w:lvl w:ilvl="7" w:tplc="08090019" w:tentative="1">
      <w:start w:val="1"/>
      <w:numFmt w:val="lowerLetter"/>
      <w:lvlText w:val="%8."/>
      <w:lvlJc w:val="left"/>
      <w:pPr>
        <w:tabs>
          <w:tab w:val="num" w:pos="6121"/>
        </w:tabs>
        <w:ind w:left="6121" w:hanging="360"/>
      </w:pPr>
    </w:lvl>
    <w:lvl w:ilvl="8" w:tplc="0809001B" w:tentative="1">
      <w:start w:val="1"/>
      <w:numFmt w:val="lowerRoman"/>
      <w:lvlText w:val="%9."/>
      <w:lvlJc w:val="right"/>
      <w:pPr>
        <w:tabs>
          <w:tab w:val="num" w:pos="6841"/>
        </w:tabs>
        <w:ind w:left="6841" w:hanging="180"/>
      </w:pPr>
    </w:lvl>
  </w:abstractNum>
  <w:abstractNum w:abstractNumId="24" w15:restartNumberingAfterBreak="0">
    <w:nsid w:val="20325657"/>
    <w:multiLevelType w:val="hybridMultilevel"/>
    <w:tmpl w:val="1D382C36"/>
    <w:lvl w:ilvl="0" w:tplc="BD96A544">
      <w:start w:val="1"/>
      <w:numFmt w:val="lowerRoman"/>
      <w:lvlText w:val="(%1)"/>
      <w:lvlJc w:val="left"/>
      <w:pPr>
        <w:tabs>
          <w:tab w:val="num" w:pos="1287"/>
        </w:tabs>
        <w:ind w:left="1287" w:hanging="720"/>
      </w:pPr>
      <w:rPr>
        <w:rFonts w:hint="default"/>
      </w:rPr>
    </w:lvl>
    <w:lvl w:ilvl="1" w:tplc="08090019" w:tentative="1">
      <w:start w:val="1"/>
      <w:numFmt w:val="lowerLetter"/>
      <w:lvlText w:val="%2."/>
      <w:lvlJc w:val="left"/>
      <w:pPr>
        <w:tabs>
          <w:tab w:val="num" w:pos="1122"/>
        </w:tabs>
        <w:ind w:left="1122" w:hanging="360"/>
      </w:pPr>
    </w:lvl>
    <w:lvl w:ilvl="2" w:tplc="0809001B" w:tentative="1">
      <w:start w:val="1"/>
      <w:numFmt w:val="lowerRoman"/>
      <w:lvlText w:val="%3."/>
      <w:lvlJc w:val="right"/>
      <w:pPr>
        <w:tabs>
          <w:tab w:val="num" w:pos="1842"/>
        </w:tabs>
        <w:ind w:left="1842" w:hanging="180"/>
      </w:pPr>
    </w:lvl>
    <w:lvl w:ilvl="3" w:tplc="0809000F" w:tentative="1">
      <w:start w:val="1"/>
      <w:numFmt w:val="decimal"/>
      <w:lvlText w:val="%4."/>
      <w:lvlJc w:val="left"/>
      <w:pPr>
        <w:tabs>
          <w:tab w:val="num" w:pos="2562"/>
        </w:tabs>
        <w:ind w:left="2562" w:hanging="360"/>
      </w:pPr>
    </w:lvl>
    <w:lvl w:ilvl="4" w:tplc="08090019" w:tentative="1">
      <w:start w:val="1"/>
      <w:numFmt w:val="lowerLetter"/>
      <w:lvlText w:val="%5."/>
      <w:lvlJc w:val="left"/>
      <w:pPr>
        <w:tabs>
          <w:tab w:val="num" w:pos="3282"/>
        </w:tabs>
        <w:ind w:left="3282" w:hanging="360"/>
      </w:pPr>
    </w:lvl>
    <w:lvl w:ilvl="5" w:tplc="0809001B" w:tentative="1">
      <w:start w:val="1"/>
      <w:numFmt w:val="lowerRoman"/>
      <w:lvlText w:val="%6."/>
      <w:lvlJc w:val="right"/>
      <w:pPr>
        <w:tabs>
          <w:tab w:val="num" w:pos="4002"/>
        </w:tabs>
        <w:ind w:left="4002" w:hanging="180"/>
      </w:pPr>
    </w:lvl>
    <w:lvl w:ilvl="6" w:tplc="0809000F" w:tentative="1">
      <w:start w:val="1"/>
      <w:numFmt w:val="decimal"/>
      <w:lvlText w:val="%7."/>
      <w:lvlJc w:val="left"/>
      <w:pPr>
        <w:tabs>
          <w:tab w:val="num" w:pos="4722"/>
        </w:tabs>
        <w:ind w:left="4722" w:hanging="360"/>
      </w:pPr>
    </w:lvl>
    <w:lvl w:ilvl="7" w:tplc="08090019" w:tentative="1">
      <w:start w:val="1"/>
      <w:numFmt w:val="lowerLetter"/>
      <w:lvlText w:val="%8."/>
      <w:lvlJc w:val="left"/>
      <w:pPr>
        <w:tabs>
          <w:tab w:val="num" w:pos="5442"/>
        </w:tabs>
        <w:ind w:left="5442" w:hanging="360"/>
      </w:pPr>
    </w:lvl>
    <w:lvl w:ilvl="8" w:tplc="0809001B" w:tentative="1">
      <w:start w:val="1"/>
      <w:numFmt w:val="lowerRoman"/>
      <w:lvlText w:val="%9."/>
      <w:lvlJc w:val="right"/>
      <w:pPr>
        <w:tabs>
          <w:tab w:val="num" w:pos="6162"/>
        </w:tabs>
        <w:ind w:left="6162" w:hanging="180"/>
      </w:pPr>
    </w:lvl>
  </w:abstractNum>
  <w:abstractNum w:abstractNumId="25" w15:restartNumberingAfterBreak="0">
    <w:nsid w:val="2AE83957"/>
    <w:multiLevelType w:val="hybridMultilevel"/>
    <w:tmpl w:val="B29CA2D4"/>
    <w:lvl w:ilvl="0" w:tplc="4A284740">
      <w:start w:val="1"/>
      <w:numFmt w:val="lowerRoman"/>
      <w:lvlText w:val="(%1)"/>
      <w:lvlJc w:val="left"/>
      <w:pPr>
        <w:tabs>
          <w:tab w:val="num" w:pos="1287"/>
        </w:tabs>
        <w:ind w:left="1287" w:hanging="72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6" w15:restartNumberingAfterBreak="0">
    <w:nsid w:val="2C296BC0"/>
    <w:multiLevelType w:val="multilevel"/>
    <w:tmpl w:val="F1980C30"/>
    <w:styleLink w:val="LFO4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057EB5"/>
    <w:multiLevelType w:val="multilevel"/>
    <w:tmpl w:val="53428F70"/>
    <w:lvl w:ilvl="0">
      <w:start w:val="1"/>
      <w:numFmt w:val="decimal"/>
      <w:lvlText w:val="%1."/>
      <w:lvlJc w:val="left"/>
      <w:pPr>
        <w:tabs>
          <w:tab w:val="num" w:pos="567"/>
        </w:tabs>
        <w:ind w:left="567" w:hanging="567"/>
      </w:pPr>
      <w:rPr>
        <w:rFonts w:ascii="Arial" w:hAnsi="Arial" w:hint="default"/>
        <w:b/>
        <w:i w:val="0"/>
        <w:sz w:val="14"/>
        <w:szCs w:val="14"/>
      </w:rPr>
    </w:lvl>
    <w:lvl w:ilvl="1">
      <w:start w:val="1"/>
      <w:numFmt w:val="decimal"/>
      <w:suff w:val="space"/>
      <w:lvlText w:val="%1.%2."/>
      <w:lvlJc w:val="left"/>
      <w:pPr>
        <w:ind w:left="567" w:hanging="567"/>
      </w:pPr>
      <w:rPr>
        <w:rFonts w:ascii="Arial" w:hAnsi="Arial" w:hint="default"/>
        <w:b/>
        <w:i w:val="0"/>
        <w:sz w:val="22"/>
      </w:rPr>
    </w:lvl>
    <w:lvl w:ilvl="2">
      <w:start w:val="1"/>
      <w:numFmt w:val="lowerRoman"/>
      <w:lvlText w:val="(%3)"/>
      <w:lvlJc w:val="left"/>
      <w:pPr>
        <w:tabs>
          <w:tab w:val="num" w:pos="1287"/>
        </w:tabs>
        <w:ind w:left="1077" w:hanging="510"/>
      </w:pPr>
      <w:rPr>
        <w:rFonts w:ascii="Arial" w:hAnsi="Arial" w:hint="default"/>
        <w:b w:val="0"/>
        <w:i w:val="0"/>
        <w:sz w:val="20"/>
      </w:rPr>
    </w:lvl>
    <w:lvl w:ilvl="3">
      <w:start w:val="1"/>
      <w:numFmt w:val="lowerLetter"/>
      <w:lvlText w:val="%4)"/>
      <w:lvlJc w:val="left"/>
      <w:pPr>
        <w:tabs>
          <w:tab w:val="num" w:pos="1588"/>
        </w:tabs>
        <w:ind w:left="1588" w:hanging="511"/>
      </w:pPr>
      <w:rPr>
        <w:rFonts w:ascii="Arial" w:hAnsi="Arial" w:hint="default"/>
        <w:b w:val="0"/>
        <w:i w:val="0"/>
        <w:sz w:val="20"/>
      </w:rPr>
    </w:lvl>
    <w:lvl w:ilvl="4">
      <w:start w:val="1"/>
      <w:numFmt w:val="lowerRoman"/>
      <w:lvlText w:val="(%5)"/>
      <w:lvlJc w:val="left"/>
      <w:pPr>
        <w:tabs>
          <w:tab w:val="num" w:pos="1948"/>
        </w:tabs>
        <w:ind w:left="1948" w:hanging="792"/>
      </w:pPr>
      <w:rPr>
        <w:rFonts w:hint="default"/>
      </w:rPr>
    </w:lvl>
    <w:lvl w:ilvl="5">
      <w:start w:val="1"/>
      <w:numFmt w:val="decimal"/>
      <w:lvlText w:val="%1.%2.%3.%4.%5.%6."/>
      <w:lvlJc w:val="left"/>
      <w:pPr>
        <w:tabs>
          <w:tab w:val="num" w:pos="3316"/>
        </w:tabs>
        <w:ind w:left="2452" w:hanging="936"/>
      </w:pPr>
      <w:rPr>
        <w:rFonts w:hint="default"/>
      </w:rPr>
    </w:lvl>
    <w:lvl w:ilvl="6">
      <w:start w:val="1"/>
      <w:numFmt w:val="decimal"/>
      <w:lvlText w:val="%1.%2.%3.%4.%5.%6.%7."/>
      <w:lvlJc w:val="left"/>
      <w:pPr>
        <w:tabs>
          <w:tab w:val="num" w:pos="4036"/>
        </w:tabs>
        <w:ind w:left="2956" w:hanging="1080"/>
      </w:pPr>
      <w:rPr>
        <w:rFonts w:hint="default"/>
      </w:rPr>
    </w:lvl>
    <w:lvl w:ilvl="7">
      <w:start w:val="1"/>
      <w:numFmt w:val="decimal"/>
      <w:lvlText w:val="%1.%2.%3.%4.%5.%6.%7.%8."/>
      <w:lvlJc w:val="left"/>
      <w:pPr>
        <w:tabs>
          <w:tab w:val="num" w:pos="4396"/>
        </w:tabs>
        <w:ind w:left="3460" w:hanging="1224"/>
      </w:pPr>
      <w:rPr>
        <w:rFonts w:hint="default"/>
      </w:rPr>
    </w:lvl>
    <w:lvl w:ilvl="8">
      <w:start w:val="1"/>
      <w:numFmt w:val="decimal"/>
      <w:lvlText w:val="%1.%2.%3.%4.%5.%6.%7.%8.%9."/>
      <w:lvlJc w:val="left"/>
      <w:pPr>
        <w:tabs>
          <w:tab w:val="num" w:pos="5116"/>
        </w:tabs>
        <w:ind w:left="4036" w:hanging="1440"/>
      </w:pPr>
      <w:rPr>
        <w:rFonts w:hint="default"/>
      </w:rPr>
    </w:lvl>
  </w:abstractNum>
  <w:abstractNum w:abstractNumId="28" w15:restartNumberingAfterBreak="0">
    <w:nsid w:val="30283A50"/>
    <w:multiLevelType w:val="hybridMultilevel"/>
    <w:tmpl w:val="DB98FDB2"/>
    <w:lvl w:ilvl="0" w:tplc="65A8384A">
      <w:start w:val="1"/>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080671D"/>
    <w:multiLevelType w:val="hybridMultilevel"/>
    <w:tmpl w:val="333AAD4A"/>
    <w:lvl w:ilvl="0" w:tplc="8D5C87F4">
      <w:start w:val="1"/>
      <w:numFmt w:val="decimal"/>
      <w:lvlText w:val="%1."/>
      <w:lvlJc w:val="left"/>
      <w:pPr>
        <w:ind w:left="360" w:hanging="360"/>
      </w:pPr>
      <w:rPr>
        <w:rFonts w:cs="Times New Roman"/>
      </w:rPr>
    </w:lvl>
    <w:lvl w:ilvl="1" w:tplc="1D640C7C">
      <w:start w:val="1"/>
      <w:numFmt w:val="lowerLetter"/>
      <w:lvlText w:val="%2."/>
      <w:lvlJc w:val="left"/>
      <w:pPr>
        <w:ind w:left="1080" w:hanging="360"/>
      </w:pPr>
      <w:rPr>
        <w:rFonts w:cs="Times New Roman"/>
      </w:rPr>
    </w:lvl>
    <w:lvl w:ilvl="2" w:tplc="4BBA8B68">
      <w:start w:val="1"/>
      <w:numFmt w:val="lowerRoman"/>
      <w:lvlText w:val="%3."/>
      <w:lvlJc w:val="right"/>
      <w:pPr>
        <w:ind w:left="1800" w:hanging="180"/>
      </w:pPr>
      <w:rPr>
        <w:rFonts w:cs="Times New Roman"/>
      </w:rPr>
    </w:lvl>
    <w:lvl w:ilvl="3" w:tplc="BF98D664">
      <w:start w:val="1"/>
      <w:numFmt w:val="decimal"/>
      <w:lvlText w:val="%4."/>
      <w:lvlJc w:val="left"/>
      <w:pPr>
        <w:ind w:left="2520" w:hanging="360"/>
      </w:pPr>
      <w:rPr>
        <w:rFonts w:cs="Times New Roman"/>
      </w:rPr>
    </w:lvl>
    <w:lvl w:ilvl="4" w:tplc="55227C92">
      <w:start w:val="1"/>
      <w:numFmt w:val="lowerLetter"/>
      <w:lvlText w:val="%5."/>
      <w:lvlJc w:val="left"/>
      <w:pPr>
        <w:ind w:left="3240" w:hanging="360"/>
      </w:pPr>
      <w:rPr>
        <w:rFonts w:cs="Times New Roman"/>
      </w:rPr>
    </w:lvl>
    <w:lvl w:ilvl="5" w:tplc="4D3C5C2A" w:tentative="1">
      <w:start w:val="1"/>
      <w:numFmt w:val="lowerRoman"/>
      <w:lvlText w:val="%6."/>
      <w:lvlJc w:val="right"/>
      <w:pPr>
        <w:ind w:left="3960" w:hanging="180"/>
      </w:pPr>
      <w:rPr>
        <w:rFonts w:cs="Times New Roman"/>
      </w:rPr>
    </w:lvl>
    <w:lvl w:ilvl="6" w:tplc="27CC41F6" w:tentative="1">
      <w:start w:val="1"/>
      <w:numFmt w:val="decimal"/>
      <w:lvlText w:val="%7."/>
      <w:lvlJc w:val="left"/>
      <w:pPr>
        <w:ind w:left="4680" w:hanging="360"/>
      </w:pPr>
      <w:rPr>
        <w:rFonts w:cs="Times New Roman"/>
      </w:rPr>
    </w:lvl>
    <w:lvl w:ilvl="7" w:tplc="FED01FEC" w:tentative="1">
      <w:start w:val="1"/>
      <w:numFmt w:val="lowerLetter"/>
      <w:lvlText w:val="%8."/>
      <w:lvlJc w:val="left"/>
      <w:pPr>
        <w:ind w:left="5400" w:hanging="360"/>
      </w:pPr>
      <w:rPr>
        <w:rFonts w:cs="Times New Roman"/>
      </w:rPr>
    </w:lvl>
    <w:lvl w:ilvl="8" w:tplc="23AABE3A" w:tentative="1">
      <w:start w:val="1"/>
      <w:numFmt w:val="lowerRoman"/>
      <w:lvlText w:val="%9."/>
      <w:lvlJc w:val="right"/>
      <w:pPr>
        <w:ind w:left="6120" w:hanging="180"/>
      </w:pPr>
      <w:rPr>
        <w:rFonts w:cs="Times New Roman"/>
      </w:rPr>
    </w:lvl>
  </w:abstractNum>
  <w:abstractNum w:abstractNumId="30" w15:restartNumberingAfterBreak="0">
    <w:nsid w:val="312C2398"/>
    <w:multiLevelType w:val="hybridMultilevel"/>
    <w:tmpl w:val="2258EFF8"/>
    <w:lvl w:ilvl="0" w:tplc="C30091A0">
      <w:start w:val="5"/>
      <w:numFmt w:val="lowerRoman"/>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6241CF"/>
    <w:multiLevelType w:val="hybridMultilevel"/>
    <w:tmpl w:val="B7C0B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31D20C21"/>
    <w:multiLevelType w:val="hybridMultilevel"/>
    <w:tmpl w:val="109C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5A0517"/>
    <w:multiLevelType w:val="hybridMultilevel"/>
    <w:tmpl w:val="E42883AC"/>
    <w:lvl w:ilvl="0" w:tplc="CB1A38AC">
      <w:start w:val="1"/>
      <w:numFmt w:val="lowerRoman"/>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4" w15:restartNumberingAfterBreak="0">
    <w:nsid w:val="35AB0E04"/>
    <w:multiLevelType w:val="hybridMultilevel"/>
    <w:tmpl w:val="90AE02C2"/>
    <w:lvl w:ilvl="0" w:tplc="6646E2C4">
      <w:start w:val="1"/>
      <w:numFmt w:val="lowerRoman"/>
      <w:lvlText w:val="(%1)"/>
      <w:lvlJc w:val="left"/>
      <w:pPr>
        <w:tabs>
          <w:tab w:val="num" w:pos="1320"/>
        </w:tabs>
        <w:ind w:left="1320" w:hanging="72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35" w15:restartNumberingAfterBreak="0">
    <w:nsid w:val="37B00DB8"/>
    <w:multiLevelType w:val="hybridMultilevel"/>
    <w:tmpl w:val="1B2E3C4E"/>
    <w:lvl w:ilvl="0" w:tplc="E80A7CA6">
      <w:start w:val="1"/>
      <w:numFmt w:val="lowerLetter"/>
      <w:lvlText w:val="(%1)"/>
      <w:lvlJc w:val="left"/>
      <w:pPr>
        <w:tabs>
          <w:tab w:val="num" w:pos="1080"/>
        </w:tabs>
        <w:ind w:left="1080" w:hanging="720"/>
      </w:pPr>
      <w:rPr>
        <w:rFonts w:ascii="Times New Roman" w:eastAsia="Times New Roman" w:hAnsi="Times New Roman" w:cs="Times New Roman"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384C08CA"/>
    <w:multiLevelType w:val="hybridMultilevel"/>
    <w:tmpl w:val="BCB4E0D4"/>
    <w:lvl w:ilvl="0" w:tplc="FFFFFFFF">
      <w:start w:val="1"/>
      <w:numFmt w:val="lowerLetter"/>
      <w:lvlText w:val="%1)"/>
      <w:lvlJc w:val="left"/>
      <w:pPr>
        <w:tabs>
          <w:tab w:val="num" w:pos="1080"/>
        </w:tabs>
        <w:ind w:left="1080" w:hanging="72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3A411C7C"/>
    <w:multiLevelType w:val="hybridMultilevel"/>
    <w:tmpl w:val="0C8464C8"/>
    <w:lvl w:ilvl="0" w:tplc="BD96A544">
      <w:start w:val="1"/>
      <w:numFmt w:val="lowerRoman"/>
      <w:lvlText w:val="(%1)"/>
      <w:lvlJc w:val="left"/>
      <w:pPr>
        <w:tabs>
          <w:tab w:val="num" w:pos="1854"/>
        </w:tabs>
        <w:ind w:left="1854" w:hanging="720"/>
      </w:pPr>
      <w:rPr>
        <w:rFonts w:hint="default"/>
      </w:rPr>
    </w:lvl>
    <w:lvl w:ilvl="1" w:tplc="BD96A544">
      <w:start w:val="1"/>
      <w:numFmt w:val="lowerRoman"/>
      <w:lvlText w:val="(%2)"/>
      <w:lvlJc w:val="left"/>
      <w:pPr>
        <w:tabs>
          <w:tab w:val="num" w:pos="1854"/>
        </w:tabs>
        <w:ind w:left="1854" w:hanging="720"/>
      </w:pPr>
      <w:rPr>
        <w:rFonts w:hint="default"/>
      </w:rPr>
    </w:lvl>
    <w:lvl w:ilvl="2" w:tplc="0809001B">
      <w:start w:val="1"/>
      <w:numFmt w:val="lowerRoman"/>
      <w:lvlText w:val="%3."/>
      <w:lvlJc w:val="right"/>
      <w:pPr>
        <w:tabs>
          <w:tab w:val="num" w:pos="2409"/>
        </w:tabs>
        <w:ind w:left="2409" w:hanging="180"/>
      </w:pPr>
    </w:lvl>
    <w:lvl w:ilvl="3" w:tplc="0809000F" w:tentative="1">
      <w:start w:val="1"/>
      <w:numFmt w:val="decimal"/>
      <w:lvlText w:val="%4."/>
      <w:lvlJc w:val="left"/>
      <w:pPr>
        <w:tabs>
          <w:tab w:val="num" w:pos="3129"/>
        </w:tabs>
        <w:ind w:left="3129" w:hanging="360"/>
      </w:pPr>
    </w:lvl>
    <w:lvl w:ilvl="4" w:tplc="08090019" w:tentative="1">
      <w:start w:val="1"/>
      <w:numFmt w:val="lowerLetter"/>
      <w:lvlText w:val="%5."/>
      <w:lvlJc w:val="left"/>
      <w:pPr>
        <w:tabs>
          <w:tab w:val="num" w:pos="3849"/>
        </w:tabs>
        <w:ind w:left="3849" w:hanging="360"/>
      </w:pPr>
    </w:lvl>
    <w:lvl w:ilvl="5" w:tplc="0809001B" w:tentative="1">
      <w:start w:val="1"/>
      <w:numFmt w:val="lowerRoman"/>
      <w:lvlText w:val="%6."/>
      <w:lvlJc w:val="right"/>
      <w:pPr>
        <w:tabs>
          <w:tab w:val="num" w:pos="4569"/>
        </w:tabs>
        <w:ind w:left="4569" w:hanging="180"/>
      </w:pPr>
    </w:lvl>
    <w:lvl w:ilvl="6" w:tplc="0809000F" w:tentative="1">
      <w:start w:val="1"/>
      <w:numFmt w:val="decimal"/>
      <w:lvlText w:val="%7."/>
      <w:lvlJc w:val="left"/>
      <w:pPr>
        <w:tabs>
          <w:tab w:val="num" w:pos="5289"/>
        </w:tabs>
        <w:ind w:left="5289" w:hanging="360"/>
      </w:pPr>
    </w:lvl>
    <w:lvl w:ilvl="7" w:tplc="08090019" w:tentative="1">
      <w:start w:val="1"/>
      <w:numFmt w:val="lowerLetter"/>
      <w:lvlText w:val="%8."/>
      <w:lvlJc w:val="left"/>
      <w:pPr>
        <w:tabs>
          <w:tab w:val="num" w:pos="6009"/>
        </w:tabs>
        <w:ind w:left="6009" w:hanging="360"/>
      </w:pPr>
    </w:lvl>
    <w:lvl w:ilvl="8" w:tplc="0809001B" w:tentative="1">
      <w:start w:val="1"/>
      <w:numFmt w:val="lowerRoman"/>
      <w:lvlText w:val="%9."/>
      <w:lvlJc w:val="right"/>
      <w:pPr>
        <w:tabs>
          <w:tab w:val="num" w:pos="6729"/>
        </w:tabs>
        <w:ind w:left="6729" w:hanging="180"/>
      </w:pPr>
    </w:lvl>
  </w:abstractNum>
  <w:abstractNum w:abstractNumId="38" w15:restartNumberingAfterBreak="0">
    <w:nsid w:val="3E1912E4"/>
    <w:multiLevelType w:val="multilevel"/>
    <w:tmpl w:val="BCBC0E82"/>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42190D1E"/>
    <w:multiLevelType w:val="hybridMultilevel"/>
    <w:tmpl w:val="FD7880F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0" w15:restartNumberingAfterBreak="0">
    <w:nsid w:val="468A67FD"/>
    <w:multiLevelType w:val="hybridMultilevel"/>
    <w:tmpl w:val="224076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4CC02B24"/>
    <w:multiLevelType w:val="multilevel"/>
    <w:tmpl w:val="13DC630E"/>
    <w:lvl w:ilvl="0">
      <w:start w:val="1"/>
      <w:numFmt w:val="decimal"/>
      <w:pStyle w:val="ChartisHeadingI"/>
      <w:lvlText w:val="%1."/>
      <w:lvlJc w:val="left"/>
      <w:pPr>
        <w:tabs>
          <w:tab w:val="num" w:pos="720"/>
        </w:tabs>
        <w:ind w:left="360" w:hanging="360"/>
      </w:pPr>
      <w:rPr>
        <w:rFonts w:ascii="Univers ATT" w:hAnsi="Univers ATT" w:hint="default"/>
        <w:b w:val="0"/>
        <w:i w:val="0"/>
        <w:color w:val="auto"/>
        <w:u w:val="none"/>
      </w:rPr>
    </w:lvl>
    <w:lvl w:ilvl="1">
      <w:start w:val="1"/>
      <w:numFmt w:val="upperLetter"/>
      <w:pStyle w:val="ChartisHeading2"/>
      <w:lvlText w:val="%2."/>
      <w:lvlJc w:val="left"/>
      <w:pPr>
        <w:tabs>
          <w:tab w:val="num" w:pos="360"/>
        </w:tabs>
        <w:ind w:left="360" w:hanging="360"/>
      </w:pPr>
      <w:rPr>
        <w:rFonts w:ascii="Univers ATT" w:hAnsi="Univers ATT" w:hint="default"/>
        <w:b w:val="0"/>
        <w:i/>
      </w:rPr>
    </w:lvl>
    <w:lvl w:ilvl="2">
      <w:start w:val="1"/>
      <w:numFmt w:val="decimal"/>
      <w:pStyle w:val="ChartisHeading3"/>
      <w:lvlText w:val="%3."/>
      <w:lvlJc w:val="left"/>
      <w:pPr>
        <w:tabs>
          <w:tab w:val="num" w:pos="720"/>
        </w:tabs>
        <w:ind w:left="720" w:hanging="360"/>
      </w:pPr>
      <w:rPr>
        <w:rFonts w:ascii="Univers ATT" w:hAnsi="Univers ATT" w:hint="default"/>
        <w:b w:val="0"/>
        <w:i/>
      </w:rPr>
    </w:lvl>
    <w:lvl w:ilvl="3">
      <w:start w:val="1"/>
      <w:numFmt w:val="lowerLetter"/>
      <w:lvlText w:val="%4)"/>
      <w:lvlJc w:val="left"/>
      <w:pPr>
        <w:tabs>
          <w:tab w:val="num" w:pos="1080"/>
        </w:tabs>
        <w:ind w:left="10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2" w15:restartNumberingAfterBreak="0">
    <w:nsid w:val="4F5372E5"/>
    <w:multiLevelType w:val="hybridMultilevel"/>
    <w:tmpl w:val="F9D4DD36"/>
    <w:lvl w:ilvl="0" w:tplc="04080001">
      <w:start w:val="1"/>
      <w:numFmt w:val="bullet"/>
      <w:lvlText w:val=""/>
      <w:lvlJc w:val="left"/>
      <w:pPr>
        <w:tabs>
          <w:tab w:val="num" w:pos="180"/>
        </w:tabs>
        <w:ind w:left="180" w:hanging="360"/>
      </w:pPr>
      <w:rPr>
        <w:rFonts w:ascii="Symbol" w:hAnsi="Symbol" w:hint="default"/>
      </w:rPr>
    </w:lvl>
    <w:lvl w:ilvl="1" w:tplc="04080003" w:tentative="1">
      <w:start w:val="1"/>
      <w:numFmt w:val="bullet"/>
      <w:lvlText w:val="o"/>
      <w:lvlJc w:val="left"/>
      <w:pPr>
        <w:tabs>
          <w:tab w:val="num" w:pos="900"/>
        </w:tabs>
        <w:ind w:left="900" w:hanging="360"/>
      </w:pPr>
      <w:rPr>
        <w:rFonts w:ascii="Courier New" w:hAnsi="Courier New" w:cs="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cs="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cs="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abstractNum w:abstractNumId="43" w15:restartNumberingAfterBreak="0">
    <w:nsid w:val="514631A7"/>
    <w:multiLevelType w:val="hybridMultilevel"/>
    <w:tmpl w:val="3BCEC7E6"/>
    <w:lvl w:ilvl="0" w:tplc="0809000F">
      <w:start w:val="1"/>
      <w:numFmt w:val="decimal"/>
      <w:lvlText w:val="%1."/>
      <w:lvlJc w:val="left"/>
      <w:pPr>
        <w:tabs>
          <w:tab w:val="num" w:pos="1287"/>
        </w:tabs>
        <w:ind w:left="1287" w:hanging="360"/>
      </w:pPr>
      <w:rPr>
        <w:rFonts w:hint="default"/>
      </w:rPr>
    </w:lvl>
    <w:lvl w:ilvl="1" w:tplc="0809000F">
      <w:start w:val="1"/>
      <w:numFmt w:val="decimal"/>
      <w:lvlText w:val="%2."/>
      <w:lvlJc w:val="left"/>
      <w:pPr>
        <w:tabs>
          <w:tab w:val="num" w:pos="2367"/>
        </w:tabs>
        <w:ind w:left="2367" w:hanging="360"/>
      </w:pPr>
    </w:lvl>
    <w:lvl w:ilvl="2" w:tplc="0809001B">
      <w:start w:val="1"/>
      <w:numFmt w:val="lowerRoman"/>
      <w:lvlText w:val="%3."/>
      <w:lvlJc w:val="right"/>
      <w:pPr>
        <w:tabs>
          <w:tab w:val="num" w:pos="3087"/>
        </w:tabs>
        <w:ind w:left="3087" w:hanging="180"/>
      </w:pPr>
    </w:lvl>
    <w:lvl w:ilvl="3" w:tplc="0809000F">
      <w:start w:val="1"/>
      <w:numFmt w:val="decimal"/>
      <w:lvlText w:val="%4."/>
      <w:lvlJc w:val="left"/>
      <w:pPr>
        <w:tabs>
          <w:tab w:val="num" w:pos="3807"/>
        </w:tabs>
        <w:ind w:left="3807" w:hanging="360"/>
      </w:pPr>
    </w:lvl>
    <w:lvl w:ilvl="4" w:tplc="08090019">
      <w:start w:val="1"/>
      <w:numFmt w:val="lowerLetter"/>
      <w:lvlText w:val="%5."/>
      <w:lvlJc w:val="left"/>
      <w:pPr>
        <w:tabs>
          <w:tab w:val="num" w:pos="4527"/>
        </w:tabs>
        <w:ind w:left="4527" w:hanging="360"/>
      </w:pPr>
    </w:lvl>
    <w:lvl w:ilvl="5" w:tplc="0809001B">
      <w:start w:val="1"/>
      <w:numFmt w:val="lowerRoman"/>
      <w:lvlText w:val="%6."/>
      <w:lvlJc w:val="right"/>
      <w:pPr>
        <w:tabs>
          <w:tab w:val="num" w:pos="5247"/>
        </w:tabs>
        <w:ind w:left="5247" w:hanging="180"/>
      </w:pPr>
    </w:lvl>
    <w:lvl w:ilvl="6" w:tplc="0809000F">
      <w:start w:val="1"/>
      <w:numFmt w:val="decimal"/>
      <w:lvlText w:val="%7."/>
      <w:lvlJc w:val="left"/>
      <w:pPr>
        <w:tabs>
          <w:tab w:val="num" w:pos="5967"/>
        </w:tabs>
        <w:ind w:left="5967" w:hanging="360"/>
      </w:pPr>
    </w:lvl>
    <w:lvl w:ilvl="7" w:tplc="08090019" w:tentative="1">
      <w:start w:val="1"/>
      <w:numFmt w:val="lowerLetter"/>
      <w:lvlText w:val="%8."/>
      <w:lvlJc w:val="left"/>
      <w:pPr>
        <w:tabs>
          <w:tab w:val="num" w:pos="6687"/>
        </w:tabs>
        <w:ind w:left="6687" w:hanging="360"/>
      </w:pPr>
    </w:lvl>
    <w:lvl w:ilvl="8" w:tplc="0809001B" w:tentative="1">
      <w:start w:val="1"/>
      <w:numFmt w:val="lowerRoman"/>
      <w:lvlText w:val="%9."/>
      <w:lvlJc w:val="right"/>
      <w:pPr>
        <w:tabs>
          <w:tab w:val="num" w:pos="7407"/>
        </w:tabs>
        <w:ind w:left="7407" w:hanging="180"/>
      </w:pPr>
    </w:lvl>
  </w:abstractNum>
  <w:abstractNum w:abstractNumId="44" w15:restartNumberingAfterBreak="0">
    <w:nsid w:val="527512AA"/>
    <w:multiLevelType w:val="multilevel"/>
    <w:tmpl w:val="9716AD06"/>
    <w:styleLink w:val="LFO4"/>
    <w:lvl w:ilvl="0">
      <w:start w:val="1"/>
      <w:numFmt w:val="decimal"/>
      <w:pStyle w:val="D9"/>
      <w:lvlText w:val="%1."/>
      <w:lvlJc w:val="left"/>
      <w:pPr>
        <w:ind w:left="644"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ascii="Times New Roman" w:hAnsi="Times New Roman" w:cs="Times New Roman"/>
        <w:b/>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46" w:hanging="720"/>
      </w:pPr>
      <w:rPr>
        <w:b w:val="0"/>
        <w:i w:val="0"/>
        <w:color w:val="auto"/>
      </w:rPr>
    </w:lvl>
    <w:lvl w:ilvl="3">
      <w:start w:val="1"/>
      <w:numFmt w:val="none"/>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532B6451"/>
    <w:multiLevelType w:val="multilevel"/>
    <w:tmpl w:val="9716AD06"/>
    <w:numStyleLink w:val="LFO4"/>
  </w:abstractNum>
  <w:abstractNum w:abstractNumId="46" w15:restartNumberingAfterBreak="0">
    <w:nsid w:val="55C76BEE"/>
    <w:multiLevelType w:val="hybridMultilevel"/>
    <w:tmpl w:val="6C58F9D6"/>
    <w:lvl w:ilvl="0" w:tplc="099CDFF4">
      <w:start w:val="1"/>
      <w:numFmt w:val="decimal"/>
      <w:lvlText w:val="%1."/>
      <w:lvlJc w:val="left"/>
      <w:pPr>
        <w:ind w:left="1287" w:hanging="360"/>
      </w:pPr>
      <w:rPr>
        <w:rFonts w:hint="default"/>
        <w:b w:val="0"/>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7" w15:restartNumberingAfterBreak="0">
    <w:nsid w:val="59D86D81"/>
    <w:multiLevelType w:val="hybridMultilevel"/>
    <w:tmpl w:val="3412EAFC"/>
    <w:numStyleLink w:val="ImportedStyle10"/>
  </w:abstractNum>
  <w:abstractNum w:abstractNumId="48" w15:restartNumberingAfterBreak="0">
    <w:nsid w:val="5A2E5AF1"/>
    <w:multiLevelType w:val="hybridMultilevel"/>
    <w:tmpl w:val="10FA947A"/>
    <w:lvl w:ilvl="0" w:tplc="BEE024EE">
      <w:start w:val="1"/>
      <w:numFmt w:val="lowerRoman"/>
      <w:lvlText w:val="(%1)"/>
      <w:lvlJc w:val="left"/>
      <w:pPr>
        <w:tabs>
          <w:tab w:val="num" w:pos="1290"/>
        </w:tabs>
        <w:ind w:left="1290" w:hanging="720"/>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49" w15:restartNumberingAfterBreak="0">
    <w:nsid w:val="5A5421AB"/>
    <w:multiLevelType w:val="hybridMultilevel"/>
    <w:tmpl w:val="062C05C0"/>
    <w:lvl w:ilvl="0" w:tplc="601C8F50">
      <w:start w:val="1"/>
      <w:numFmt w:val="lowerRoman"/>
      <w:lvlText w:val="(%1i)"/>
      <w:lvlJc w:val="left"/>
      <w:pPr>
        <w:ind w:left="360" w:hanging="360"/>
      </w:pPr>
      <w:rPr>
        <w:rFonts w:hint="default"/>
      </w:rPr>
    </w:lvl>
    <w:lvl w:ilvl="1" w:tplc="6646E2A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5B494DCB"/>
    <w:multiLevelType w:val="hybridMultilevel"/>
    <w:tmpl w:val="6FEC3BF0"/>
    <w:lvl w:ilvl="0" w:tplc="57B07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486B91"/>
    <w:multiLevelType w:val="multilevel"/>
    <w:tmpl w:val="E86AD5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E040FDC"/>
    <w:multiLevelType w:val="hybridMultilevel"/>
    <w:tmpl w:val="01764290"/>
    <w:lvl w:ilvl="0" w:tplc="C8F01752">
      <w:start w:val="1"/>
      <w:numFmt w:val="lowerRoman"/>
      <w:lvlText w:val="(%1)"/>
      <w:lvlJc w:val="left"/>
      <w:pPr>
        <w:tabs>
          <w:tab w:val="num" w:pos="1320"/>
        </w:tabs>
        <w:ind w:left="1320" w:hanging="720"/>
      </w:pPr>
      <w:rPr>
        <w:rFont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53" w15:restartNumberingAfterBreak="0">
    <w:nsid w:val="5E582C23"/>
    <w:multiLevelType w:val="hybridMultilevel"/>
    <w:tmpl w:val="244CDBE8"/>
    <w:lvl w:ilvl="0" w:tplc="DB7839FA">
      <w:start w:val="1"/>
      <w:numFmt w:val="lowerRoman"/>
      <w:lvlText w:val="(%1)"/>
      <w:lvlJc w:val="left"/>
      <w:pPr>
        <w:tabs>
          <w:tab w:val="num" w:pos="1320"/>
        </w:tabs>
        <w:ind w:left="1320" w:hanging="720"/>
      </w:pPr>
      <w:rPr>
        <w:rFonts w:hint="default"/>
        <w:strike w:val="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4" w15:restartNumberingAfterBreak="0">
    <w:nsid w:val="5E8972C9"/>
    <w:multiLevelType w:val="hybridMultilevel"/>
    <w:tmpl w:val="CE44C15C"/>
    <w:lvl w:ilvl="0" w:tplc="BD96A544">
      <w:start w:val="1"/>
      <w:numFmt w:val="lowerRoman"/>
      <w:lvlText w:val="(%1)"/>
      <w:lvlJc w:val="left"/>
      <w:pPr>
        <w:tabs>
          <w:tab w:val="num" w:pos="1320"/>
        </w:tabs>
        <w:ind w:left="1320" w:hanging="720"/>
      </w:pPr>
      <w:rPr>
        <w:rFonts w:hint="default"/>
      </w:rPr>
    </w:lvl>
    <w:lvl w:ilvl="1" w:tplc="08090019" w:tentative="1">
      <w:start w:val="1"/>
      <w:numFmt w:val="lowerLetter"/>
      <w:lvlText w:val="%2."/>
      <w:lvlJc w:val="left"/>
      <w:pPr>
        <w:tabs>
          <w:tab w:val="num" w:pos="1155"/>
        </w:tabs>
        <w:ind w:left="1155" w:hanging="360"/>
      </w:pPr>
    </w:lvl>
    <w:lvl w:ilvl="2" w:tplc="0809001B" w:tentative="1">
      <w:start w:val="1"/>
      <w:numFmt w:val="lowerRoman"/>
      <w:lvlText w:val="%3."/>
      <w:lvlJc w:val="right"/>
      <w:pPr>
        <w:tabs>
          <w:tab w:val="num" w:pos="1875"/>
        </w:tabs>
        <w:ind w:left="1875" w:hanging="180"/>
      </w:pPr>
    </w:lvl>
    <w:lvl w:ilvl="3" w:tplc="0809000F" w:tentative="1">
      <w:start w:val="1"/>
      <w:numFmt w:val="decimal"/>
      <w:lvlText w:val="%4."/>
      <w:lvlJc w:val="left"/>
      <w:pPr>
        <w:tabs>
          <w:tab w:val="num" w:pos="2595"/>
        </w:tabs>
        <w:ind w:left="2595" w:hanging="360"/>
      </w:pPr>
    </w:lvl>
    <w:lvl w:ilvl="4" w:tplc="08090019" w:tentative="1">
      <w:start w:val="1"/>
      <w:numFmt w:val="lowerLetter"/>
      <w:lvlText w:val="%5."/>
      <w:lvlJc w:val="left"/>
      <w:pPr>
        <w:tabs>
          <w:tab w:val="num" w:pos="3315"/>
        </w:tabs>
        <w:ind w:left="3315" w:hanging="360"/>
      </w:pPr>
    </w:lvl>
    <w:lvl w:ilvl="5" w:tplc="0809001B" w:tentative="1">
      <w:start w:val="1"/>
      <w:numFmt w:val="lowerRoman"/>
      <w:lvlText w:val="%6."/>
      <w:lvlJc w:val="right"/>
      <w:pPr>
        <w:tabs>
          <w:tab w:val="num" w:pos="4035"/>
        </w:tabs>
        <w:ind w:left="4035" w:hanging="180"/>
      </w:pPr>
    </w:lvl>
    <w:lvl w:ilvl="6" w:tplc="0809000F" w:tentative="1">
      <w:start w:val="1"/>
      <w:numFmt w:val="decimal"/>
      <w:lvlText w:val="%7."/>
      <w:lvlJc w:val="left"/>
      <w:pPr>
        <w:tabs>
          <w:tab w:val="num" w:pos="4755"/>
        </w:tabs>
        <w:ind w:left="4755" w:hanging="360"/>
      </w:pPr>
    </w:lvl>
    <w:lvl w:ilvl="7" w:tplc="08090019" w:tentative="1">
      <w:start w:val="1"/>
      <w:numFmt w:val="lowerLetter"/>
      <w:lvlText w:val="%8."/>
      <w:lvlJc w:val="left"/>
      <w:pPr>
        <w:tabs>
          <w:tab w:val="num" w:pos="5475"/>
        </w:tabs>
        <w:ind w:left="5475" w:hanging="360"/>
      </w:pPr>
    </w:lvl>
    <w:lvl w:ilvl="8" w:tplc="0809001B" w:tentative="1">
      <w:start w:val="1"/>
      <w:numFmt w:val="lowerRoman"/>
      <w:lvlText w:val="%9."/>
      <w:lvlJc w:val="right"/>
      <w:pPr>
        <w:tabs>
          <w:tab w:val="num" w:pos="6195"/>
        </w:tabs>
        <w:ind w:left="6195" w:hanging="180"/>
      </w:pPr>
    </w:lvl>
  </w:abstractNum>
  <w:abstractNum w:abstractNumId="55" w15:restartNumberingAfterBreak="0">
    <w:nsid w:val="60B53A64"/>
    <w:multiLevelType w:val="hybridMultilevel"/>
    <w:tmpl w:val="B0D435CE"/>
    <w:lvl w:ilvl="0" w:tplc="CB1A38AC">
      <w:start w:val="1"/>
      <w:numFmt w:val="lowerRoman"/>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56" w15:restartNumberingAfterBreak="0">
    <w:nsid w:val="633F233E"/>
    <w:multiLevelType w:val="hybridMultilevel"/>
    <w:tmpl w:val="5DE6BDFC"/>
    <w:lvl w:ilvl="0" w:tplc="CF26969C">
      <w:start w:val="1"/>
      <w:numFmt w:val="lowerRoman"/>
      <w:lvlText w:val="(%1)"/>
      <w:lvlJc w:val="left"/>
      <w:pPr>
        <w:tabs>
          <w:tab w:val="num" w:pos="1321"/>
        </w:tabs>
        <w:ind w:left="1321" w:hanging="720"/>
      </w:pPr>
      <w:rPr>
        <w:rFonts w:hint="default"/>
      </w:rPr>
    </w:lvl>
    <w:lvl w:ilvl="1" w:tplc="08090019" w:tentative="1">
      <w:start w:val="1"/>
      <w:numFmt w:val="lowerLetter"/>
      <w:lvlText w:val="%2."/>
      <w:lvlJc w:val="left"/>
      <w:pPr>
        <w:tabs>
          <w:tab w:val="num" w:pos="1801"/>
        </w:tabs>
        <w:ind w:left="1801" w:hanging="360"/>
      </w:pPr>
    </w:lvl>
    <w:lvl w:ilvl="2" w:tplc="0809001B" w:tentative="1">
      <w:start w:val="1"/>
      <w:numFmt w:val="lowerRoman"/>
      <w:lvlText w:val="%3."/>
      <w:lvlJc w:val="right"/>
      <w:pPr>
        <w:tabs>
          <w:tab w:val="num" w:pos="2521"/>
        </w:tabs>
        <w:ind w:left="2521" w:hanging="180"/>
      </w:pPr>
    </w:lvl>
    <w:lvl w:ilvl="3" w:tplc="0809000F" w:tentative="1">
      <w:start w:val="1"/>
      <w:numFmt w:val="decimal"/>
      <w:lvlText w:val="%4."/>
      <w:lvlJc w:val="left"/>
      <w:pPr>
        <w:tabs>
          <w:tab w:val="num" w:pos="3241"/>
        </w:tabs>
        <w:ind w:left="3241" w:hanging="360"/>
      </w:pPr>
    </w:lvl>
    <w:lvl w:ilvl="4" w:tplc="08090019" w:tentative="1">
      <w:start w:val="1"/>
      <w:numFmt w:val="lowerLetter"/>
      <w:lvlText w:val="%5."/>
      <w:lvlJc w:val="left"/>
      <w:pPr>
        <w:tabs>
          <w:tab w:val="num" w:pos="3961"/>
        </w:tabs>
        <w:ind w:left="3961" w:hanging="360"/>
      </w:pPr>
    </w:lvl>
    <w:lvl w:ilvl="5" w:tplc="0809001B" w:tentative="1">
      <w:start w:val="1"/>
      <w:numFmt w:val="lowerRoman"/>
      <w:lvlText w:val="%6."/>
      <w:lvlJc w:val="right"/>
      <w:pPr>
        <w:tabs>
          <w:tab w:val="num" w:pos="4681"/>
        </w:tabs>
        <w:ind w:left="4681" w:hanging="180"/>
      </w:pPr>
    </w:lvl>
    <w:lvl w:ilvl="6" w:tplc="0809000F" w:tentative="1">
      <w:start w:val="1"/>
      <w:numFmt w:val="decimal"/>
      <w:lvlText w:val="%7."/>
      <w:lvlJc w:val="left"/>
      <w:pPr>
        <w:tabs>
          <w:tab w:val="num" w:pos="5401"/>
        </w:tabs>
        <w:ind w:left="5401" w:hanging="360"/>
      </w:pPr>
    </w:lvl>
    <w:lvl w:ilvl="7" w:tplc="08090019" w:tentative="1">
      <w:start w:val="1"/>
      <w:numFmt w:val="lowerLetter"/>
      <w:lvlText w:val="%8."/>
      <w:lvlJc w:val="left"/>
      <w:pPr>
        <w:tabs>
          <w:tab w:val="num" w:pos="6121"/>
        </w:tabs>
        <w:ind w:left="6121" w:hanging="360"/>
      </w:pPr>
    </w:lvl>
    <w:lvl w:ilvl="8" w:tplc="0809001B" w:tentative="1">
      <w:start w:val="1"/>
      <w:numFmt w:val="lowerRoman"/>
      <w:lvlText w:val="%9."/>
      <w:lvlJc w:val="right"/>
      <w:pPr>
        <w:tabs>
          <w:tab w:val="num" w:pos="6841"/>
        </w:tabs>
        <w:ind w:left="6841" w:hanging="180"/>
      </w:pPr>
    </w:lvl>
  </w:abstractNum>
  <w:abstractNum w:abstractNumId="57" w15:restartNumberingAfterBreak="0">
    <w:nsid w:val="646A0A7C"/>
    <w:multiLevelType w:val="hybridMultilevel"/>
    <w:tmpl w:val="BD2EFD0A"/>
    <w:lvl w:ilvl="0" w:tplc="BC42B4E0">
      <w:start w:val="2"/>
      <w:numFmt w:val="lowerLetter"/>
      <w:lvlText w:val="(%1)"/>
      <w:lvlJc w:val="left"/>
      <w:pPr>
        <w:tabs>
          <w:tab w:val="num" w:pos="927"/>
        </w:tabs>
        <w:ind w:left="927" w:hanging="360"/>
      </w:pPr>
      <w:rPr>
        <w:rFonts w:hint="default"/>
      </w:rPr>
    </w:lvl>
    <w:lvl w:ilvl="1" w:tplc="08090019">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58" w15:restartNumberingAfterBreak="0">
    <w:nsid w:val="648F03CC"/>
    <w:multiLevelType w:val="hybridMultilevel"/>
    <w:tmpl w:val="9168C174"/>
    <w:lvl w:ilvl="0" w:tplc="34D6766A">
      <w:start w:val="2"/>
      <w:numFmt w:val="lowerRoman"/>
      <w:lvlText w:val="(%1)"/>
      <w:lvlJc w:val="left"/>
      <w:pPr>
        <w:tabs>
          <w:tab w:val="num" w:pos="1287"/>
        </w:tabs>
        <w:ind w:left="1287" w:hanging="720"/>
      </w:pPr>
      <w:rPr>
        <w:rFonts w:hint="default"/>
        <w:i w:val="0"/>
      </w:rPr>
    </w:lvl>
    <w:lvl w:ilvl="1" w:tplc="08090019" w:tentative="1">
      <w:start w:val="1"/>
      <w:numFmt w:val="lowerLetter"/>
      <w:lvlText w:val="%2."/>
      <w:lvlJc w:val="left"/>
      <w:pPr>
        <w:tabs>
          <w:tab w:val="num" w:pos="1767"/>
        </w:tabs>
        <w:ind w:left="1767" w:hanging="360"/>
      </w:pPr>
    </w:lvl>
    <w:lvl w:ilvl="2" w:tplc="0809001B" w:tentative="1">
      <w:start w:val="1"/>
      <w:numFmt w:val="lowerRoman"/>
      <w:lvlText w:val="%3."/>
      <w:lvlJc w:val="right"/>
      <w:pPr>
        <w:tabs>
          <w:tab w:val="num" w:pos="2487"/>
        </w:tabs>
        <w:ind w:left="2487" w:hanging="180"/>
      </w:pPr>
    </w:lvl>
    <w:lvl w:ilvl="3" w:tplc="0809000F" w:tentative="1">
      <w:start w:val="1"/>
      <w:numFmt w:val="decimal"/>
      <w:lvlText w:val="%4."/>
      <w:lvlJc w:val="left"/>
      <w:pPr>
        <w:tabs>
          <w:tab w:val="num" w:pos="3207"/>
        </w:tabs>
        <w:ind w:left="3207" w:hanging="360"/>
      </w:pPr>
    </w:lvl>
    <w:lvl w:ilvl="4" w:tplc="08090019" w:tentative="1">
      <w:start w:val="1"/>
      <w:numFmt w:val="lowerLetter"/>
      <w:lvlText w:val="%5."/>
      <w:lvlJc w:val="left"/>
      <w:pPr>
        <w:tabs>
          <w:tab w:val="num" w:pos="3927"/>
        </w:tabs>
        <w:ind w:left="3927" w:hanging="360"/>
      </w:pPr>
    </w:lvl>
    <w:lvl w:ilvl="5" w:tplc="0809001B" w:tentative="1">
      <w:start w:val="1"/>
      <w:numFmt w:val="lowerRoman"/>
      <w:lvlText w:val="%6."/>
      <w:lvlJc w:val="right"/>
      <w:pPr>
        <w:tabs>
          <w:tab w:val="num" w:pos="4647"/>
        </w:tabs>
        <w:ind w:left="4647" w:hanging="180"/>
      </w:pPr>
    </w:lvl>
    <w:lvl w:ilvl="6" w:tplc="0809000F" w:tentative="1">
      <w:start w:val="1"/>
      <w:numFmt w:val="decimal"/>
      <w:lvlText w:val="%7."/>
      <w:lvlJc w:val="left"/>
      <w:pPr>
        <w:tabs>
          <w:tab w:val="num" w:pos="5367"/>
        </w:tabs>
        <w:ind w:left="5367" w:hanging="360"/>
      </w:pPr>
    </w:lvl>
    <w:lvl w:ilvl="7" w:tplc="08090019" w:tentative="1">
      <w:start w:val="1"/>
      <w:numFmt w:val="lowerLetter"/>
      <w:lvlText w:val="%8."/>
      <w:lvlJc w:val="left"/>
      <w:pPr>
        <w:tabs>
          <w:tab w:val="num" w:pos="6087"/>
        </w:tabs>
        <w:ind w:left="6087" w:hanging="360"/>
      </w:pPr>
    </w:lvl>
    <w:lvl w:ilvl="8" w:tplc="0809001B" w:tentative="1">
      <w:start w:val="1"/>
      <w:numFmt w:val="lowerRoman"/>
      <w:lvlText w:val="%9."/>
      <w:lvlJc w:val="right"/>
      <w:pPr>
        <w:tabs>
          <w:tab w:val="num" w:pos="6807"/>
        </w:tabs>
        <w:ind w:left="6807" w:hanging="180"/>
      </w:pPr>
    </w:lvl>
  </w:abstractNum>
  <w:abstractNum w:abstractNumId="59" w15:restartNumberingAfterBreak="0">
    <w:nsid w:val="672C54B9"/>
    <w:multiLevelType w:val="multilevel"/>
    <w:tmpl w:val="8CFE6116"/>
    <w:lvl w:ilvl="0">
      <w:start w:val="1"/>
      <w:numFmt w:val="decimal"/>
      <w:pStyle w:val="ACG1"/>
      <w:lvlText w:val="%1."/>
      <w:lvlJc w:val="left"/>
      <w:pPr>
        <w:ind w:left="720" w:hanging="720"/>
      </w:pPr>
      <w:rPr>
        <w:rFonts w:cs="Times New Roman" w:hint="default"/>
      </w:rPr>
    </w:lvl>
    <w:lvl w:ilvl="1">
      <w:start w:val="1"/>
      <w:numFmt w:val="decimal"/>
      <w:pStyle w:val="ACG2"/>
      <w:lvlText w:val="%1.%2"/>
      <w:lvlJc w:val="left"/>
      <w:pPr>
        <w:tabs>
          <w:tab w:val="num" w:pos="720"/>
        </w:tabs>
        <w:ind w:left="720" w:hanging="720"/>
      </w:pPr>
      <w:rPr>
        <w:rFonts w:cs="Times New Roman" w:hint="default"/>
      </w:rPr>
    </w:lvl>
    <w:lvl w:ilvl="2">
      <w:start w:val="1"/>
      <w:numFmt w:val="lowerRoman"/>
      <w:pStyle w:val="ACG3"/>
      <w:lvlText w:val="(%3)"/>
      <w:lvlJc w:val="left"/>
      <w:pPr>
        <w:tabs>
          <w:tab w:val="num" w:pos="1077"/>
        </w:tabs>
        <w:ind w:left="1077" w:hanging="357"/>
      </w:pPr>
      <w:rPr>
        <w:rFonts w:cs="Times New Roman" w:hint="default"/>
      </w:rPr>
    </w:lvl>
    <w:lvl w:ilvl="3">
      <w:start w:val="1"/>
      <w:numFmt w:val="lowerLetter"/>
      <w:pStyle w:val="ACG4"/>
      <w:lvlText w:val="(%4)"/>
      <w:lvlJc w:val="left"/>
      <w:pPr>
        <w:tabs>
          <w:tab w:val="num" w:pos="1440"/>
        </w:tabs>
        <w:ind w:left="1440" w:hanging="363"/>
      </w:pPr>
      <w:rPr>
        <w:rFonts w:cs="Times New Roman" w:hint="default"/>
        <w:i w:val="0"/>
      </w:rPr>
    </w:lvl>
    <w:lvl w:ilvl="4">
      <w:start w:val="1"/>
      <w:numFmt w:val="decimal"/>
      <w:pStyle w:val="ACG5"/>
      <w:lvlText w:val="(%5)"/>
      <w:lvlJc w:val="left"/>
      <w:pPr>
        <w:ind w:left="1797" w:hanging="357"/>
      </w:pPr>
      <w:rPr>
        <w:rFonts w:cs="Times New Roman" w:hint="default"/>
      </w:rPr>
    </w:lvl>
    <w:lvl w:ilvl="5">
      <w:start w:val="1"/>
      <w:numFmt w:val="none"/>
      <w:lvlText w:val=""/>
      <w:lvlJc w:val="left"/>
      <w:pPr>
        <w:ind w:left="1440" w:hanging="1080"/>
      </w:pPr>
      <w:rPr>
        <w:rFonts w:cs="Times New Roman" w:hint="default"/>
      </w:rPr>
    </w:lvl>
    <w:lvl w:ilvl="6">
      <w:start w:val="1"/>
      <w:numFmt w:val="none"/>
      <w:lvlText w:val=""/>
      <w:lvlJc w:val="left"/>
      <w:pPr>
        <w:ind w:left="1800" w:hanging="1440"/>
      </w:pPr>
      <w:rPr>
        <w:rFonts w:cs="Times New Roman" w:hint="default"/>
      </w:rPr>
    </w:lvl>
    <w:lvl w:ilvl="7">
      <w:start w:val="1"/>
      <w:numFmt w:val="none"/>
      <w:lvlText w:val=""/>
      <w:lvlJc w:val="left"/>
      <w:pPr>
        <w:ind w:left="1800" w:hanging="1440"/>
      </w:pPr>
      <w:rPr>
        <w:rFonts w:cs="Times New Roman" w:hint="default"/>
      </w:rPr>
    </w:lvl>
    <w:lvl w:ilvl="8">
      <w:start w:val="1"/>
      <w:numFmt w:val="none"/>
      <w:lvlText w:val=""/>
      <w:lvlJc w:val="left"/>
      <w:pPr>
        <w:ind w:left="2160" w:hanging="1800"/>
      </w:pPr>
      <w:rPr>
        <w:rFonts w:cs="Times New Roman" w:hint="default"/>
      </w:rPr>
    </w:lvl>
  </w:abstractNum>
  <w:abstractNum w:abstractNumId="60" w15:restartNumberingAfterBreak="0">
    <w:nsid w:val="674E6597"/>
    <w:multiLevelType w:val="hybridMultilevel"/>
    <w:tmpl w:val="4C6E8386"/>
    <w:lvl w:ilvl="0" w:tplc="0408000F">
      <w:start w:val="1"/>
      <w:numFmt w:val="decimal"/>
      <w:lvlText w:val="%1."/>
      <w:lvlJc w:val="left"/>
      <w:pPr>
        <w:ind w:left="1287" w:hanging="360"/>
      </w:pPr>
      <w:rPr>
        <w:rFont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61" w15:restartNumberingAfterBreak="0">
    <w:nsid w:val="68001390"/>
    <w:multiLevelType w:val="hybridMultilevel"/>
    <w:tmpl w:val="C6BCAE00"/>
    <w:lvl w:ilvl="0" w:tplc="ECDC3BD6">
      <w:start w:val="1"/>
      <w:numFmt w:val="lowerLetter"/>
      <w:lvlText w:val="(%1)"/>
      <w:lvlJc w:val="left"/>
      <w:pPr>
        <w:ind w:left="927" w:hanging="360"/>
      </w:pPr>
      <w:rPr>
        <w:rFonts w:ascii="Arial" w:eastAsia="Times New Roman"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2" w15:restartNumberingAfterBreak="0">
    <w:nsid w:val="69303128"/>
    <w:multiLevelType w:val="hybridMultilevel"/>
    <w:tmpl w:val="258E224E"/>
    <w:lvl w:ilvl="0" w:tplc="CB1A38AC">
      <w:start w:val="1"/>
      <w:numFmt w:val="lowerRoman"/>
      <w:lvlText w:val="(%1)"/>
      <w:lvlJc w:val="left"/>
      <w:pPr>
        <w:tabs>
          <w:tab w:val="num" w:pos="1287"/>
        </w:tabs>
        <w:ind w:left="1287" w:hanging="720"/>
      </w:pPr>
      <w:rPr>
        <w:rFonts w:hint="default"/>
      </w:rPr>
    </w:lvl>
    <w:lvl w:ilvl="1" w:tplc="CB1A38AC">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63" w15:restartNumberingAfterBreak="0">
    <w:nsid w:val="6EFE669F"/>
    <w:multiLevelType w:val="hybridMultilevel"/>
    <w:tmpl w:val="547215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4" w15:restartNumberingAfterBreak="0">
    <w:nsid w:val="72323BA2"/>
    <w:multiLevelType w:val="hybridMultilevel"/>
    <w:tmpl w:val="42063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7CE7AF8"/>
    <w:multiLevelType w:val="hybridMultilevel"/>
    <w:tmpl w:val="4FBA0D26"/>
    <w:lvl w:ilvl="0" w:tplc="7BA61856">
      <w:start w:val="1"/>
      <w:numFmt w:val="lowerRoman"/>
      <w:lvlText w:val="(%1v)"/>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793422A6"/>
    <w:multiLevelType w:val="hybridMultilevel"/>
    <w:tmpl w:val="C0A89446"/>
    <w:lvl w:ilvl="0" w:tplc="D05A85F6">
      <w:start w:val="1"/>
      <w:numFmt w:val="bullet"/>
      <w:lvlText w:val=""/>
      <w:lvlJc w:val="left"/>
      <w:pPr>
        <w:tabs>
          <w:tab w:val="num" w:pos="720"/>
        </w:tabs>
        <w:ind w:left="720" w:hanging="360"/>
      </w:pPr>
      <w:rPr>
        <w:rFonts w:ascii="Symbol" w:hAnsi="Symbol" w:hint="default"/>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A1B30F7"/>
    <w:multiLevelType w:val="hybridMultilevel"/>
    <w:tmpl w:val="A5402D6E"/>
    <w:lvl w:ilvl="0" w:tplc="1EBA3C6C">
      <w:start w:val="1"/>
      <w:numFmt w:val="upperRoman"/>
      <w:lvlText w:val="%1."/>
      <w:lvlJc w:val="right"/>
      <w:pPr>
        <w:ind w:left="1429" w:hanging="360"/>
      </w:pPr>
      <w:rPr>
        <w:rFonts w:ascii="Calibri" w:hAnsi="Calibri" w:cs="Calibri" w:hint="default"/>
        <w:sz w:val="22"/>
        <w:szCs w:val="22"/>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68" w15:restartNumberingAfterBreak="0">
    <w:nsid w:val="7FD27A7C"/>
    <w:multiLevelType w:val="multilevel"/>
    <w:tmpl w:val="69AA0BDC"/>
    <w:lvl w:ilvl="0">
      <w:numFmt w:val="bullet"/>
      <w:lvlText w:val=""/>
      <w:lvlJc w:val="left"/>
      <w:pPr>
        <w:ind w:left="1267"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910698804">
    <w:abstractNumId w:val="44"/>
    <w:lvlOverride w:ilvl="0">
      <w:lvl w:ilvl="0">
        <w:start w:val="1"/>
        <w:numFmt w:val="decimal"/>
        <w:pStyle w:val="D9"/>
        <w:lvlText w:val="%1."/>
        <w:lvlJc w:val="left"/>
        <w:pPr>
          <w:ind w:left="644" w:hanging="360"/>
        </w:pPr>
        <w:rPr>
          <w:rFonts w:ascii="Verdana" w:hAnsi="Verdana" w:cs="Times New Roman" w:hint="default"/>
          <w:b w:val="0"/>
          <w:bCs w:val="0"/>
          <w:i w:val="0"/>
          <w:iCs w:val="0"/>
          <w:caps w:val="0"/>
          <w:smallCaps w:val="0"/>
          <w:strike w:val="0"/>
          <w:dstrike w:val="0"/>
          <w:outline w:val="0"/>
          <w:emboss w:val="0"/>
          <w:imprint w:val="0"/>
          <w:vanish w:val="0"/>
          <w:color w:val="2F5496" w:themeColor="accent1" w:themeShade="BF"/>
          <w:spacing w:val="0"/>
          <w:kern w:val="0"/>
          <w:position w:val="0"/>
          <w:u w:val="none"/>
          <w:vertAlign w:val="baseline"/>
          <w:em w:val="none"/>
        </w:rPr>
      </w:lvl>
    </w:lvlOverride>
    <w:lvlOverride w:ilvl="1">
      <w:lvl w:ilvl="1">
        <w:start w:val="1"/>
        <w:numFmt w:val="decimal"/>
        <w:lvlText w:val="%1.%2"/>
        <w:lvlJc w:val="left"/>
        <w:pPr>
          <w:ind w:left="2061" w:hanging="360"/>
        </w:pPr>
        <w:rPr>
          <w:rFonts w:ascii="Verdana" w:hAnsi="Verdana" w:cs="Times New Roman" w:hint="default"/>
          <w:b/>
          <w:bCs w:val="0"/>
          <w:i w:val="0"/>
          <w:iCs w:val="0"/>
          <w:caps w:val="0"/>
          <w:smallCaps w:val="0"/>
          <w:strike w:val="0"/>
          <w:dstrike w:val="0"/>
          <w:outline w:val="0"/>
          <w:emboss w:val="0"/>
          <w:imprint w:val="0"/>
          <w:vanish w:val="0"/>
          <w:spacing w:val="0"/>
          <w:kern w:val="0"/>
          <w:position w:val="0"/>
          <w:sz w:val="22"/>
          <w:szCs w:val="22"/>
          <w:u w:val="none"/>
          <w:vertAlign w:val="baseline"/>
          <w:em w:val="none"/>
        </w:rPr>
      </w:lvl>
    </w:lvlOverride>
    <w:lvlOverride w:ilvl="2">
      <w:lvl w:ilvl="2">
        <w:start w:val="1"/>
        <w:numFmt w:val="decimal"/>
        <w:lvlText w:val="%1.%2.%3"/>
        <w:lvlJc w:val="left"/>
        <w:pPr>
          <w:ind w:left="1288" w:hanging="720"/>
        </w:pPr>
        <w:rPr>
          <w:b w:val="0"/>
          <w:i w:val="0"/>
          <w:color w:val="auto"/>
        </w:rPr>
      </w:lvl>
    </w:lvlOverride>
  </w:num>
  <w:num w:numId="2" w16cid:durableId="191576581">
    <w:abstractNumId w:val="38"/>
  </w:num>
  <w:num w:numId="3" w16cid:durableId="282537731">
    <w:abstractNumId w:val="68"/>
  </w:num>
  <w:num w:numId="4" w16cid:durableId="966933729">
    <w:abstractNumId w:val="7"/>
  </w:num>
  <w:num w:numId="5" w16cid:durableId="1104492529">
    <w:abstractNumId w:val="18"/>
  </w:num>
  <w:num w:numId="6" w16cid:durableId="1210648829">
    <w:abstractNumId w:val="6"/>
  </w:num>
  <w:num w:numId="7" w16cid:durableId="139345766">
    <w:abstractNumId w:val="42"/>
  </w:num>
  <w:num w:numId="8" w16cid:durableId="2064986474">
    <w:abstractNumId w:val="44"/>
  </w:num>
  <w:num w:numId="9" w16cid:durableId="815996159">
    <w:abstractNumId w:val="44"/>
    <w:lvlOverride w:ilvl="0">
      <w:lvl w:ilvl="0">
        <w:start w:val="1"/>
        <w:numFmt w:val="decimal"/>
        <w:pStyle w:val="D9"/>
        <w:lvlText w:val="%1."/>
        <w:lvlJc w:val="left"/>
        <w:pPr>
          <w:ind w:left="644" w:hanging="360"/>
        </w:pPr>
        <w:rPr>
          <w:rFonts w:ascii="Verdana" w:hAnsi="Verdana" w:cs="Times New Roman" w:hint="default"/>
          <w:b w:val="0"/>
          <w:bCs w:val="0"/>
          <w:i w:val="0"/>
          <w:iCs w:val="0"/>
          <w:caps w:val="0"/>
          <w:smallCaps w:val="0"/>
          <w:strike w:val="0"/>
          <w:dstrike w:val="0"/>
          <w:outline w:val="0"/>
          <w:emboss w:val="0"/>
          <w:imprint w:val="0"/>
          <w:vanish w:val="0"/>
          <w:color w:val="2F5496" w:themeColor="accent1" w:themeShade="BF"/>
          <w:spacing w:val="0"/>
          <w:kern w:val="0"/>
          <w:position w:val="0"/>
          <w:u w:val="none"/>
          <w:vertAlign w:val="baseline"/>
          <w:em w:val="none"/>
        </w:rPr>
      </w:lvl>
    </w:lvlOverride>
    <w:lvlOverride w:ilvl="1">
      <w:lvl w:ilvl="1">
        <w:start w:val="1"/>
        <w:numFmt w:val="decimal"/>
        <w:lvlText w:val="%1.%2"/>
        <w:lvlJc w:val="left"/>
        <w:pPr>
          <w:ind w:left="1353" w:hanging="360"/>
        </w:pPr>
        <w:rPr>
          <w:rFonts w:ascii="Verdana" w:hAnsi="Verdana" w:cs="Times New Roman" w:hint="default"/>
          <w:b/>
          <w:bCs w:val="0"/>
          <w:i w:val="0"/>
          <w:iCs w:val="0"/>
          <w:caps w:val="0"/>
          <w:smallCaps w:val="0"/>
          <w:strike w:val="0"/>
          <w:dstrike w:val="0"/>
          <w:outline w:val="0"/>
          <w:emboss w:val="0"/>
          <w:imprint w:val="0"/>
          <w:vanish w:val="0"/>
          <w:spacing w:val="0"/>
          <w:kern w:val="0"/>
          <w:position w:val="0"/>
          <w:sz w:val="22"/>
          <w:szCs w:val="22"/>
          <w:u w:val="none"/>
          <w:vertAlign w:val="baseline"/>
          <w:em w:val="none"/>
        </w:rPr>
      </w:lvl>
    </w:lvlOverride>
    <w:lvlOverride w:ilvl="2">
      <w:lvl w:ilvl="2">
        <w:start w:val="1"/>
        <w:numFmt w:val="decimal"/>
        <w:lvlText w:val="%1.%2.%3"/>
        <w:lvlJc w:val="left"/>
        <w:pPr>
          <w:ind w:left="1997" w:hanging="720"/>
        </w:pPr>
        <w:rPr>
          <w:rFonts w:ascii="Verdana" w:hAnsi="Verdana" w:hint="default"/>
          <w:b w:val="0"/>
          <w:i w:val="0"/>
          <w:color w:val="auto"/>
        </w:rPr>
      </w:lvl>
    </w:lvlOverride>
  </w:num>
  <w:num w:numId="10" w16cid:durableId="1569537655">
    <w:abstractNumId w:val="2"/>
  </w:num>
  <w:num w:numId="11" w16cid:durableId="772818786">
    <w:abstractNumId w:val="39"/>
  </w:num>
  <w:num w:numId="12" w16cid:durableId="1268349571">
    <w:abstractNumId w:val="20"/>
  </w:num>
  <w:num w:numId="13" w16cid:durableId="1422220776">
    <w:abstractNumId w:val="60"/>
  </w:num>
  <w:num w:numId="14" w16cid:durableId="1636566620">
    <w:abstractNumId w:val="64"/>
  </w:num>
  <w:num w:numId="15" w16cid:durableId="966087898">
    <w:abstractNumId w:val="46"/>
  </w:num>
  <w:num w:numId="16" w16cid:durableId="1813790813">
    <w:abstractNumId w:val="32"/>
  </w:num>
  <w:num w:numId="17" w16cid:durableId="2126608488">
    <w:abstractNumId w:val="22"/>
  </w:num>
  <w:num w:numId="18" w16cid:durableId="1841965974">
    <w:abstractNumId w:val="26"/>
  </w:num>
  <w:num w:numId="19" w16cid:durableId="502162595">
    <w:abstractNumId w:val="45"/>
    <w:lvlOverride w:ilvl="0">
      <w:lvl w:ilvl="0">
        <w:start w:val="1"/>
        <w:numFmt w:val="decimal"/>
        <w:lvlText w:val="%1."/>
        <w:lvlJc w:val="left"/>
        <w:pPr>
          <w:ind w:left="851" w:hanging="5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134"/>
          </w:tabs>
          <w:ind w:left="414" w:firstLine="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num" w:pos="993"/>
          </w:tabs>
          <w:ind w:left="273" w:firstLine="4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num" w:pos="993"/>
          </w:tabs>
          <w:ind w:left="273" w:firstLine="4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tabs>
            <w:tab w:val="num" w:pos="993"/>
          </w:tabs>
          <w:ind w:left="273" w:firstLine="4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tabs>
            <w:tab w:val="num" w:pos="993"/>
          </w:tabs>
          <w:ind w:left="273" w:firstLine="4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tabs>
            <w:tab w:val="num" w:pos="993"/>
          </w:tabs>
          <w:ind w:left="273" w:firstLine="4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tabs>
            <w:tab w:val="num" w:pos="993"/>
          </w:tabs>
          <w:ind w:left="273" w:firstLine="4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16cid:durableId="1099448218">
    <w:abstractNumId w:val="16"/>
  </w:num>
  <w:num w:numId="21" w16cid:durableId="1163009903">
    <w:abstractNumId w:val="47"/>
  </w:num>
  <w:num w:numId="22" w16cid:durableId="739256315">
    <w:abstractNumId w:val="13"/>
  </w:num>
  <w:num w:numId="23" w16cid:durableId="251862327">
    <w:abstractNumId w:val="50"/>
  </w:num>
  <w:num w:numId="24" w16cid:durableId="615328165">
    <w:abstractNumId w:val="44"/>
    <w:lvlOverride w:ilvl="0">
      <w:lvl w:ilvl="0">
        <w:start w:val="1"/>
        <w:numFmt w:val="decimal"/>
        <w:pStyle w:val="D9"/>
        <w:lvlText w:val="%1."/>
        <w:lvlJc w:val="left"/>
        <w:pPr>
          <w:ind w:left="644" w:hanging="360"/>
        </w:pPr>
        <w:rPr>
          <w:rFonts w:ascii="Times New Roman" w:hAnsi="Times New Roman" w:cs="Times New Roman"/>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1">
      <w:lvl w:ilvl="1">
        <w:start w:val="1"/>
        <w:numFmt w:val="decimal"/>
        <w:lvlText w:val="%1.%2"/>
        <w:lvlJc w:val="left"/>
        <w:pPr>
          <w:ind w:left="360" w:hanging="360"/>
        </w:pPr>
        <w:rPr>
          <w:rFonts w:ascii="Verdana" w:hAnsi="Verdana" w:cs="Times New Roman" w:hint="default"/>
          <w:b/>
          <w:bCs w:val="0"/>
          <w:i w:val="0"/>
          <w:iCs w:val="0"/>
          <w:caps w:val="0"/>
          <w:smallCaps w:val="0"/>
          <w:strike w:val="0"/>
          <w:dstrike w:val="0"/>
          <w:outline w:val="0"/>
          <w:emboss w:val="0"/>
          <w:imprint w:val="0"/>
          <w:vanish w:val="0"/>
          <w:color w:val="auto"/>
          <w:spacing w:val="0"/>
          <w:kern w:val="0"/>
          <w:position w:val="0"/>
          <w:sz w:val="22"/>
          <w:szCs w:val="22"/>
          <w:u w:val="none"/>
          <w:vertAlign w:val="baseline"/>
          <w:em w:val="none"/>
        </w:rPr>
      </w:lvl>
    </w:lvlOverride>
    <w:lvlOverride w:ilvl="2">
      <w:lvl w:ilvl="2">
        <w:start w:val="1"/>
        <w:numFmt w:val="decimal"/>
        <w:lvlText w:val="%1.%2.%3"/>
        <w:lvlJc w:val="left"/>
        <w:pPr>
          <w:ind w:left="1146" w:hanging="720"/>
        </w:pPr>
        <w:rPr>
          <w:b w:val="0"/>
          <w:i w:val="0"/>
          <w:color w:val="auto"/>
        </w:rPr>
      </w:lvl>
    </w:lvlOverride>
    <w:lvlOverride w:ilvl="3">
      <w:lvl w:ilvl="3">
        <w:start w:val="1"/>
        <w:numFmt w:val="none"/>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25" w16cid:durableId="1704554407">
    <w:abstractNumId w:val="66"/>
  </w:num>
  <w:num w:numId="26" w16cid:durableId="531185783">
    <w:abstractNumId w:val="31"/>
  </w:num>
  <w:num w:numId="27" w16cid:durableId="1579749379">
    <w:abstractNumId w:val="0"/>
  </w:num>
  <w:num w:numId="28" w16cid:durableId="895552037">
    <w:abstractNumId w:val="44"/>
    <w:lvlOverride w:ilvl="0">
      <w:lvl w:ilvl="0">
        <w:start w:val="1"/>
        <w:numFmt w:val="decimal"/>
        <w:pStyle w:val="D9"/>
        <w:lvlText w:val="%1."/>
        <w:lvlJc w:val="left"/>
        <w:pPr>
          <w:ind w:left="360" w:hanging="360"/>
        </w:pPr>
        <w:rPr>
          <w:rFonts w:ascii="Verdana" w:hAnsi="Verdana" w:cs="Times New Roman" w:hint="default"/>
          <w:b/>
          <w:bCs w:val="0"/>
          <w:i w:val="0"/>
          <w:iCs w:val="0"/>
          <w:caps w:val="0"/>
          <w:smallCaps w:val="0"/>
          <w:strike w:val="0"/>
          <w:dstrike w:val="0"/>
          <w:outline w:val="0"/>
          <w:emboss w:val="0"/>
          <w:imprint w:val="0"/>
          <w:vanish w:val="0"/>
          <w:color w:val="2F5496" w:themeColor="accent1" w:themeShade="BF"/>
          <w:spacing w:val="0"/>
          <w:kern w:val="0"/>
          <w:position w:val="0"/>
          <w:u w:val="none"/>
          <w:vertAlign w:val="baseline"/>
          <w:em w:val="none"/>
        </w:rPr>
      </w:lvl>
    </w:lvlOverride>
    <w:lvlOverride w:ilvl="1">
      <w:lvl w:ilvl="1">
        <w:start w:val="1"/>
        <w:numFmt w:val="decimal"/>
        <w:lvlText w:val="%1.%2"/>
        <w:lvlJc w:val="left"/>
        <w:pPr>
          <w:ind w:left="360" w:hanging="360"/>
        </w:pPr>
        <w:rPr>
          <w:rFonts w:ascii="Verdana" w:hAnsi="Verdana" w:cs="Times New Roman" w:hint="default"/>
          <w:b/>
          <w:bCs w:val="0"/>
          <w:i w:val="0"/>
          <w:iCs w:val="0"/>
          <w:caps w:val="0"/>
          <w:smallCaps w:val="0"/>
          <w:strike w:val="0"/>
          <w:dstrike w:val="0"/>
          <w:outline w:val="0"/>
          <w:emboss w:val="0"/>
          <w:imprint w:val="0"/>
          <w:vanish w:val="0"/>
          <w:spacing w:val="0"/>
          <w:kern w:val="0"/>
          <w:position w:val="0"/>
          <w:sz w:val="22"/>
          <w:szCs w:val="22"/>
          <w:u w:val="none"/>
          <w:vertAlign w:val="baseline"/>
          <w:em w:val="none"/>
        </w:rPr>
      </w:lvl>
    </w:lvlOverride>
    <w:lvlOverride w:ilvl="2">
      <w:lvl w:ilvl="2">
        <w:start w:val="1"/>
        <w:numFmt w:val="decimal"/>
        <w:lvlText w:val="%1.%2.%3"/>
        <w:lvlJc w:val="left"/>
        <w:pPr>
          <w:ind w:left="2280" w:hanging="720"/>
        </w:pPr>
        <w:rPr>
          <w:b w:val="0"/>
          <w:i w:val="0"/>
          <w:color w:val="auto"/>
        </w:rPr>
      </w:lvl>
    </w:lvlOverride>
  </w:num>
  <w:num w:numId="29" w16cid:durableId="730158997">
    <w:abstractNumId w:val="5"/>
  </w:num>
  <w:num w:numId="30" w16cid:durableId="632176349">
    <w:abstractNumId w:val="51"/>
    <w:lvlOverride w:ilvl="0">
      <w:lvl w:ilvl="0">
        <w:start w:val="1"/>
        <w:numFmt w:val="bullet"/>
        <w:lvlText w:val="•"/>
        <w:lvlJc w:val="left"/>
        <w:pPr>
          <w:ind w:left="0" w:firstLine="0"/>
        </w:pPr>
        <w:rPr>
          <w:rFonts w:hint="default"/>
          <w:spacing w:val="-20"/>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1" w16cid:durableId="145241841">
    <w:abstractNumId w:val="40"/>
  </w:num>
  <w:num w:numId="32" w16cid:durableId="1861353942">
    <w:abstractNumId w:val="67"/>
  </w:num>
  <w:num w:numId="33" w16cid:durableId="367802579">
    <w:abstractNumId w:val="29"/>
  </w:num>
  <w:num w:numId="34" w16cid:durableId="780225832">
    <w:abstractNumId w:val="10"/>
  </w:num>
  <w:num w:numId="35" w16cid:durableId="134298962">
    <w:abstractNumId w:val="44"/>
    <w:lvlOverride w:ilvl="0">
      <w:lvl w:ilvl="0">
        <w:start w:val="1"/>
        <w:numFmt w:val="decimal"/>
        <w:pStyle w:val="D9"/>
        <w:lvlText w:val="%1."/>
        <w:lvlJc w:val="left"/>
        <w:pPr>
          <w:ind w:left="644" w:hanging="360"/>
        </w:pPr>
        <w:rPr>
          <w:rFonts w:ascii="Verdana" w:hAnsi="Verdana" w:cs="Times New Roman" w:hint="default"/>
          <w:b w:val="0"/>
          <w:bCs w:val="0"/>
          <w:i w:val="0"/>
          <w:iCs w:val="0"/>
          <w:caps w:val="0"/>
          <w:smallCaps w:val="0"/>
          <w:strike w:val="0"/>
          <w:dstrike w:val="0"/>
          <w:outline w:val="0"/>
          <w:emboss w:val="0"/>
          <w:imprint w:val="0"/>
          <w:vanish w:val="0"/>
          <w:color w:val="2F5496" w:themeColor="accent1" w:themeShade="BF"/>
          <w:spacing w:val="0"/>
          <w:kern w:val="0"/>
          <w:position w:val="0"/>
          <w:u w:val="none"/>
          <w:vertAlign w:val="baseline"/>
          <w:em w:val="none"/>
        </w:rPr>
      </w:lvl>
    </w:lvlOverride>
    <w:lvlOverride w:ilvl="1">
      <w:lvl w:ilvl="1">
        <w:start w:val="1"/>
        <w:numFmt w:val="decimal"/>
        <w:lvlText w:val="%1.%2"/>
        <w:lvlJc w:val="left"/>
        <w:pPr>
          <w:ind w:left="1070" w:hanging="360"/>
        </w:pPr>
        <w:rPr>
          <w:rFonts w:ascii="Verdana" w:hAnsi="Verdana" w:cs="Times New Roman" w:hint="default"/>
          <w:b/>
          <w:bCs w:val="0"/>
          <w:i w:val="0"/>
          <w:iCs w:val="0"/>
          <w:caps w:val="0"/>
          <w:smallCaps w:val="0"/>
          <w:strike w:val="0"/>
          <w:dstrike w:val="0"/>
          <w:outline w:val="0"/>
          <w:emboss w:val="0"/>
          <w:imprint w:val="0"/>
          <w:vanish w:val="0"/>
          <w:color w:val="auto"/>
          <w:spacing w:val="0"/>
          <w:kern w:val="0"/>
          <w:position w:val="0"/>
          <w:sz w:val="22"/>
          <w:szCs w:val="22"/>
          <w:u w:val="none"/>
          <w:vertAlign w:val="baseline"/>
          <w:em w:val="none"/>
        </w:rPr>
      </w:lvl>
    </w:lvlOverride>
    <w:lvlOverride w:ilvl="2">
      <w:lvl w:ilvl="2">
        <w:start w:val="1"/>
        <w:numFmt w:val="decimal"/>
        <w:lvlText w:val="%1.%2.%3"/>
        <w:lvlJc w:val="left"/>
        <w:pPr>
          <w:ind w:left="1712" w:hanging="720"/>
        </w:pPr>
        <w:rPr>
          <w:b w:val="0"/>
          <w:i w:val="0"/>
          <w:color w:val="auto"/>
        </w:rPr>
      </w:lvl>
    </w:lvlOverride>
  </w:num>
  <w:num w:numId="36" w16cid:durableId="1368212462">
    <w:abstractNumId w:val="44"/>
    <w:lvlOverride w:ilvl="0">
      <w:lvl w:ilvl="0">
        <w:start w:val="1"/>
        <w:numFmt w:val="decimal"/>
        <w:pStyle w:val="D9"/>
        <w:lvlText w:val="%1."/>
        <w:lvlJc w:val="left"/>
        <w:pPr>
          <w:ind w:left="644" w:hanging="360"/>
        </w:pPr>
        <w:rPr>
          <w:rFonts w:ascii="Verdana" w:hAnsi="Verdana" w:cs="Times New Roman" w:hint="default"/>
          <w:b w:val="0"/>
          <w:bCs w:val="0"/>
          <w:i w:val="0"/>
          <w:iCs w:val="0"/>
          <w:caps w:val="0"/>
          <w:smallCaps w:val="0"/>
          <w:strike w:val="0"/>
          <w:dstrike w:val="0"/>
          <w:outline w:val="0"/>
          <w:emboss w:val="0"/>
          <w:imprint w:val="0"/>
          <w:vanish w:val="0"/>
          <w:color w:val="2F5496" w:themeColor="accent1" w:themeShade="BF"/>
          <w:spacing w:val="0"/>
          <w:kern w:val="0"/>
          <w:position w:val="0"/>
          <w:u w:val="none"/>
          <w:vertAlign w:val="baseline"/>
          <w:em w:val="none"/>
        </w:rPr>
      </w:lvl>
    </w:lvlOverride>
    <w:lvlOverride w:ilvl="1">
      <w:lvl w:ilvl="1">
        <w:start w:val="1"/>
        <w:numFmt w:val="decimal"/>
        <w:lvlText w:val="%1.%2"/>
        <w:lvlJc w:val="left"/>
        <w:pPr>
          <w:ind w:left="1070" w:hanging="360"/>
        </w:pPr>
        <w:rPr>
          <w:rFonts w:ascii="Verdana" w:hAnsi="Verdana" w:cs="Times New Roman" w:hint="default"/>
          <w:b/>
          <w:bCs w:val="0"/>
          <w:i w:val="0"/>
          <w:iCs w:val="0"/>
          <w:caps w:val="0"/>
          <w:smallCaps w:val="0"/>
          <w:strike w:val="0"/>
          <w:dstrike w:val="0"/>
          <w:outline w:val="0"/>
          <w:emboss w:val="0"/>
          <w:imprint w:val="0"/>
          <w:vanish w:val="0"/>
          <w:spacing w:val="0"/>
          <w:kern w:val="0"/>
          <w:position w:val="0"/>
          <w:sz w:val="22"/>
          <w:szCs w:val="22"/>
          <w:u w:val="none"/>
          <w:vertAlign w:val="baseline"/>
          <w:em w:val="none"/>
        </w:rPr>
      </w:lvl>
    </w:lvlOverride>
    <w:lvlOverride w:ilvl="2">
      <w:lvl w:ilvl="2">
        <w:start w:val="1"/>
        <w:numFmt w:val="decimal"/>
        <w:lvlText w:val="%1.%2.%3"/>
        <w:lvlJc w:val="left"/>
        <w:pPr>
          <w:ind w:left="1712" w:hanging="720"/>
        </w:pPr>
        <w:rPr>
          <w:rFonts w:ascii="Verdana" w:hAnsi="Verdana" w:hint="default"/>
          <w:b w:val="0"/>
          <w:i w:val="0"/>
          <w:color w:val="auto"/>
        </w:rPr>
      </w:lvl>
    </w:lvlOverride>
  </w:num>
  <w:num w:numId="37" w16cid:durableId="516624914">
    <w:abstractNumId w:val="4"/>
  </w:num>
  <w:num w:numId="38" w16cid:durableId="2042588832">
    <w:abstractNumId w:val="0"/>
    <w:lvlOverride w:ilvl="0">
      <w:lvl w:ilvl="0">
        <w:start w:val="1"/>
        <w:numFmt w:val="decimal"/>
        <w:lvlText w:val="%1."/>
        <w:lvlJc w:val="left"/>
        <w:pPr>
          <w:tabs>
            <w:tab w:val="num" w:pos="360"/>
          </w:tabs>
          <w:ind w:left="360" w:hanging="360"/>
        </w:pPr>
        <w:rPr>
          <w:rFonts w:hint="eastAsia"/>
        </w:rPr>
      </w:lvl>
    </w:lvlOverride>
  </w:num>
  <w:num w:numId="39" w16cid:durableId="739330036">
    <w:abstractNumId w:val="27"/>
  </w:num>
  <w:num w:numId="40" w16cid:durableId="282612539">
    <w:abstractNumId w:val="9"/>
  </w:num>
  <w:num w:numId="41" w16cid:durableId="1320303418">
    <w:abstractNumId w:val="62"/>
  </w:num>
  <w:num w:numId="42" w16cid:durableId="1813524139">
    <w:abstractNumId w:val="48"/>
  </w:num>
  <w:num w:numId="43" w16cid:durableId="542593940">
    <w:abstractNumId w:val="14"/>
  </w:num>
  <w:num w:numId="44" w16cid:durableId="724648537">
    <w:abstractNumId w:val="52"/>
  </w:num>
  <w:num w:numId="45" w16cid:durableId="331184327">
    <w:abstractNumId w:val="53"/>
  </w:num>
  <w:num w:numId="46" w16cid:durableId="882861526">
    <w:abstractNumId w:val="41"/>
  </w:num>
  <w:num w:numId="47" w16cid:durableId="253633001">
    <w:abstractNumId w:val="23"/>
  </w:num>
  <w:num w:numId="48" w16cid:durableId="625624098">
    <w:abstractNumId w:val="56"/>
  </w:num>
  <w:num w:numId="49" w16cid:durableId="121265835">
    <w:abstractNumId w:val="58"/>
  </w:num>
  <w:num w:numId="50" w16cid:durableId="425226691">
    <w:abstractNumId w:val="54"/>
  </w:num>
  <w:num w:numId="51" w16cid:durableId="525026533">
    <w:abstractNumId w:val="11"/>
  </w:num>
  <w:num w:numId="52" w16cid:durableId="1403983229">
    <w:abstractNumId w:val="8"/>
  </w:num>
  <w:num w:numId="53" w16cid:durableId="462887707">
    <w:abstractNumId w:val="21"/>
  </w:num>
  <w:num w:numId="54" w16cid:durableId="491608470">
    <w:abstractNumId w:val="37"/>
  </w:num>
  <w:num w:numId="55" w16cid:durableId="221255894">
    <w:abstractNumId w:val="57"/>
  </w:num>
  <w:num w:numId="56" w16cid:durableId="1861435497">
    <w:abstractNumId w:val="34"/>
  </w:num>
  <w:num w:numId="57" w16cid:durableId="1059668757">
    <w:abstractNumId w:val="12"/>
  </w:num>
  <w:num w:numId="58" w16cid:durableId="1207374370">
    <w:abstractNumId w:val="24"/>
  </w:num>
  <w:num w:numId="59" w16cid:durableId="1203439725">
    <w:abstractNumId w:val="3"/>
  </w:num>
  <w:num w:numId="60" w16cid:durableId="16546173">
    <w:abstractNumId w:val="59"/>
  </w:num>
  <w:num w:numId="61" w16cid:durableId="261033011">
    <w:abstractNumId w:val="25"/>
  </w:num>
  <w:num w:numId="62" w16cid:durableId="6591632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53817248">
    <w:abstractNumId w:val="33"/>
  </w:num>
  <w:num w:numId="64" w16cid:durableId="295526233">
    <w:abstractNumId w:val="61"/>
  </w:num>
  <w:num w:numId="65" w16cid:durableId="655912356">
    <w:abstractNumId w:val="43"/>
  </w:num>
  <w:num w:numId="66" w16cid:durableId="66265717">
    <w:abstractNumId w:val="49"/>
  </w:num>
  <w:num w:numId="67" w16cid:durableId="452988555">
    <w:abstractNumId w:val="19"/>
  </w:num>
  <w:num w:numId="68" w16cid:durableId="603610080">
    <w:abstractNumId w:val="35"/>
  </w:num>
  <w:num w:numId="69" w16cid:durableId="1884560306">
    <w:abstractNumId w:val="65"/>
  </w:num>
  <w:num w:numId="70" w16cid:durableId="843129549">
    <w:abstractNumId w:val="30"/>
  </w:num>
  <w:num w:numId="71" w16cid:durableId="1021130392">
    <w:abstractNumId w:val="1"/>
  </w:num>
  <w:num w:numId="72" w16cid:durableId="431242817">
    <w:abstractNumId w:val="55"/>
  </w:num>
  <w:num w:numId="73" w16cid:durableId="16943044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535084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164583914">
    <w:abstractNumId w:val="63"/>
  </w:num>
  <w:num w:numId="76" w16cid:durableId="109663648">
    <w:abstractNumId w:val="28"/>
  </w:num>
  <w:num w:numId="77" w16cid:durableId="12897781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36608">
    <w:abstractNumId w:val="44"/>
    <w:lvlOverride w:ilvl="0">
      <w:lvl w:ilvl="0">
        <w:start w:val="1"/>
        <w:numFmt w:val="decimal"/>
        <w:pStyle w:val="D9"/>
        <w:lvlText w:val="%1."/>
        <w:lvlJc w:val="left"/>
        <w:pPr>
          <w:ind w:left="644" w:hanging="360"/>
        </w:pPr>
        <w:rPr>
          <w:rFonts w:ascii="Verdana" w:hAnsi="Verdana" w:cs="Times New Roman" w:hint="default"/>
          <w:b w:val="0"/>
          <w:bCs w:val="0"/>
          <w:i w:val="0"/>
          <w:iCs w:val="0"/>
          <w:caps w:val="0"/>
          <w:smallCaps w:val="0"/>
          <w:strike w:val="0"/>
          <w:dstrike w:val="0"/>
          <w:outline w:val="0"/>
          <w:emboss w:val="0"/>
          <w:imprint w:val="0"/>
          <w:vanish w:val="0"/>
          <w:color w:val="2F5496" w:themeColor="accent1" w:themeShade="BF"/>
          <w:spacing w:val="0"/>
          <w:kern w:val="0"/>
          <w:position w:val="0"/>
          <w:u w:val="none"/>
          <w:vertAlign w:val="baseline"/>
          <w:em w:val="none"/>
        </w:rPr>
      </w:lvl>
    </w:lvlOverride>
    <w:lvlOverride w:ilvl="1">
      <w:lvl w:ilvl="1">
        <w:start w:val="1"/>
        <w:numFmt w:val="decimal"/>
        <w:lvlText w:val="%1.%2"/>
        <w:lvlJc w:val="left"/>
        <w:pPr>
          <w:ind w:left="1069" w:hanging="360"/>
        </w:pPr>
        <w:rPr>
          <w:rFonts w:ascii="Verdana" w:hAnsi="Verdana" w:cs="Times New Roman" w:hint="default"/>
          <w:b/>
          <w:bCs w:val="0"/>
          <w:i w:val="0"/>
          <w:iCs w:val="0"/>
          <w:caps w:val="0"/>
          <w:smallCaps w:val="0"/>
          <w:strike w:val="0"/>
          <w:dstrike w:val="0"/>
          <w:outline w:val="0"/>
          <w:emboss w:val="0"/>
          <w:imprint w:val="0"/>
          <w:vanish w:val="0"/>
          <w:spacing w:val="0"/>
          <w:kern w:val="0"/>
          <w:position w:val="0"/>
          <w:sz w:val="22"/>
          <w:szCs w:val="22"/>
          <w:u w:val="none"/>
          <w:vertAlign w:val="baseline"/>
          <w:em w:val="none"/>
        </w:rPr>
      </w:lvl>
    </w:lvlOverride>
    <w:lvlOverride w:ilvl="2">
      <w:lvl w:ilvl="2">
        <w:start w:val="1"/>
        <w:numFmt w:val="decimal"/>
        <w:lvlText w:val="%1.%2.%3"/>
        <w:lvlJc w:val="left"/>
        <w:pPr>
          <w:ind w:left="1288" w:hanging="720"/>
        </w:pPr>
        <w:rPr>
          <w:b w:val="0"/>
          <w:i w:val="0"/>
          <w:color w:val="auto"/>
        </w:rPr>
      </w:lvl>
    </w:lvlOverride>
  </w:num>
  <w:num w:numId="79" w16cid:durableId="1374188179">
    <w:abstractNumId w:val="44"/>
    <w:lvlOverride w:ilvl="0">
      <w:lvl w:ilvl="0">
        <w:start w:val="1"/>
        <w:numFmt w:val="decimal"/>
        <w:pStyle w:val="D9"/>
        <w:lvlText w:val="%1."/>
        <w:lvlJc w:val="left"/>
        <w:pPr>
          <w:ind w:left="644" w:hanging="360"/>
        </w:pPr>
        <w:rPr>
          <w:rFonts w:ascii="Verdana" w:hAnsi="Verdana" w:cs="Times New Roman" w:hint="default"/>
          <w:b w:val="0"/>
          <w:bCs w:val="0"/>
          <w:i w:val="0"/>
          <w:iCs w:val="0"/>
          <w:caps w:val="0"/>
          <w:smallCaps w:val="0"/>
          <w:strike w:val="0"/>
          <w:dstrike w:val="0"/>
          <w:outline w:val="0"/>
          <w:emboss w:val="0"/>
          <w:imprint w:val="0"/>
          <w:vanish w:val="0"/>
          <w:color w:val="2F5496" w:themeColor="accent1" w:themeShade="BF"/>
          <w:spacing w:val="0"/>
          <w:kern w:val="0"/>
          <w:position w:val="0"/>
          <w:u w:val="none"/>
          <w:vertAlign w:val="baseline"/>
          <w:em w:val="none"/>
        </w:rPr>
      </w:lvl>
    </w:lvlOverride>
    <w:lvlOverride w:ilvl="1">
      <w:lvl w:ilvl="1">
        <w:start w:val="1"/>
        <w:numFmt w:val="decimal"/>
        <w:lvlText w:val="%1.%2"/>
        <w:lvlJc w:val="left"/>
        <w:pPr>
          <w:ind w:left="2061" w:hanging="360"/>
        </w:pPr>
        <w:rPr>
          <w:rFonts w:ascii="Verdana" w:hAnsi="Verdana" w:cs="Times New Roman" w:hint="default"/>
          <w:b/>
          <w:bCs w:val="0"/>
          <w:i w:val="0"/>
          <w:iCs w:val="0"/>
          <w:caps w:val="0"/>
          <w:smallCaps w:val="0"/>
          <w:strike w:val="0"/>
          <w:dstrike w:val="0"/>
          <w:outline w:val="0"/>
          <w:emboss w:val="0"/>
          <w:imprint w:val="0"/>
          <w:vanish w:val="0"/>
          <w:spacing w:val="0"/>
          <w:kern w:val="0"/>
          <w:position w:val="0"/>
          <w:sz w:val="22"/>
          <w:szCs w:val="22"/>
          <w:u w:val="none"/>
          <w:vertAlign w:val="baseline"/>
          <w:em w:val="none"/>
        </w:rPr>
      </w:lvl>
    </w:lvlOverride>
    <w:lvlOverride w:ilvl="2">
      <w:lvl w:ilvl="2">
        <w:start w:val="1"/>
        <w:numFmt w:val="decimal"/>
        <w:lvlText w:val="%1.%2.%3"/>
        <w:lvlJc w:val="left"/>
        <w:pPr>
          <w:ind w:left="1288" w:hanging="720"/>
        </w:pPr>
        <w:rPr>
          <w:b w:val="0"/>
          <w:i w:val="0"/>
          <w:color w:val="auto"/>
        </w:rPr>
      </w:lvl>
    </w:lvlOverride>
  </w:num>
  <w:num w:numId="80" w16cid:durableId="310252009">
    <w:abstractNumId w:val="44"/>
    <w:lvlOverride w:ilvl="0">
      <w:lvl w:ilvl="0">
        <w:start w:val="1"/>
        <w:numFmt w:val="decimal"/>
        <w:pStyle w:val="D9"/>
        <w:lvlText w:val="%1."/>
        <w:lvlJc w:val="left"/>
        <w:pPr>
          <w:ind w:left="644" w:hanging="360"/>
        </w:pPr>
        <w:rPr>
          <w:rFonts w:ascii="Verdana" w:hAnsi="Verdana" w:cs="Times New Roman" w:hint="default"/>
          <w:b w:val="0"/>
          <w:bCs w:val="0"/>
          <w:i w:val="0"/>
          <w:iCs w:val="0"/>
          <w:caps w:val="0"/>
          <w:smallCaps w:val="0"/>
          <w:strike w:val="0"/>
          <w:dstrike w:val="0"/>
          <w:outline w:val="0"/>
          <w:emboss w:val="0"/>
          <w:imprint w:val="0"/>
          <w:vanish w:val="0"/>
          <w:color w:val="2F5496" w:themeColor="accent1" w:themeShade="BF"/>
          <w:spacing w:val="0"/>
          <w:kern w:val="0"/>
          <w:position w:val="0"/>
          <w:u w:val="none"/>
          <w:vertAlign w:val="baseline"/>
          <w:em w:val="none"/>
        </w:rPr>
      </w:lvl>
    </w:lvlOverride>
    <w:lvlOverride w:ilvl="1">
      <w:lvl w:ilvl="1">
        <w:start w:val="1"/>
        <w:numFmt w:val="decimal"/>
        <w:lvlText w:val="%1.%2"/>
        <w:lvlJc w:val="left"/>
        <w:pPr>
          <w:ind w:left="2061" w:hanging="360"/>
        </w:pPr>
        <w:rPr>
          <w:rFonts w:ascii="Verdana" w:hAnsi="Verdana" w:cs="Times New Roman" w:hint="default"/>
          <w:b/>
          <w:bCs w:val="0"/>
          <w:i w:val="0"/>
          <w:iCs w:val="0"/>
          <w:caps w:val="0"/>
          <w:smallCaps w:val="0"/>
          <w:strike w:val="0"/>
          <w:dstrike w:val="0"/>
          <w:outline w:val="0"/>
          <w:emboss w:val="0"/>
          <w:imprint w:val="0"/>
          <w:vanish w:val="0"/>
          <w:spacing w:val="0"/>
          <w:kern w:val="0"/>
          <w:position w:val="0"/>
          <w:sz w:val="22"/>
          <w:szCs w:val="22"/>
          <w:u w:val="none"/>
          <w:vertAlign w:val="baseline"/>
          <w:em w:val="none"/>
        </w:rPr>
      </w:lvl>
    </w:lvlOverride>
    <w:lvlOverride w:ilvl="2">
      <w:lvl w:ilvl="2">
        <w:start w:val="1"/>
        <w:numFmt w:val="decimal"/>
        <w:lvlText w:val="%1.%2.%3"/>
        <w:lvlJc w:val="left"/>
        <w:pPr>
          <w:ind w:left="1288" w:hanging="720"/>
        </w:pPr>
        <w:rPr>
          <w:b w:val="0"/>
          <w:i w:val="0"/>
          <w:color w:val="auto"/>
        </w:rPr>
      </w:lvl>
    </w:lvlOverride>
  </w:num>
  <w:num w:numId="81" w16cid:durableId="401022286">
    <w:abstractNumId w:val="44"/>
    <w:lvlOverride w:ilvl="0">
      <w:lvl w:ilvl="0">
        <w:start w:val="1"/>
        <w:numFmt w:val="decimal"/>
        <w:pStyle w:val="D9"/>
        <w:lvlText w:val="%1."/>
        <w:lvlJc w:val="left"/>
        <w:pPr>
          <w:ind w:left="644"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1.%2"/>
        <w:lvlJc w:val="left"/>
        <w:pPr>
          <w:ind w:left="360" w:hanging="360"/>
        </w:pPr>
        <w:rPr>
          <w:rFonts w:ascii="Times New Roman" w:hAnsi="Times New Roman" w:cs="Times New Roman"/>
          <w:b/>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1.%2.%3"/>
        <w:lvlJc w:val="left"/>
        <w:pPr>
          <w:ind w:left="1146" w:hanging="720"/>
        </w:pPr>
        <w:rPr>
          <w:b w:val="0"/>
          <w:i w:val="0"/>
          <w:color w:val="auto"/>
        </w:rPr>
      </w:lvl>
    </w:lvlOverride>
    <w:lvlOverride w:ilvl="3">
      <w:lvl w:ilvl="3">
        <w:start w:val="1"/>
        <w:numFmt w:val="none"/>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82" w16cid:durableId="270236642">
    <w:abstractNumId w:val="44"/>
    <w:lvlOverride w:ilvl="0">
      <w:startOverride w:val="1"/>
      <w:lvl w:ilvl="0">
        <w:start w:val="1"/>
        <w:numFmt w:val="decimal"/>
        <w:pStyle w:val="D9"/>
        <w:lvlText w:val="%1."/>
        <w:lvlJc w:val="left"/>
        <w:pPr>
          <w:ind w:left="644"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start w:val="1"/>
        <w:numFmt w:val="decimal"/>
        <w:lvlText w:val="%1.%2"/>
        <w:lvlJc w:val="left"/>
        <w:pPr>
          <w:ind w:left="360" w:hanging="360"/>
        </w:pPr>
        <w:rPr>
          <w:rFonts w:ascii="Times New Roman" w:hAnsi="Times New Roman" w:cs="Times New Roman"/>
          <w:b/>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decimal"/>
        <w:lvlText w:val="%1.%2.%3"/>
        <w:lvlJc w:val="left"/>
        <w:pPr>
          <w:ind w:left="1146" w:hanging="720"/>
        </w:pPr>
        <w:rPr>
          <w:b w:val="0"/>
          <w:i w:val="0"/>
          <w:color w:val="auto"/>
        </w:rPr>
      </w:lvl>
    </w:lvlOverride>
    <w:lvlOverride w:ilvl="3">
      <w:startOverride w:val="1"/>
      <w:lvl w:ilvl="3">
        <w:start w:val="1"/>
        <w:numFmt w:val="none"/>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startOverride w:val="1"/>
      <w:lvl w:ilvl="8">
        <w:start w:val="1"/>
        <w:numFmt w:val="decimal"/>
        <w:lvlText w:val="%9"/>
        <w:lvlJc w:val="left"/>
      </w:lvl>
    </w:lvlOverride>
  </w:num>
  <w:num w:numId="83" w16cid:durableId="1146968479">
    <w:abstractNumId w:val="44"/>
    <w:lvlOverride w:ilvl="0">
      <w:lvl w:ilvl="0">
        <w:start w:val="1"/>
        <w:numFmt w:val="decimal"/>
        <w:pStyle w:val="D9"/>
        <w:lvlText w:val="%1."/>
        <w:lvlJc w:val="left"/>
        <w:pPr>
          <w:ind w:left="644" w:hanging="360"/>
        </w:pPr>
        <w:rPr>
          <w:rFonts w:ascii="Verdana" w:hAnsi="Verdana" w:cs="Times New Roman" w:hint="default"/>
          <w:b w:val="0"/>
          <w:bCs w:val="0"/>
          <w:i w:val="0"/>
          <w:iCs w:val="0"/>
          <w:caps w:val="0"/>
          <w:smallCaps w:val="0"/>
          <w:strike w:val="0"/>
          <w:dstrike w:val="0"/>
          <w:outline w:val="0"/>
          <w:emboss w:val="0"/>
          <w:imprint w:val="0"/>
          <w:vanish w:val="0"/>
          <w:color w:val="2F5496" w:themeColor="accent1" w:themeShade="BF"/>
          <w:spacing w:val="0"/>
          <w:kern w:val="0"/>
          <w:position w:val="0"/>
          <w:u w:val="none"/>
          <w:vertAlign w:val="baseline"/>
          <w:em w:val="none"/>
        </w:rPr>
      </w:lvl>
    </w:lvlOverride>
    <w:lvlOverride w:ilvl="1">
      <w:lvl w:ilvl="1">
        <w:start w:val="1"/>
        <w:numFmt w:val="decimal"/>
        <w:lvlText w:val="%1.%2"/>
        <w:lvlJc w:val="left"/>
        <w:pPr>
          <w:ind w:left="1070" w:hanging="360"/>
        </w:pPr>
        <w:rPr>
          <w:rFonts w:ascii="Verdana" w:hAnsi="Verdana" w:cs="Times New Roman" w:hint="default"/>
          <w:b/>
          <w:bCs w:val="0"/>
          <w:i w:val="0"/>
          <w:iCs w:val="0"/>
          <w:caps w:val="0"/>
          <w:smallCaps w:val="0"/>
          <w:strike w:val="0"/>
          <w:dstrike w:val="0"/>
          <w:outline w:val="0"/>
          <w:emboss w:val="0"/>
          <w:imprint w:val="0"/>
          <w:vanish w:val="0"/>
          <w:spacing w:val="0"/>
          <w:kern w:val="0"/>
          <w:position w:val="0"/>
          <w:sz w:val="22"/>
          <w:szCs w:val="22"/>
          <w:u w:val="none"/>
          <w:vertAlign w:val="baseline"/>
          <w:em w:val="none"/>
        </w:rPr>
      </w:lvl>
    </w:lvlOverride>
    <w:lvlOverride w:ilvl="2">
      <w:lvl w:ilvl="2">
        <w:start w:val="1"/>
        <w:numFmt w:val="decimal"/>
        <w:lvlText w:val="%1.%2.%3"/>
        <w:lvlJc w:val="left"/>
        <w:pPr>
          <w:ind w:left="1288" w:hanging="720"/>
        </w:pPr>
        <w:rPr>
          <w:b w:val="0"/>
          <w:i w:val="0"/>
          <w:color w:val="auto"/>
        </w:rPr>
      </w:lvl>
    </w:lvlOverride>
  </w:num>
  <w:num w:numId="84" w16cid:durableId="2057656542">
    <w:abstractNumId w:val="44"/>
    <w:lvlOverride w:ilvl="0">
      <w:lvl w:ilvl="0">
        <w:start w:val="1"/>
        <w:numFmt w:val="decimal"/>
        <w:pStyle w:val="D9"/>
        <w:lvlText w:val="%1."/>
        <w:lvlJc w:val="left"/>
        <w:pPr>
          <w:ind w:left="644" w:hanging="360"/>
        </w:pPr>
        <w:rPr>
          <w:rFonts w:ascii="Times New Roman" w:hAnsi="Times New Roman" w:cs="Times New Roman"/>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1">
      <w:lvl w:ilvl="1">
        <w:start w:val="1"/>
        <w:numFmt w:val="decimal"/>
        <w:lvlText w:val="%1.%2"/>
        <w:lvlJc w:val="left"/>
        <w:pPr>
          <w:ind w:left="5746" w:hanging="360"/>
        </w:pPr>
        <w:rPr>
          <w:rFonts w:ascii="Verdana" w:hAnsi="Verdana" w:cs="Times New Roman" w:hint="default"/>
          <w:b/>
          <w:bCs w:val="0"/>
          <w:i w:val="0"/>
          <w:iCs w:val="0"/>
          <w:caps w:val="0"/>
          <w:smallCaps w:val="0"/>
          <w:strike w:val="0"/>
          <w:dstrike w:val="0"/>
          <w:outline w:val="0"/>
          <w:emboss w:val="0"/>
          <w:imprint w:val="0"/>
          <w:vanish w:val="0"/>
          <w:color w:val="auto"/>
          <w:spacing w:val="0"/>
          <w:kern w:val="0"/>
          <w:position w:val="0"/>
          <w:sz w:val="22"/>
          <w:szCs w:val="22"/>
          <w:u w:val="none"/>
          <w:vertAlign w:val="baseline"/>
          <w:em w:val="none"/>
        </w:rPr>
      </w:lvl>
    </w:lvlOverride>
    <w:lvlOverride w:ilvl="2">
      <w:lvl w:ilvl="2">
        <w:start w:val="1"/>
        <w:numFmt w:val="decimal"/>
        <w:lvlText w:val="%1.%2.%3"/>
        <w:lvlJc w:val="left"/>
        <w:pPr>
          <w:ind w:left="1146" w:hanging="720"/>
        </w:pPr>
        <w:rPr>
          <w:b w:val="0"/>
          <w:i w:val="0"/>
          <w:color w:val="auto"/>
        </w:rPr>
      </w:lvl>
    </w:lvlOverride>
    <w:lvlOverride w:ilvl="3">
      <w:lvl w:ilvl="3">
        <w:start w:val="1"/>
        <w:numFmt w:val="none"/>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C3"/>
    <w:rsid w:val="00016B2F"/>
    <w:rsid w:val="003F46C3"/>
    <w:rsid w:val="00454C07"/>
    <w:rsid w:val="00545304"/>
    <w:rsid w:val="00AD0031"/>
    <w:rsid w:val="00CC68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51A2"/>
  <w15:chartTrackingRefBased/>
  <w15:docId w15:val="{39039418-4829-4DB8-B27B-AA8C8279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C3"/>
    <w:rPr>
      <w:kern w:val="0"/>
      <w:lang w:val="en-US"/>
      <w14:ligatures w14:val="none"/>
    </w:rPr>
  </w:style>
  <w:style w:type="paragraph" w:styleId="Heading1">
    <w:name w:val="heading 1"/>
    <w:aliases w:val="Headline,h1"/>
    <w:basedOn w:val="Normal"/>
    <w:next w:val="Normal"/>
    <w:link w:val="Heading1Char"/>
    <w:uiPriority w:val="9"/>
    <w:qFormat/>
    <w:rsid w:val="003F46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ubhead,Heading 2 Char1,Heading 2 Char Char,Subhead Char Char,Subhead Char1,Subhead Char,h2"/>
    <w:basedOn w:val="Normal"/>
    <w:next w:val="Normal"/>
    <w:link w:val="Heading2Char"/>
    <w:unhideWhenUsed/>
    <w:qFormat/>
    <w:rsid w:val="003F46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Normal"/>
    <w:next w:val="Normal"/>
    <w:link w:val="Heading3Char"/>
    <w:unhideWhenUsed/>
    <w:qFormat/>
    <w:rsid w:val="003F46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
    <w:next w:val="Normal"/>
    <w:link w:val="Heading4Char"/>
    <w:qFormat/>
    <w:rsid w:val="003F46C3"/>
    <w:pPr>
      <w:keepLines/>
      <w:tabs>
        <w:tab w:val="num" w:pos="1588"/>
      </w:tabs>
      <w:spacing w:after="120" w:line="240" w:lineRule="auto"/>
      <w:ind w:left="1587" w:hanging="510"/>
      <w:outlineLvl w:val="3"/>
    </w:pPr>
    <w:rPr>
      <w:rFonts w:ascii="Arial" w:eastAsia="Times New Roman" w:hAnsi="Arial" w:cs="Arial"/>
      <w:kern w:val="0"/>
      <w:sz w:val="20"/>
      <w:szCs w:val="20"/>
      <w:lang w:val="en-GB"/>
      <w14:ligatures w14:val="none"/>
    </w:rPr>
  </w:style>
  <w:style w:type="paragraph" w:styleId="Heading5">
    <w:name w:val="heading 5"/>
    <w:aliases w:val="h5"/>
    <w:basedOn w:val="Heading4"/>
    <w:next w:val="Normal"/>
    <w:link w:val="Heading5Char"/>
    <w:qFormat/>
    <w:rsid w:val="003F46C3"/>
    <w:pPr>
      <w:numPr>
        <w:numId w:val="40"/>
      </w:numPr>
      <w:outlineLvl w:val="4"/>
    </w:pPr>
  </w:style>
  <w:style w:type="paragraph" w:styleId="Heading6">
    <w:name w:val="heading 6"/>
    <w:aliases w:val="h6"/>
    <w:basedOn w:val="Heading5"/>
    <w:next w:val="Normal"/>
    <w:link w:val="Heading6Char"/>
    <w:qFormat/>
    <w:rsid w:val="003F46C3"/>
    <w:pPr>
      <w:numPr>
        <w:numId w:val="0"/>
      </w:numPr>
      <w:tabs>
        <w:tab w:val="num" w:pos="3316"/>
      </w:tabs>
      <w:ind w:left="2452" w:hanging="936"/>
      <w:outlineLvl w:val="5"/>
    </w:pPr>
    <w:rPr>
      <w:i/>
    </w:rPr>
  </w:style>
  <w:style w:type="paragraph" w:styleId="Heading7">
    <w:name w:val="heading 7"/>
    <w:aliases w:val="h7"/>
    <w:basedOn w:val="Heading6"/>
    <w:next w:val="Normal"/>
    <w:link w:val="Heading7Char"/>
    <w:qFormat/>
    <w:rsid w:val="003F46C3"/>
    <w:pPr>
      <w:tabs>
        <w:tab w:val="clear" w:pos="3316"/>
        <w:tab w:val="num" w:pos="4036"/>
      </w:tabs>
      <w:ind w:left="2956" w:hanging="1080"/>
      <w:outlineLvl w:val="6"/>
    </w:pPr>
  </w:style>
  <w:style w:type="paragraph" w:styleId="Heading8">
    <w:name w:val="heading 8"/>
    <w:aliases w:val="h8"/>
    <w:basedOn w:val="Heading7"/>
    <w:next w:val="Normal"/>
    <w:link w:val="Heading8Char"/>
    <w:qFormat/>
    <w:rsid w:val="003F46C3"/>
    <w:pPr>
      <w:tabs>
        <w:tab w:val="clear" w:pos="4036"/>
        <w:tab w:val="num" w:pos="4396"/>
      </w:tabs>
      <w:ind w:left="3460" w:hanging="1224"/>
      <w:outlineLvl w:val="7"/>
    </w:pPr>
    <w:rPr>
      <w:i w:val="0"/>
    </w:rPr>
  </w:style>
  <w:style w:type="paragraph" w:styleId="Heading9">
    <w:name w:val="heading 9"/>
    <w:aliases w:val="h9"/>
    <w:basedOn w:val="Heading8"/>
    <w:next w:val="Normal"/>
    <w:link w:val="Heading9Char"/>
    <w:qFormat/>
    <w:rsid w:val="003F46C3"/>
    <w:pPr>
      <w:tabs>
        <w:tab w:val="clear" w:pos="4396"/>
        <w:tab w:val="num" w:pos="5116"/>
      </w:tabs>
      <w:ind w:left="4036" w:hanging="14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Char,h1 Char"/>
    <w:basedOn w:val="DefaultParagraphFont"/>
    <w:link w:val="Heading1"/>
    <w:uiPriority w:val="9"/>
    <w:rsid w:val="003F46C3"/>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aliases w:val="Subhead Char2,Heading 2 Char1 Char,Heading 2 Char Char Char,Subhead Char Char Char,Subhead Char1 Char,Subhead Char Char1,h2 Char"/>
    <w:basedOn w:val="DefaultParagraphFont"/>
    <w:link w:val="Heading2"/>
    <w:rsid w:val="003F46C3"/>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aliases w:val="h3 Char"/>
    <w:basedOn w:val="DefaultParagraphFont"/>
    <w:link w:val="Heading3"/>
    <w:rsid w:val="003F46C3"/>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4Char">
    <w:name w:val="Heading 4 Char"/>
    <w:aliases w:val="h4 Char"/>
    <w:basedOn w:val="DefaultParagraphFont"/>
    <w:link w:val="Heading4"/>
    <w:rsid w:val="003F46C3"/>
    <w:rPr>
      <w:rFonts w:ascii="Arial" w:eastAsia="Times New Roman" w:hAnsi="Arial" w:cs="Arial"/>
      <w:kern w:val="0"/>
      <w:sz w:val="20"/>
      <w:szCs w:val="20"/>
      <w:lang w:val="en-GB"/>
      <w14:ligatures w14:val="none"/>
    </w:rPr>
  </w:style>
  <w:style w:type="character" w:customStyle="1" w:styleId="Heading5Char">
    <w:name w:val="Heading 5 Char"/>
    <w:aliases w:val="h5 Char"/>
    <w:basedOn w:val="DefaultParagraphFont"/>
    <w:link w:val="Heading5"/>
    <w:rsid w:val="003F46C3"/>
    <w:rPr>
      <w:rFonts w:ascii="Arial" w:eastAsia="Times New Roman" w:hAnsi="Arial" w:cs="Arial"/>
      <w:kern w:val="0"/>
      <w:sz w:val="20"/>
      <w:szCs w:val="20"/>
      <w:lang w:val="en-GB"/>
      <w14:ligatures w14:val="none"/>
    </w:rPr>
  </w:style>
  <w:style w:type="character" w:customStyle="1" w:styleId="Heading6Char">
    <w:name w:val="Heading 6 Char"/>
    <w:aliases w:val="h6 Char"/>
    <w:basedOn w:val="DefaultParagraphFont"/>
    <w:link w:val="Heading6"/>
    <w:rsid w:val="003F46C3"/>
    <w:rPr>
      <w:rFonts w:ascii="Arial" w:eastAsia="Times New Roman" w:hAnsi="Arial" w:cs="Arial"/>
      <w:i/>
      <w:kern w:val="0"/>
      <w:sz w:val="20"/>
      <w:szCs w:val="20"/>
      <w:lang w:val="en-GB"/>
      <w14:ligatures w14:val="none"/>
    </w:rPr>
  </w:style>
  <w:style w:type="character" w:customStyle="1" w:styleId="Heading7Char">
    <w:name w:val="Heading 7 Char"/>
    <w:aliases w:val="h7 Char"/>
    <w:basedOn w:val="DefaultParagraphFont"/>
    <w:link w:val="Heading7"/>
    <w:rsid w:val="003F46C3"/>
    <w:rPr>
      <w:rFonts w:ascii="Arial" w:eastAsia="Times New Roman" w:hAnsi="Arial" w:cs="Arial"/>
      <w:i/>
      <w:kern w:val="0"/>
      <w:sz w:val="20"/>
      <w:szCs w:val="20"/>
      <w:lang w:val="en-GB"/>
      <w14:ligatures w14:val="none"/>
    </w:rPr>
  </w:style>
  <w:style w:type="character" w:customStyle="1" w:styleId="Heading8Char">
    <w:name w:val="Heading 8 Char"/>
    <w:aliases w:val="h8 Char"/>
    <w:basedOn w:val="DefaultParagraphFont"/>
    <w:link w:val="Heading8"/>
    <w:rsid w:val="003F46C3"/>
    <w:rPr>
      <w:rFonts w:ascii="Arial" w:eastAsia="Times New Roman" w:hAnsi="Arial" w:cs="Arial"/>
      <w:kern w:val="0"/>
      <w:sz w:val="20"/>
      <w:szCs w:val="20"/>
      <w:lang w:val="en-GB"/>
      <w14:ligatures w14:val="none"/>
    </w:rPr>
  </w:style>
  <w:style w:type="character" w:customStyle="1" w:styleId="Heading9Char">
    <w:name w:val="Heading 9 Char"/>
    <w:aliases w:val="h9 Char"/>
    <w:basedOn w:val="DefaultParagraphFont"/>
    <w:link w:val="Heading9"/>
    <w:rsid w:val="003F46C3"/>
    <w:rPr>
      <w:rFonts w:ascii="Arial" w:eastAsia="Times New Roman" w:hAnsi="Arial" w:cs="Arial"/>
      <w:i/>
      <w:kern w:val="0"/>
      <w:sz w:val="18"/>
      <w:szCs w:val="20"/>
      <w:lang w:val="en-GB"/>
      <w14:ligatures w14:val="none"/>
    </w:rPr>
  </w:style>
  <w:style w:type="paragraph" w:styleId="Title">
    <w:name w:val="Title"/>
    <w:basedOn w:val="Normal"/>
    <w:next w:val="Normal"/>
    <w:link w:val="TitleChar"/>
    <w:uiPriority w:val="10"/>
    <w:qFormat/>
    <w:rsid w:val="003F46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46C3"/>
    <w:rPr>
      <w:rFonts w:asciiTheme="majorHAnsi" w:eastAsiaTheme="majorEastAsia" w:hAnsiTheme="majorHAnsi" w:cstheme="majorBidi"/>
      <w:spacing w:val="-10"/>
      <w:kern w:val="28"/>
      <w:sz w:val="56"/>
      <w:szCs w:val="56"/>
      <w:lang w:val="en-US"/>
      <w14:ligatures w14:val="none"/>
    </w:rPr>
  </w:style>
  <w:style w:type="paragraph" w:styleId="TOCHeading">
    <w:name w:val="TOC Heading"/>
    <w:basedOn w:val="Heading1"/>
    <w:next w:val="Normal"/>
    <w:uiPriority w:val="39"/>
    <w:unhideWhenUsed/>
    <w:qFormat/>
    <w:rsid w:val="003F46C3"/>
    <w:pPr>
      <w:outlineLvl w:val="9"/>
    </w:pPr>
  </w:style>
  <w:style w:type="paragraph" w:styleId="TOC1">
    <w:name w:val="toc 1"/>
    <w:aliases w:val="CorporateGuard"/>
    <w:basedOn w:val="Normal"/>
    <w:next w:val="Normal"/>
    <w:autoRedefine/>
    <w:uiPriority w:val="39"/>
    <w:unhideWhenUsed/>
    <w:rsid w:val="003F46C3"/>
    <w:pPr>
      <w:spacing w:after="100"/>
    </w:pPr>
  </w:style>
  <w:style w:type="character" w:styleId="Hyperlink">
    <w:name w:val="Hyperlink"/>
    <w:basedOn w:val="DefaultParagraphFont"/>
    <w:uiPriority w:val="99"/>
    <w:unhideWhenUsed/>
    <w:rsid w:val="003F46C3"/>
    <w:rPr>
      <w:color w:val="0563C1" w:themeColor="hyperlink"/>
      <w:u w:val="single"/>
    </w:rPr>
  </w:style>
  <w:style w:type="paragraph" w:styleId="TOC2">
    <w:name w:val="toc 2"/>
    <w:basedOn w:val="Normal"/>
    <w:next w:val="Normal"/>
    <w:autoRedefine/>
    <w:uiPriority w:val="39"/>
    <w:unhideWhenUsed/>
    <w:rsid w:val="003F46C3"/>
    <w:pPr>
      <w:tabs>
        <w:tab w:val="left" w:pos="709"/>
        <w:tab w:val="right" w:leader="dot" w:pos="8296"/>
      </w:tabs>
      <w:spacing w:after="100"/>
    </w:pPr>
  </w:style>
  <w:style w:type="paragraph" w:customStyle="1" w:styleId="D9">
    <w:name w:val="D9"/>
    <w:basedOn w:val="Normal"/>
    <w:rsid w:val="003F46C3"/>
    <w:pPr>
      <w:keepNext/>
      <w:numPr>
        <w:numId w:val="1"/>
      </w:numPr>
      <w:tabs>
        <w:tab w:val="left" w:pos="31680"/>
        <w:tab w:val="left" w:pos="-31680"/>
      </w:tabs>
      <w:suppressAutoHyphens/>
      <w:autoSpaceDN w:val="0"/>
      <w:spacing w:after="0" w:line="240" w:lineRule="auto"/>
      <w:jc w:val="both"/>
      <w:textAlignment w:val="baseline"/>
      <w:outlineLvl w:val="0"/>
    </w:pPr>
    <w:rPr>
      <w:rFonts w:ascii="Calibri" w:eastAsia="Times New Roman" w:hAnsi="Calibri" w:cs="Times New Roman"/>
      <w:bCs/>
      <w:kern w:val="3"/>
      <w:szCs w:val="20"/>
      <w:lang w:val="el-GR" w:eastAsia="el-GR"/>
    </w:rPr>
  </w:style>
  <w:style w:type="numbering" w:customStyle="1" w:styleId="LFO4">
    <w:name w:val="LFO4"/>
    <w:basedOn w:val="NoList"/>
    <w:rsid w:val="003F46C3"/>
    <w:pPr>
      <w:numPr>
        <w:numId w:val="1"/>
      </w:numPr>
    </w:pPr>
  </w:style>
  <w:style w:type="paragraph" w:styleId="EndnoteText">
    <w:name w:val="endnote text"/>
    <w:basedOn w:val="Normal"/>
    <w:link w:val="EndnoteTextChar"/>
    <w:uiPriority w:val="99"/>
    <w:unhideWhenUsed/>
    <w:rsid w:val="003F46C3"/>
    <w:pPr>
      <w:spacing w:after="0" w:line="240" w:lineRule="auto"/>
    </w:pPr>
    <w:rPr>
      <w:sz w:val="20"/>
      <w:szCs w:val="20"/>
    </w:rPr>
  </w:style>
  <w:style w:type="character" w:customStyle="1" w:styleId="EndnoteTextChar">
    <w:name w:val="Endnote Text Char"/>
    <w:basedOn w:val="DefaultParagraphFont"/>
    <w:link w:val="EndnoteText"/>
    <w:uiPriority w:val="99"/>
    <w:rsid w:val="003F46C3"/>
    <w:rPr>
      <w:kern w:val="0"/>
      <w:sz w:val="20"/>
      <w:szCs w:val="20"/>
      <w:lang w:val="en-US"/>
      <w14:ligatures w14:val="none"/>
    </w:rPr>
  </w:style>
  <w:style w:type="character" w:styleId="EndnoteReference">
    <w:name w:val="endnote reference"/>
    <w:rsid w:val="003F46C3"/>
    <w:rPr>
      <w:position w:val="0"/>
      <w:vertAlign w:val="superscript"/>
    </w:rPr>
  </w:style>
  <w:style w:type="character" w:customStyle="1" w:styleId="a">
    <w:name w:val="Σύμβολο υποσημείωσης"/>
    <w:rsid w:val="003F46C3"/>
    <w:rPr>
      <w:position w:val="0"/>
      <w:vertAlign w:val="superscript"/>
    </w:rPr>
  </w:style>
  <w:style w:type="character" w:customStyle="1" w:styleId="DeltaViewInsertion">
    <w:name w:val="DeltaView Insertion"/>
    <w:rsid w:val="003F46C3"/>
    <w:rPr>
      <w:b/>
      <w:i/>
      <w:spacing w:val="0"/>
      <w:lang w:val="el-GR"/>
    </w:rPr>
  </w:style>
  <w:style w:type="paragraph" w:customStyle="1" w:styleId="D1">
    <w:name w:val="D1"/>
    <w:basedOn w:val="Heading1"/>
    <w:qFormat/>
    <w:rsid w:val="003F46C3"/>
    <w:pPr>
      <w:keepLines w:val="0"/>
      <w:suppressAutoHyphens/>
      <w:autoSpaceDN w:val="0"/>
      <w:spacing w:before="360" w:after="360" w:line="240" w:lineRule="auto"/>
      <w:jc w:val="both"/>
      <w:textAlignment w:val="baseline"/>
    </w:pPr>
    <w:rPr>
      <w:rFonts w:ascii="Calibri" w:eastAsia="Times New Roman" w:hAnsi="Calibri" w:cs="Times New Roman"/>
      <w:b/>
      <w:bCs/>
      <w:color w:val="002060"/>
      <w:kern w:val="3"/>
      <w:sz w:val="24"/>
      <w:szCs w:val="20"/>
      <w:u w:val="single"/>
      <w:lang w:val="el-GR" w:eastAsia="el-GR"/>
    </w:rPr>
  </w:style>
  <w:style w:type="paragraph" w:styleId="Header">
    <w:name w:val="header"/>
    <w:basedOn w:val="Normal"/>
    <w:link w:val="HeaderChar"/>
    <w:unhideWhenUsed/>
    <w:qFormat/>
    <w:rsid w:val="003F46C3"/>
    <w:pPr>
      <w:tabs>
        <w:tab w:val="center" w:pos="4320"/>
        <w:tab w:val="right" w:pos="8640"/>
      </w:tabs>
      <w:spacing w:after="0" w:line="240" w:lineRule="auto"/>
    </w:pPr>
  </w:style>
  <w:style w:type="character" w:customStyle="1" w:styleId="HeaderChar">
    <w:name w:val="Header Char"/>
    <w:basedOn w:val="DefaultParagraphFont"/>
    <w:link w:val="Header"/>
    <w:rsid w:val="003F46C3"/>
    <w:rPr>
      <w:kern w:val="0"/>
      <w:lang w:val="en-US"/>
      <w14:ligatures w14:val="none"/>
    </w:rPr>
  </w:style>
  <w:style w:type="paragraph" w:styleId="Footer">
    <w:name w:val="footer"/>
    <w:basedOn w:val="Normal"/>
    <w:link w:val="FooterChar"/>
    <w:unhideWhenUsed/>
    <w:qFormat/>
    <w:rsid w:val="003F46C3"/>
    <w:pPr>
      <w:tabs>
        <w:tab w:val="center" w:pos="4320"/>
        <w:tab w:val="right" w:pos="8640"/>
      </w:tabs>
      <w:spacing w:after="0" w:line="240" w:lineRule="auto"/>
    </w:pPr>
  </w:style>
  <w:style w:type="character" w:customStyle="1" w:styleId="FooterChar">
    <w:name w:val="Footer Char"/>
    <w:basedOn w:val="DefaultParagraphFont"/>
    <w:link w:val="Footer"/>
    <w:rsid w:val="003F46C3"/>
    <w:rPr>
      <w:kern w:val="0"/>
      <w:lang w:val="en-US"/>
      <w14:ligatures w14:val="none"/>
    </w:rPr>
  </w:style>
  <w:style w:type="paragraph" w:styleId="ListParagraph">
    <w:name w:val="List Paragraph"/>
    <w:basedOn w:val="Normal"/>
    <w:uiPriority w:val="34"/>
    <w:qFormat/>
    <w:rsid w:val="003F46C3"/>
    <w:pPr>
      <w:ind w:left="720"/>
      <w:contextualSpacing/>
    </w:pPr>
  </w:style>
  <w:style w:type="paragraph" w:styleId="TOC3">
    <w:name w:val="toc 3"/>
    <w:basedOn w:val="Normal"/>
    <w:next w:val="Normal"/>
    <w:autoRedefine/>
    <w:uiPriority w:val="39"/>
    <w:unhideWhenUsed/>
    <w:rsid w:val="003F46C3"/>
    <w:pPr>
      <w:spacing w:after="100"/>
      <w:ind w:left="440"/>
    </w:pPr>
    <w:rPr>
      <w:rFonts w:eastAsiaTheme="minorEastAsia"/>
    </w:rPr>
  </w:style>
  <w:style w:type="paragraph" w:styleId="TOC4">
    <w:name w:val="toc 4"/>
    <w:basedOn w:val="Normal"/>
    <w:next w:val="Normal"/>
    <w:autoRedefine/>
    <w:uiPriority w:val="39"/>
    <w:unhideWhenUsed/>
    <w:rsid w:val="003F46C3"/>
    <w:pPr>
      <w:spacing w:after="100"/>
      <w:ind w:left="660"/>
    </w:pPr>
    <w:rPr>
      <w:rFonts w:eastAsiaTheme="minorEastAsia"/>
    </w:rPr>
  </w:style>
  <w:style w:type="paragraph" w:styleId="TOC5">
    <w:name w:val="toc 5"/>
    <w:basedOn w:val="Normal"/>
    <w:next w:val="Normal"/>
    <w:autoRedefine/>
    <w:uiPriority w:val="39"/>
    <w:unhideWhenUsed/>
    <w:rsid w:val="003F46C3"/>
    <w:pPr>
      <w:spacing w:after="100"/>
      <w:ind w:left="880"/>
    </w:pPr>
    <w:rPr>
      <w:rFonts w:eastAsiaTheme="minorEastAsia"/>
    </w:rPr>
  </w:style>
  <w:style w:type="paragraph" w:styleId="TOC6">
    <w:name w:val="toc 6"/>
    <w:basedOn w:val="Normal"/>
    <w:next w:val="Normal"/>
    <w:autoRedefine/>
    <w:uiPriority w:val="39"/>
    <w:unhideWhenUsed/>
    <w:rsid w:val="003F46C3"/>
    <w:pPr>
      <w:spacing w:after="100"/>
      <w:ind w:left="1100"/>
    </w:pPr>
    <w:rPr>
      <w:rFonts w:eastAsiaTheme="minorEastAsia"/>
    </w:rPr>
  </w:style>
  <w:style w:type="paragraph" w:styleId="TOC7">
    <w:name w:val="toc 7"/>
    <w:basedOn w:val="Normal"/>
    <w:next w:val="Normal"/>
    <w:autoRedefine/>
    <w:uiPriority w:val="39"/>
    <w:unhideWhenUsed/>
    <w:rsid w:val="003F46C3"/>
    <w:pPr>
      <w:spacing w:after="100"/>
      <w:ind w:left="1320"/>
    </w:pPr>
    <w:rPr>
      <w:rFonts w:eastAsiaTheme="minorEastAsia"/>
    </w:rPr>
  </w:style>
  <w:style w:type="paragraph" w:styleId="TOC8">
    <w:name w:val="toc 8"/>
    <w:basedOn w:val="Normal"/>
    <w:next w:val="Normal"/>
    <w:autoRedefine/>
    <w:uiPriority w:val="39"/>
    <w:unhideWhenUsed/>
    <w:rsid w:val="003F46C3"/>
    <w:pPr>
      <w:spacing w:after="100"/>
      <w:ind w:left="1540"/>
    </w:pPr>
    <w:rPr>
      <w:rFonts w:eastAsiaTheme="minorEastAsia"/>
    </w:rPr>
  </w:style>
  <w:style w:type="paragraph" w:styleId="TOC9">
    <w:name w:val="toc 9"/>
    <w:basedOn w:val="Normal"/>
    <w:next w:val="Normal"/>
    <w:autoRedefine/>
    <w:uiPriority w:val="39"/>
    <w:unhideWhenUsed/>
    <w:rsid w:val="003F46C3"/>
    <w:pPr>
      <w:spacing w:after="100"/>
      <w:ind w:left="1760"/>
    </w:pPr>
    <w:rPr>
      <w:rFonts w:eastAsiaTheme="minorEastAsia"/>
    </w:rPr>
  </w:style>
  <w:style w:type="paragraph" w:styleId="FootnoteText">
    <w:name w:val="footnote text"/>
    <w:aliases w:val="Car"/>
    <w:basedOn w:val="Normal"/>
    <w:link w:val="FootnoteTextChar"/>
    <w:unhideWhenUsed/>
    <w:rsid w:val="003F46C3"/>
    <w:pPr>
      <w:spacing w:after="0" w:line="240" w:lineRule="auto"/>
    </w:pPr>
    <w:rPr>
      <w:sz w:val="20"/>
      <w:szCs w:val="20"/>
    </w:rPr>
  </w:style>
  <w:style w:type="character" w:customStyle="1" w:styleId="FootnoteTextChar">
    <w:name w:val="Footnote Text Char"/>
    <w:aliases w:val="Car Char"/>
    <w:basedOn w:val="DefaultParagraphFont"/>
    <w:link w:val="FootnoteText"/>
    <w:rsid w:val="003F46C3"/>
    <w:rPr>
      <w:kern w:val="0"/>
      <w:sz w:val="20"/>
      <w:szCs w:val="20"/>
      <w:lang w:val="en-US"/>
      <w14:ligatures w14:val="none"/>
    </w:rPr>
  </w:style>
  <w:style w:type="character" w:styleId="FootnoteReference">
    <w:name w:val="footnote reference"/>
    <w:basedOn w:val="DefaultParagraphFont"/>
    <w:unhideWhenUsed/>
    <w:rsid w:val="003F46C3"/>
    <w:rPr>
      <w:vertAlign w:val="superscript"/>
    </w:rPr>
  </w:style>
  <w:style w:type="character" w:styleId="FollowedHyperlink">
    <w:name w:val="FollowedHyperlink"/>
    <w:basedOn w:val="DefaultParagraphFont"/>
    <w:unhideWhenUsed/>
    <w:rsid w:val="003F46C3"/>
    <w:rPr>
      <w:color w:val="954F72" w:themeColor="followedHyperlink"/>
      <w:u w:val="single"/>
    </w:rPr>
  </w:style>
  <w:style w:type="table" w:styleId="TableGrid">
    <w:name w:val="Table Grid"/>
    <w:basedOn w:val="TableNormal"/>
    <w:uiPriority w:val="59"/>
    <w:rsid w:val="003F46C3"/>
    <w:pPr>
      <w:spacing w:after="0" w:line="240" w:lineRule="auto"/>
    </w:pPr>
    <w:rPr>
      <w:rFonts w:ascii="Times New Roman" w:eastAsia="Times New Roman" w:hAnsi="Times New Roman" w:cs="Times New Roman"/>
      <w:kern w:val="0"/>
      <w:sz w:val="20"/>
      <w:szCs w:val="20"/>
      <w:lang w:eastAsia="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3F46C3"/>
    <w:pPr>
      <w:spacing w:after="120"/>
    </w:pPr>
  </w:style>
  <w:style w:type="character" w:customStyle="1" w:styleId="BodyTextChar">
    <w:name w:val="Body Text Char"/>
    <w:basedOn w:val="DefaultParagraphFont"/>
    <w:link w:val="BodyText"/>
    <w:rsid w:val="003F46C3"/>
    <w:rPr>
      <w:kern w:val="0"/>
      <w:lang w:val="en-US"/>
      <w14:ligatures w14:val="none"/>
    </w:rPr>
  </w:style>
  <w:style w:type="character" w:styleId="CommentReference">
    <w:name w:val="annotation reference"/>
    <w:basedOn w:val="DefaultParagraphFont"/>
    <w:uiPriority w:val="99"/>
    <w:semiHidden/>
    <w:qFormat/>
    <w:rsid w:val="003F46C3"/>
    <w:rPr>
      <w:sz w:val="16"/>
      <w:szCs w:val="16"/>
    </w:rPr>
  </w:style>
  <w:style w:type="paragraph" w:styleId="CommentText">
    <w:name w:val="annotation text"/>
    <w:basedOn w:val="Normal"/>
    <w:link w:val="CommentTextChar"/>
    <w:semiHidden/>
    <w:rsid w:val="003F46C3"/>
    <w:pPr>
      <w:spacing w:after="0" w:line="240" w:lineRule="auto"/>
    </w:pPr>
    <w:rPr>
      <w:rFonts w:ascii="Arial" w:eastAsia="Times New Roman" w:hAnsi="Arial" w:cs="Times New Roman"/>
      <w:sz w:val="20"/>
      <w:szCs w:val="20"/>
      <w:lang w:val="el-GR" w:eastAsia="el-GR"/>
    </w:rPr>
  </w:style>
  <w:style w:type="character" w:customStyle="1" w:styleId="CommentTextChar">
    <w:name w:val="Comment Text Char"/>
    <w:basedOn w:val="DefaultParagraphFont"/>
    <w:link w:val="CommentText"/>
    <w:semiHidden/>
    <w:rsid w:val="003F46C3"/>
    <w:rPr>
      <w:rFonts w:ascii="Arial" w:eastAsia="Times New Roman" w:hAnsi="Arial" w:cs="Times New Roman"/>
      <w:kern w:val="0"/>
      <w:sz w:val="20"/>
      <w:szCs w:val="20"/>
      <w:lang w:eastAsia="el-GR"/>
      <w14:ligatures w14:val="none"/>
    </w:rPr>
  </w:style>
  <w:style w:type="paragraph" w:styleId="BalloonText">
    <w:name w:val="Balloon Text"/>
    <w:basedOn w:val="Normal"/>
    <w:link w:val="BalloonTextChar"/>
    <w:semiHidden/>
    <w:unhideWhenUsed/>
    <w:rsid w:val="003F4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F46C3"/>
    <w:rPr>
      <w:rFonts w:ascii="Segoe UI" w:hAnsi="Segoe UI" w:cs="Segoe UI"/>
      <w:kern w:val="0"/>
      <w:sz w:val="18"/>
      <w:szCs w:val="18"/>
      <w:lang w:val="en-US"/>
      <w14:ligatures w14:val="none"/>
    </w:rPr>
  </w:style>
  <w:style w:type="paragraph" w:styleId="BodyText2">
    <w:name w:val="Body Text 2"/>
    <w:aliases w:val="bt2"/>
    <w:basedOn w:val="Normal"/>
    <w:link w:val="BodyText2Char"/>
    <w:unhideWhenUsed/>
    <w:rsid w:val="003F46C3"/>
    <w:pPr>
      <w:spacing w:after="120" w:line="480" w:lineRule="auto"/>
    </w:pPr>
  </w:style>
  <w:style w:type="character" w:customStyle="1" w:styleId="BodyText2Char">
    <w:name w:val="Body Text 2 Char"/>
    <w:aliases w:val="bt2 Char"/>
    <w:basedOn w:val="DefaultParagraphFont"/>
    <w:link w:val="BodyText2"/>
    <w:rsid w:val="003F46C3"/>
    <w:rPr>
      <w:kern w:val="0"/>
      <w:lang w:val="en-US"/>
      <w14:ligatures w14:val="none"/>
    </w:rPr>
  </w:style>
  <w:style w:type="paragraph" w:styleId="BodyTextIndent3">
    <w:name w:val="Body Text Indent 3"/>
    <w:aliases w:val="bti3"/>
    <w:basedOn w:val="Normal"/>
    <w:link w:val="BodyTextIndent3Char"/>
    <w:unhideWhenUsed/>
    <w:rsid w:val="003F46C3"/>
    <w:pPr>
      <w:spacing w:after="120"/>
      <w:ind w:left="283"/>
    </w:pPr>
    <w:rPr>
      <w:sz w:val="16"/>
      <w:szCs w:val="16"/>
    </w:rPr>
  </w:style>
  <w:style w:type="character" w:customStyle="1" w:styleId="BodyTextIndent3Char">
    <w:name w:val="Body Text Indent 3 Char"/>
    <w:aliases w:val="bti3 Char"/>
    <w:basedOn w:val="DefaultParagraphFont"/>
    <w:link w:val="BodyTextIndent3"/>
    <w:rsid w:val="003F46C3"/>
    <w:rPr>
      <w:kern w:val="0"/>
      <w:sz w:val="16"/>
      <w:szCs w:val="16"/>
      <w:lang w:val="en-US"/>
      <w14:ligatures w14:val="none"/>
    </w:rPr>
  </w:style>
  <w:style w:type="table" w:customStyle="1" w:styleId="TableGrid1">
    <w:name w:val="Table Grid1"/>
    <w:basedOn w:val="TableNormal"/>
    <w:next w:val="TableGrid"/>
    <w:uiPriority w:val="59"/>
    <w:rsid w:val="003F46C3"/>
    <w:pPr>
      <w:spacing w:after="0" w:line="240" w:lineRule="auto"/>
    </w:pPr>
    <w:rPr>
      <w:rFonts w:ascii="Times New Roman" w:eastAsia="Times New Roman" w:hAnsi="Times New Roman" w:cs="Times New Roman"/>
      <w:kern w:val="0"/>
      <w:sz w:val="20"/>
      <w:szCs w:val="20"/>
      <w:lang w:eastAsia="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3F46C3"/>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semiHidden/>
    <w:rsid w:val="003F46C3"/>
    <w:rPr>
      <w:rFonts w:ascii="Arial" w:eastAsia="Times New Roman" w:hAnsi="Arial" w:cs="Times New Roman"/>
      <w:b/>
      <w:bCs/>
      <w:kern w:val="0"/>
      <w:sz w:val="20"/>
      <w:szCs w:val="20"/>
      <w:lang w:val="en-US" w:eastAsia="el-GR"/>
      <w14:ligatures w14:val="none"/>
    </w:rPr>
  </w:style>
  <w:style w:type="paragraph" w:customStyle="1" w:styleId="D2">
    <w:name w:val="D2"/>
    <w:basedOn w:val="D1"/>
    <w:rsid w:val="003F46C3"/>
    <w:pPr>
      <w:tabs>
        <w:tab w:val="num" w:pos="786"/>
      </w:tabs>
      <w:suppressAutoHyphens w:val="0"/>
      <w:autoSpaceDN/>
      <w:ind w:left="786" w:hanging="360"/>
      <w:textAlignment w:val="auto"/>
    </w:pPr>
    <w:rPr>
      <w:b w:val="0"/>
      <w:kern w:val="32"/>
      <w:sz w:val="20"/>
    </w:rPr>
  </w:style>
  <w:style w:type="paragraph" w:customStyle="1" w:styleId="D3">
    <w:name w:val="D3"/>
    <w:basedOn w:val="D2"/>
    <w:qFormat/>
    <w:rsid w:val="003F46C3"/>
    <w:pPr>
      <w:keepNext w:val="0"/>
      <w:widowControl w:val="0"/>
      <w:spacing w:before="240" w:after="240"/>
    </w:pPr>
    <w:rPr>
      <w:color w:val="auto"/>
      <w:sz w:val="22"/>
      <w:u w:val="none"/>
    </w:rPr>
  </w:style>
  <w:style w:type="paragraph" w:customStyle="1" w:styleId="D4">
    <w:name w:val="D4"/>
    <w:basedOn w:val="D3"/>
    <w:qFormat/>
    <w:rsid w:val="003F46C3"/>
    <w:pPr>
      <w:tabs>
        <w:tab w:val="clear" w:pos="786"/>
        <w:tab w:val="num" w:pos="4405"/>
      </w:tabs>
      <w:ind w:left="4405" w:hanging="720"/>
    </w:pPr>
  </w:style>
  <w:style w:type="paragraph" w:customStyle="1" w:styleId="D5">
    <w:name w:val="D5"/>
    <w:basedOn w:val="D4"/>
    <w:qFormat/>
    <w:rsid w:val="003F46C3"/>
    <w:pPr>
      <w:tabs>
        <w:tab w:val="clear" w:pos="4405"/>
        <w:tab w:val="num" w:pos="360"/>
      </w:tabs>
    </w:pPr>
  </w:style>
  <w:style w:type="paragraph" w:styleId="NormalWeb">
    <w:name w:val="Normal (Web)"/>
    <w:basedOn w:val="Normal"/>
    <w:unhideWhenUsed/>
    <w:rsid w:val="003F46C3"/>
    <w:pPr>
      <w:spacing w:after="0" w:line="240" w:lineRule="auto"/>
    </w:pPr>
    <w:rPr>
      <w:rFonts w:ascii="Times New Roman" w:hAnsi="Times New Roman" w:cs="Times New Roman"/>
      <w:sz w:val="24"/>
      <w:szCs w:val="24"/>
      <w:lang w:val="el-GR" w:eastAsia="el-GR"/>
    </w:rPr>
  </w:style>
  <w:style w:type="paragraph" w:styleId="Revision">
    <w:name w:val="Revision"/>
    <w:hidden/>
    <w:uiPriority w:val="99"/>
    <w:semiHidden/>
    <w:rsid w:val="003F46C3"/>
    <w:pPr>
      <w:spacing w:after="0" w:line="240" w:lineRule="auto"/>
    </w:pPr>
    <w:rPr>
      <w:kern w:val="0"/>
      <w:lang w:val="en-US"/>
      <w14:ligatures w14:val="none"/>
    </w:rPr>
  </w:style>
  <w:style w:type="numbering" w:customStyle="1" w:styleId="LFO41">
    <w:name w:val="LFO41"/>
    <w:basedOn w:val="NoList"/>
    <w:rsid w:val="003F46C3"/>
  </w:style>
  <w:style w:type="character" w:customStyle="1" w:styleId="1">
    <w:name w:val="Ανεπίλυτη αναφορά1"/>
    <w:basedOn w:val="DefaultParagraphFont"/>
    <w:uiPriority w:val="99"/>
    <w:semiHidden/>
    <w:unhideWhenUsed/>
    <w:rsid w:val="003F46C3"/>
    <w:rPr>
      <w:color w:val="605E5C"/>
      <w:shd w:val="clear" w:color="auto" w:fill="E1DFDD"/>
    </w:rPr>
  </w:style>
  <w:style w:type="paragraph" w:customStyle="1" w:styleId="TableParagraph">
    <w:name w:val="Table Paragraph"/>
    <w:basedOn w:val="Normal"/>
    <w:uiPriority w:val="1"/>
    <w:qFormat/>
    <w:rsid w:val="003F46C3"/>
    <w:pPr>
      <w:widowControl w:val="0"/>
      <w:autoSpaceDE w:val="0"/>
      <w:autoSpaceDN w:val="0"/>
      <w:spacing w:after="0" w:line="240" w:lineRule="auto"/>
      <w:ind w:left="107"/>
    </w:pPr>
    <w:rPr>
      <w:rFonts w:ascii="Verdana" w:eastAsia="Verdana" w:hAnsi="Verdana" w:cs="Verdana"/>
      <w:lang w:val="el-GR" w:eastAsia="el-GR" w:bidi="el-GR"/>
    </w:rPr>
  </w:style>
  <w:style w:type="numbering" w:customStyle="1" w:styleId="LFO42">
    <w:name w:val="LFO42"/>
    <w:basedOn w:val="NoList"/>
    <w:rsid w:val="003F46C3"/>
    <w:pPr>
      <w:numPr>
        <w:numId w:val="18"/>
      </w:numPr>
    </w:pPr>
  </w:style>
  <w:style w:type="character" w:customStyle="1" w:styleId="FontStyle81">
    <w:name w:val="Font Style81"/>
    <w:basedOn w:val="DefaultParagraphFont"/>
    <w:uiPriority w:val="99"/>
    <w:rsid w:val="003F46C3"/>
    <w:rPr>
      <w:rFonts w:ascii="Times New Roman" w:hAnsi="Times New Roman" w:cs="Times New Roman"/>
      <w:sz w:val="22"/>
      <w:szCs w:val="22"/>
    </w:rPr>
  </w:style>
  <w:style w:type="table" w:customStyle="1" w:styleId="TableGrid0">
    <w:name w:val="TableGrid"/>
    <w:rsid w:val="003F46C3"/>
    <w:pPr>
      <w:spacing w:after="0" w:line="240" w:lineRule="auto"/>
    </w:pPr>
    <w:rPr>
      <w:rFonts w:eastAsiaTheme="minorEastAsia"/>
      <w:kern w:val="0"/>
      <w:lang w:eastAsia="el-GR"/>
      <w14:ligatures w14:val="none"/>
    </w:r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3F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3F46C3"/>
    <w:rPr>
      <w:rFonts w:ascii="Courier New" w:eastAsia="Times New Roman" w:hAnsi="Courier New" w:cs="Courier New"/>
      <w:kern w:val="0"/>
      <w:sz w:val="20"/>
      <w:szCs w:val="20"/>
      <w:lang w:eastAsia="el-GR"/>
      <w14:ligatures w14:val="none"/>
    </w:rPr>
  </w:style>
  <w:style w:type="paragraph" w:customStyle="1" w:styleId="Body">
    <w:name w:val="Body"/>
    <w:rsid w:val="003F46C3"/>
    <w:pPr>
      <w:pBdr>
        <w:top w:val="nil"/>
        <w:left w:val="nil"/>
        <w:bottom w:val="nil"/>
        <w:right w:val="nil"/>
        <w:between w:val="nil"/>
        <w:bar w:val="nil"/>
      </w:pBdr>
    </w:pPr>
    <w:rPr>
      <w:rFonts w:ascii="Calibri" w:eastAsia="Calibri" w:hAnsi="Calibri" w:cs="Calibri"/>
      <w:color w:val="000000"/>
      <w:kern w:val="0"/>
      <w:u w:color="000000"/>
      <w:bdr w:val="nil"/>
      <w:lang w:eastAsia="el-GR"/>
      <w14:ligatures w14:val="none"/>
    </w:rPr>
  </w:style>
  <w:style w:type="numbering" w:customStyle="1" w:styleId="ImportedStyle10">
    <w:name w:val="Imported Style 1.0"/>
    <w:rsid w:val="003F46C3"/>
    <w:pPr>
      <w:numPr>
        <w:numId w:val="20"/>
      </w:numPr>
    </w:pPr>
  </w:style>
  <w:style w:type="numbering" w:customStyle="1" w:styleId="LFO43">
    <w:name w:val="LFO43"/>
    <w:basedOn w:val="NoList"/>
    <w:rsid w:val="003F46C3"/>
  </w:style>
  <w:style w:type="character" w:customStyle="1" w:styleId="NoneA">
    <w:name w:val="None A"/>
    <w:rsid w:val="003F46C3"/>
  </w:style>
  <w:style w:type="paragraph" w:customStyle="1" w:styleId="BodyA">
    <w:name w:val="Body A"/>
    <w:rsid w:val="003F46C3"/>
    <w:pPr>
      <w:pBdr>
        <w:top w:val="nil"/>
        <w:left w:val="nil"/>
        <w:bottom w:val="nil"/>
        <w:right w:val="nil"/>
        <w:between w:val="nil"/>
        <w:bar w:val="nil"/>
      </w:pBdr>
      <w:spacing w:after="0" w:line="360" w:lineRule="auto"/>
    </w:pPr>
    <w:rPr>
      <w:rFonts w:ascii="Verdana" w:eastAsia="Arial Unicode MS" w:hAnsi="Verdana" w:cs="Arial Unicode MS"/>
      <w:color w:val="000000"/>
      <w:kern w:val="0"/>
      <w:u w:color="000000"/>
      <w:bdr w:val="nil"/>
      <w:lang w:eastAsia="el-GR"/>
      <w14:ligatures w14:val="none"/>
    </w:rPr>
  </w:style>
  <w:style w:type="paragraph" w:customStyle="1" w:styleId="Default">
    <w:name w:val="Default"/>
    <w:rsid w:val="003F46C3"/>
    <w:pPr>
      <w:widowControl w:val="0"/>
      <w:suppressAutoHyphens/>
      <w:spacing w:after="0" w:line="240" w:lineRule="auto"/>
    </w:pPr>
    <w:rPr>
      <w:rFonts w:ascii="Cambria" w:eastAsia="SimSun" w:hAnsi="Cambria" w:cs="Mangal"/>
      <w:color w:val="000000"/>
      <w:kern w:val="0"/>
      <w:sz w:val="24"/>
      <w:szCs w:val="24"/>
      <w:lang w:eastAsia="zh-CN" w:bidi="hi-IN"/>
      <w14:ligatures w14:val="none"/>
    </w:rPr>
  </w:style>
  <w:style w:type="character" w:customStyle="1" w:styleId="Hyperlink0">
    <w:name w:val="Hyperlink.0"/>
    <w:basedOn w:val="NoneA"/>
    <w:rsid w:val="003F46C3"/>
    <w:rPr>
      <w:rFonts w:ascii="Verdana" w:eastAsia="Verdana" w:hAnsi="Verdana" w:cs="Verdana"/>
      <w:color w:val="0563C1"/>
      <w:u w:val="single" w:color="0563C1"/>
      <w:lang w:val="en-US"/>
    </w:rPr>
  </w:style>
  <w:style w:type="character" w:customStyle="1" w:styleId="Hyperlink8">
    <w:name w:val="Hyperlink.8"/>
    <w:basedOn w:val="NoneA"/>
    <w:rsid w:val="003F46C3"/>
    <w:rPr>
      <w:rFonts w:ascii="Verdana" w:eastAsia="Verdana" w:hAnsi="Verdana" w:cs="Verdana"/>
    </w:rPr>
  </w:style>
  <w:style w:type="paragraph" w:styleId="BodyTextIndent">
    <w:name w:val="Body Text Indent"/>
    <w:aliases w:val="bti"/>
    <w:basedOn w:val="Normal"/>
    <w:link w:val="BodyTextIndentChar"/>
    <w:unhideWhenUsed/>
    <w:rsid w:val="003F46C3"/>
    <w:pPr>
      <w:spacing w:after="120"/>
      <w:ind w:left="283"/>
    </w:pPr>
  </w:style>
  <w:style w:type="character" w:customStyle="1" w:styleId="BodyTextIndentChar">
    <w:name w:val="Body Text Indent Char"/>
    <w:aliases w:val="bti Char"/>
    <w:basedOn w:val="DefaultParagraphFont"/>
    <w:link w:val="BodyTextIndent"/>
    <w:rsid w:val="003F46C3"/>
    <w:rPr>
      <w:kern w:val="0"/>
      <w:lang w:val="en-US"/>
      <w14:ligatures w14:val="none"/>
    </w:rPr>
  </w:style>
  <w:style w:type="paragraph" w:customStyle="1" w:styleId="H1BodyText">
    <w:name w:val="H1 BodyText"/>
    <w:qFormat/>
    <w:rsid w:val="003F46C3"/>
    <w:pPr>
      <w:widowControl w:val="0"/>
      <w:spacing w:before="60" w:after="120" w:line="260" w:lineRule="exact"/>
    </w:pPr>
    <w:rPr>
      <w:rFonts w:ascii="Arial" w:eastAsia="Times New Roman" w:hAnsi="Arial" w:cs="Arial"/>
      <w:kern w:val="0"/>
      <w:sz w:val="20"/>
      <w:szCs w:val="24"/>
      <w:lang w:val="en-GB" w:eastAsia="en-GB"/>
      <w14:ligatures w14:val="none"/>
    </w:rPr>
  </w:style>
  <w:style w:type="paragraph" w:customStyle="1" w:styleId="H2BodyText">
    <w:name w:val="H2 BodyText"/>
    <w:qFormat/>
    <w:rsid w:val="003F46C3"/>
    <w:pPr>
      <w:spacing w:after="120" w:line="260" w:lineRule="exact"/>
      <w:ind w:left="567"/>
    </w:pPr>
    <w:rPr>
      <w:rFonts w:ascii="Arial" w:eastAsia="Times New Roman" w:hAnsi="Arial" w:cs="Arial"/>
      <w:kern w:val="0"/>
      <w:sz w:val="20"/>
      <w:szCs w:val="20"/>
      <w:lang w:val="en-GB"/>
      <w14:ligatures w14:val="none"/>
    </w:rPr>
  </w:style>
  <w:style w:type="paragraph" w:customStyle="1" w:styleId="H3BodyText">
    <w:name w:val="H3 BodyText"/>
    <w:qFormat/>
    <w:rsid w:val="003F46C3"/>
    <w:pPr>
      <w:spacing w:after="120" w:line="260" w:lineRule="exact"/>
      <w:ind w:left="1080"/>
    </w:pPr>
    <w:rPr>
      <w:rFonts w:ascii="Arial" w:eastAsia="Times New Roman" w:hAnsi="Arial" w:cs="Arial"/>
      <w:kern w:val="0"/>
      <w:sz w:val="20"/>
      <w:szCs w:val="24"/>
      <w:lang w:val="en-GB" w:eastAsia="en-GB"/>
      <w14:ligatures w14:val="none"/>
    </w:rPr>
  </w:style>
  <w:style w:type="paragraph" w:customStyle="1" w:styleId="Callout">
    <w:name w:val="Callout"/>
    <w:basedOn w:val="Normal"/>
    <w:rsid w:val="003F46C3"/>
    <w:pPr>
      <w:spacing w:after="0" w:line="180" w:lineRule="exact"/>
      <w:ind w:right="57"/>
    </w:pPr>
    <w:rPr>
      <w:rFonts w:ascii="Times New Roman" w:eastAsia="Times New Roman" w:hAnsi="Times New Roman" w:cs="Times New Roman"/>
      <w:sz w:val="16"/>
      <w:szCs w:val="16"/>
      <w:lang w:val="en-GB" w:eastAsia="en-GB"/>
    </w:rPr>
  </w:style>
  <w:style w:type="paragraph" w:customStyle="1" w:styleId="Extd">
    <w:name w:val="Extd"/>
    <w:basedOn w:val="Normal"/>
    <w:rsid w:val="003F46C3"/>
    <w:pPr>
      <w:tabs>
        <w:tab w:val="right" w:leader="dot" w:pos="7371"/>
      </w:tabs>
      <w:spacing w:before="720" w:after="0" w:line="240" w:lineRule="auto"/>
      <w:ind w:firstLine="5330"/>
    </w:pPr>
    <w:rPr>
      <w:rFonts w:ascii="Times New Roman" w:eastAsia="Times New Roman" w:hAnsi="Times New Roman" w:cs="Times New Roman"/>
      <w:sz w:val="24"/>
      <w:szCs w:val="24"/>
      <w:lang w:val="en-GB" w:eastAsia="en-GB"/>
    </w:rPr>
  </w:style>
  <w:style w:type="paragraph" w:customStyle="1" w:styleId="Headlevel1">
    <w:name w:val="Headlevel1"/>
    <w:basedOn w:val="Normal"/>
    <w:rsid w:val="003F46C3"/>
    <w:pPr>
      <w:keepNext/>
      <w:pBdr>
        <w:bottom w:val="single" w:sz="6" w:space="1" w:color="auto"/>
      </w:pBdr>
      <w:tabs>
        <w:tab w:val="right" w:pos="8496"/>
      </w:tabs>
      <w:spacing w:before="360" w:after="120" w:line="320" w:lineRule="exact"/>
    </w:pPr>
    <w:rPr>
      <w:rFonts w:ascii="Times New Roman" w:eastAsia="Times New Roman" w:hAnsi="Times New Roman" w:cs="Times New Roman"/>
      <w:b/>
      <w:bCs/>
      <w:sz w:val="32"/>
      <w:szCs w:val="32"/>
      <w:lang w:val="en-GB" w:eastAsia="en-GB"/>
    </w:rPr>
  </w:style>
  <w:style w:type="paragraph" w:customStyle="1" w:styleId="Headlevel2">
    <w:name w:val="Headlevel2"/>
    <w:basedOn w:val="Headlevel1"/>
    <w:rsid w:val="003F46C3"/>
    <w:pPr>
      <w:pBdr>
        <w:bottom w:val="none" w:sz="0" w:space="0" w:color="auto"/>
      </w:pBdr>
      <w:tabs>
        <w:tab w:val="clear" w:pos="8496"/>
        <w:tab w:val="left" w:pos="340"/>
      </w:tabs>
      <w:spacing w:before="240" w:after="60" w:line="240" w:lineRule="auto"/>
    </w:pPr>
    <w:rPr>
      <w:caps/>
      <w:sz w:val="22"/>
      <w:szCs w:val="22"/>
    </w:rPr>
  </w:style>
  <w:style w:type="paragraph" w:customStyle="1" w:styleId="Headlevel3">
    <w:name w:val="Headlevel3"/>
    <w:basedOn w:val="Headlevel2"/>
    <w:rsid w:val="003F46C3"/>
    <w:pPr>
      <w:tabs>
        <w:tab w:val="clear" w:pos="340"/>
      </w:tabs>
      <w:spacing w:after="0"/>
    </w:pPr>
    <w:rPr>
      <w:i/>
      <w:iCs/>
      <w:caps w:val="0"/>
    </w:rPr>
  </w:style>
  <w:style w:type="paragraph" w:customStyle="1" w:styleId="Indent1CharCharCharChar">
    <w:name w:val="Indent1 Char Char Char Char"/>
    <w:basedOn w:val="Normal"/>
    <w:rsid w:val="003F46C3"/>
    <w:pPr>
      <w:spacing w:after="0" w:line="240" w:lineRule="auto"/>
      <w:ind w:left="567" w:hanging="567"/>
    </w:pPr>
    <w:rPr>
      <w:rFonts w:ascii="Times New Roman" w:eastAsia="Times New Roman" w:hAnsi="Times New Roman" w:cs="Times New Roman"/>
      <w:sz w:val="24"/>
      <w:szCs w:val="24"/>
      <w:lang w:val="en-GB" w:eastAsia="en-GB"/>
    </w:rPr>
  </w:style>
  <w:style w:type="paragraph" w:customStyle="1" w:styleId="MainTitle">
    <w:name w:val="Main Title"/>
    <w:basedOn w:val="Normal"/>
    <w:rsid w:val="003F46C3"/>
    <w:pPr>
      <w:keepNext/>
      <w:tabs>
        <w:tab w:val="center" w:pos="4513"/>
      </w:tabs>
      <w:spacing w:after="480" w:line="600" w:lineRule="exact"/>
    </w:pPr>
    <w:rPr>
      <w:rFonts w:ascii="Times New Roman" w:eastAsia="Times New Roman" w:hAnsi="Times New Roman" w:cs="Times New Roman"/>
      <w:b/>
      <w:bCs/>
      <w:i/>
      <w:iCs/>
      <w:sz w:val="60"/>
      <w:szCs w:val="60"/>
      <w:lang w:val="en-GB" w:eastAsia="en-GB"/>
    </w:rPr>
  </w:style>
  <w:style w:type="character" w:styleId="PageNumber">
    <w:name w:val="page number"/>
    <w:qFormat/>
    <w:rsid w:val="003F46C3"/>
    <w:rPr>
      <w:i/>
      <w:sz w:val="18"/>
      <w:szCs w:val="18"/>
    </w:rPr>
  </w:style>
  <w:style w:type="paragraph" w:customStyle="1" w:styleId="P1broker">
    <w:name w:val="P1broker"/>
    <w:basedOn w:val="Normal"/>
    <w:rsid w:val="003F46C3"/>
    <w:pPr>
      <w:keepNext/>
      <w:spacing w:after="0" w:line="240" w:lineRule="auto"/>
    </w:pPr>
    <w:rPr>
      <w:rFonts w:ascii="Times New Roman" w:eastAsia="Times New Roman" w:hAnsi="Times New Roman" w:cs="Times New Roman"/>
      <w:b/>
      <w:bCs/>
      <w:i/>
      <w:iCs/>
      <w:caps/>
      <w:sz w:val="40"/>
      <w:szCs w:val="40"/>
      <w:lang w:val="en-GB" w:eastAsia="en-GB"/>
    </w:rPr>
  </w:style>
  <w:style w:type="paragraph" w:customStyle="1" w:styleId="Page1Head">
    <w:name w:val="Page1Head"/>
    <w:rsid w:val="003F46C3"/>
    <w:pPr>
      <w:pageBreakBefore/>
      <w:autoSpaceDE w:val="0"/>
      <w:autoSpaceDN w:val="0"/>
      <w:adjustRightInd w:val="0"/>
      <w:spacing w:before="1320" w:after="240" w:line="240" w:lineRule="auto"/>
      <w:ind w:left="2835" w:right="567"/>
    </w:pPr>
    <w:rPr>
      <w:rFonts w:ascii="Optima" w:eastAsia="Times New Roman" w:hAnsi="Optima" w:cs="Optima"/>
      <w:i/>
      <w:iCs/>
      <w:caps/>
      <w:noProof/>
      <w:kern w:val="0"/>
      <w:sz w:val="28"/>
      <w:szCs w:val="28"/>
      <w:lang w:val="en-GB" w:eastAsia="en-GB"/>
      <w14:ligatures w14:val="none"/>
    </w:rPr>
  </w:style>
  <w:style w:type="paragraph" w:customStyle="1" w:styleId="Page1Name">
    <w:name w:val="Page1Name"/>
    <w:rsid w:val="003F46C3"/>
    <w:pPr>
      <w:autoSpaceDE w:val="0"/>
      <w:autoSpaceDN w:val="0"/>
      <w:adjustRightInd w:val="0"/>
      <w:spacing w:after="240" w:line="480" w:lineRule="exact"/>
      <w:ind w:left="2835" w:right="567"/>
    </w:pPr>
    <w:rPr>
      <w:rFonts w:ascii="Optima" w:eastAsia="Times New Roman" w:hAnsi="Optima" w:cs="Optima"/>
      <w:b/>
      <w:bCs/>
      <w:i/>
      <w:iCs/>
      <w:caps/>
      <w:noProof/>
      <w:kern w:val="0"/>
      <w:sz w:val="40"/>
      <w:szCs w:val="40"/>
      <w:lang w:val="en-GB" w:eastAsia="en-GB"/>
      <w14:ligatures w14:val="none"/>
    </w:rPr>
  </w:style>
  <w:style w:type="paragraph" w:customStyle="1" w:styleId="Page1PolicyNo">
    <w:name w:val="Page1PolicyNo"/>
    <w:next w:val="Normal"/>
    <w:rsid w:val="003F46C3"/>
    <w:pPr>
      <w:autoSpaceDE w:val="0"/>
      <w:autoSpaceDN w:val="0"/>
      <w:adjustRightInd w:val="0"/>
      <w:spacing w:after="0" w:line="240" w:lineRule="auto"/>
      <w:ind w:left="2835"/>
    </w:pPr>
    <w:rPr>
      <w:rFonts w:ascii="Optima" w:eastAsia="Times New Roman" w:hAnsi="Optima" w:cs="Optima"/>
      <w:i/>
      <w:iCs/>
      <w:caps/>
      <w:noProof/>
      <w:kern w:val="0"/>
      <w:sz w:val="28"/>
      <w:szCs w:val="28"/>
      <w:lang w:val="en-GB" w:eastAsia="en-GB"/>
      <w14:ligatures w14:val="none"/>
    </w:rPr>
  </w:style>
  <w:style w:type="paragraph" w:customStyle="1" w:styleId="Page1Smallname">
    <w:name w:val="Page1Smallname"/>
    <w:rsid w:val="003F46C3"/>
    <w:pPr>
      <w:autoSpaceDE w:val="0"/>
      <w:autoSpaceDN w:val="0"/>
      <w:adjustRightInd w:val="0"/>
      <w:spacing w:after="240" w:line="320" w:lineRule="exact"/>
      <w:ind w:left="2835" w:right="567"/>
    </w:pPr>
    <w:rPr>
      <w:rFonts w:ascii="Optima" w:eastAsia="Times New Roman" w:hAnsi="Optima" w:cs="Optima"/>
      <w:b/>
      <w:bCs/>
      <w:i/>
      <w:iCs/>
      <w:caps/>
      <w:noProof/>
      <w:kern w:val="0"/>
      <w:sz w:val="28"/>
      <w:szCs w:val="28"/>
      <w:lang w:val="en-GB" w:eastAsia="en-GB"/>
      <w14:ligatures w14:val="none"/>
    </w:rPr>
  </w:style>
  <w:style w:type="paragraph" w:customStyle="1" w:styleId="Secthead">
    <w:name w:val="Secthead"/>
    <w:rsid w:val="003F46C3"/>
    <w:pPr>
      <w:keepNext/>
      <w:pageBreakBefore/>
      <w:pBdr>
        <w:bottom w:val="double" w:sz="6" w:space="1" w:color="auto"/>
      </w:pBdr>
      <w:autoSpaceDE w:val="0"/>
      <w:autoSpaceDN w:val="0"/>
      <w:adjustRightInd w:val="0"/>
      <w:spacing w:after="0" w:line="240" w:lineRule="auto"/>
    </w:pPr>
    <w:rPr>
      <w:rFonts w:ascii="Optimist" w:eastAsia="Times New Roman" w:hAnsi="Optimist" w:cs="Optimist"/>
      <w:caps/>
      <w:noProof/>
      <w:kern w:val="0"/>
      <w:sz w:val="28"/>
      <w:szCs w:val="28"/>
      <w:lang w:val="en-GB" w:eastAsia="en-GB"/>
      <w14:ligatures w14:val="none"/>
    </w:rPr>
  </w:style>
  <w:style w:type="paragraph" w:customStyle="1" w:styleId="Style1">
    <w:name w:val="Style1"/>
    <w:basedOn w:val="Normal"/>
    <w:rsid w:val="003F46C3"/>
    <w:pPr>
      <w:spacing w:after="280" w:line="240" w:lineRule="auto"/>
      <w:ind w:left="284" w:hanging="284"/>
    </w:pPr>
    <w:rPr>
      <w:rFonts w:ascii="Times New Roman" w:eastAsia="Times New Roman" w:hAnsi="Times New Roman" w:cs="Times New Roman"/>
      <w:b/>
      <w:bCs/>
      <w:sz w:val="28"/>
      <w:szCs w:val="28"/>
      <w:lang w:val="en-GB" w:eastAsia="en-GB"/>
    </w:rPr>
  </w:style>
  <w:style w:type="paragraph" w:customStyle="1" w:styleId="Style2">
    <w:name w:val="Style2"/>
    <w:basedOn w:val="Normal"/>
    <w:next w:val="Style1"/>
    <w:rsid w:val="003F46C3"/>
    <w:pPr>
      <w:tabs>
        <w:tab w:val="left" w:pos="6663"/>
      </w:tabs>
      <w:spacing w:after="280" w:line="240" w:lineRule="auto"/>
      <w:ind w:left="993" w:hanging="284"/>
    </w:pPr>
    <w:rPr>
      <w:rFonts w:ascii="Times New Roman" w:eastAsia="Times New Roman" w:hAnsi="Times New Roman" w:cs="Times New Roman"/>
      <w:b/>
      <w:bCs/>
      <w:sz w:val="28"/>
      <w:szCs w:val="28"/>
      <w:lang w:val="en-GB" w:eastAsia="en-GB"/>
    </w:rPr>
  </w:style>
  <w:style w:type="paragraph" w:customStyle="1" w:styleId="SUBHEAD">
    <w:name w:val="SUBHEAD"/>
    <w:basedOn w:val="Normal"/>
    <w:rsid w:val="003F46C3"/>
    <w:pPr>
      <w:spacing w:after="120" w:line="320" w:lineRule="atLeast"/>
    </w:pPr>
    <w:rPr>
      <w:rFonts w:ascii="Times New Roman" w:eastAsia="Times New Roman" w:hAnsi="Times New Roman" w:cs="Times New Roman"/>
      <w:b/>
      <w:bCs/>
      <w:i/>
      <w:iCs/>
      <w:caps/>
      <w:sz w:val="24"/>
      <w:szCs w:val="24"/>
      <w:lang w:val="en-GB" w:eastAsia="en-GB"/>
    </w:rPr>
  </w:style>
  <w:style w:type="paragraph" w:customStyle="1" w:styleId="Subsect">
    <w:name w:val="Subsect"/>
    <w:rsid w:val="003F46C3"/>
    <w:pPr>
      <w:keepNext/>
      <w:autoSpaceDE w:val="0"/>
      <w:autoSpaceDN w:val="0"/>
      <w:adjustRightInd w:val="0"/>
      <w:spacing w:before="120" w:after="0" w:line="240" w:lineRule="auto"/>
    </w:pPr>
    <w:rPr>
      <w:rFonts w:ascii="Optimist" w:eastAsia="Times New Roman" w:hAnsi="Optimist" w:cs="Optimist"/>
      <w:b/>
      <w:bCs/>
      <w:i/>
      <w:iCs/>
      <w:noProof/>
      <w:kern w:val="0"/>
      <w:sz w:val="32"/>
      <w:szCs w:val="32"/>
      <w:lang w:val="en-GB" w:eastAsia="en-GB"/>
      <w14:ligatures w14:val="none"/>
    </w:rPr>
  </w:style>
  <w:style w:type="paragraph" w:customStyle="1" w:styleId="SubsectExtn">
    <w:name w:val="Subsect Extn"/>
    <w:basedOn w:val="Subsect"/>
    <w:rsid w:val="003F46C3"/>
    <w:pPr>
      <w:spacing w:before="0"/>
    </w:pPr>
    <w:rPr>
      <w:b w:val="0"/>
      <w:bCs w:val="0"/>
      <w:sz w:val="24"/>
      <w:szCs w:val="24"/>
    </w:rPr>
  </w:style>
  <w:style w:type="paragraph" w:customStyle="1" w:styleId="Subsecthead">
    <w:name w:val="Subsecthead"/>
    <w:basedOn w:val="Secthead"/>
    <w:rsid w:val="003F46C3"/>
    <w:rPr>
      <w:i/>
      <w:iCs/>
    </w:rPr>
  </w:style>
  <w:style w:type="paragraph" w:customStyle="1" w:styleId="Indent2">
    <w:name w:val="Indent2"/>
    <w:basedOn w:val="Normal"/>
    <w:next w:val="Normal"/>
    <w:rsid w:val="003F46C3"/>
    <w:pPr>
      <w:spacing w:after="0" w:line="240" w:lineRule="auto"/>
      <w:ind w:left="454" w:hanging="454"/>
    </w:pPr>
    <w:rPr>
      <w:rFonts w:ascii="Times New Roman" w:eastAsia="Times New Roman" w:hAnsi="Times New Roman" w:cs="Times New Roman"/>
      <w:sz w:val="24"/>
      <w:szCs w:val="24"/>
      <w:lang w:val="en-GB" w:eastAsia="en-GB"/>
    </w:rPr>
  </w:style>
  <w:style w:type="paragraph" w:styleId="MessageHeader">
    <w:name w:val="Message Header"/>
    <w:basedOn w:val="BodyText"/>
    <w:link w:val="MessageHeaderChar"/>
    <w:rsid w:val="003F46C3"/>
    <w:pPr>
      <w:keepLines/>
      <w:tabs>
        <w:tab w:val="left" w:pos="3600"/>
        <w:tab w:val="left" w:pos="4680"/>
      </w:tabs>
      <w:spacing w:line="240" w:lineRule="auto"/>
      <w:ind w:left="1080" w:hanging="1080"/>
    </w:pPr>
    <w:rPr>
      <w:rFonts w:ascii="Arial" w:eastAsia="Times New Roman" w:hAnsi="Arial" w:cs="Arial"/>
      <w:sz w:val="24"/>
      <w:szCs w:val="24"/>
      <w:lang w:val="en-GB" w:eastAsia="en-GB"/>
    </w:rPr>
  </w:style>
  <w:style w:type="character" w:customStyle="1" w:styleId="MessageHeaderChar">
    <w:name w:val="Message Header Char"/>
    <w:basedOn w:val="DefaultParagraphFont"/>
    <w:link w:val="MessageHeader"/>
    <w:rsid w:val="003F46C3"/>
    <w:rPr>
      <w:rFonts w:ascii="Arial" w:eastAsia="Times New Roman" w:hAnsi="Arial" w:cs="Arial"/>
      <w:kern w:val="0"/>
      <w:sz w:val="24"/>
      <w:szCs w:val="24"/>
      <w:lang w:val="en-GB" w:eastAsia="en-GB"/>
      <w14:ligatures w14:val="none"/>
    </w:rPr>
  </w:style>
  <w:style w:type="paragraph" w:customStyle="1" w:styleId="Pages">
    <w:name w:val="Pages"/>
    <w:basedOn w:val="BodyText"/>
    <w:next w:val="Heading1"/>
    <w:rsid w:val="003F46C3"/>
    <w:pPr>
      <w:spacing w:line="240" w:lineRule="auto"/>
    </w:pPr>
    <w:rPr>
      <w:rFonts w:ascii="Arial" w:eastAsia="Times New Roman" w:hAnsi="Arial" w:cs="Arial"/>
      <w:sz w:val="24"/>
      <w:szCs w:val="24"/>
      <w:lang w:val="en-GB" w:eastAsia="en-GB"/>
    </w:rPr>
  </w:style>
  <w:style w:type="paragraph" w:customStyle="1" w:styleId="DocumentLabel">
    <w:name w:val="Document Label"/>
    <w:basedOn w:val="Normal"/>
    <w:next w:val="BodyText"/>
    <w:rsid w:val="003F46C3"/>
    <w:pPr>
      <w:keepNext/>
      <w:keepLines/>
      <w:spacing w:before="360" w:after="480" w:line="240" w:lineRule="auto"/>
    </w:pPr>
    <w:rPr>
      <w:rFonts w:ascii="Times New Roman" w:eastAsia="Times New Roman" w:hAnsi="Times New Roman" w:cs="Times New Roman"/>
      <w:caps/>
      <w:spacing w:val="180"/>
      <w:kern w:val="28"/>
      <w:sz w:val="32"/>
      <w:szCs w:val="32"/>
      <w:lang w:val="en-GB" w:eastAsia="en-GB"/>
    </w:rPr>
  </w:style>
  <w:style w:type="paragraph" w:customStyle="1" w:styleId="ReturnAddress">
    <w:name w:val="Return Address"/>
    <w:basedOn w:val="Normal"/>
    <w:rsid w:val="003F46C3"/>
    <w:pPr>
      <w:keepLines/>
      <w:spacing w:after="0" w:line="240" w:lineRule="auto"/>
      <w:ind w:right="4320"/>
    </w:pPr>
    <w:rPr>
      <w:rFonts w:ascii="Times New Roman" w:eastAsia="Times New Roman" w:hAnsi="Times New Roman" w:cs="Times New Roman"/>
      <w:sz w:val="24"/>
      <w:szCs w:val="24"/>
      <w:lang w:val="en-GB" w:eastAsia="en-GB"/>
    </w:rPr>
  </w:style>
  <w:style w:type="paragraph" w:customStyle="1" w:styleId="CompanyName">
    <w:name w:val="Company Name"/>
    <w:basedOn w:val="BodyText"/>
    <w:next w:val="Normal"/>
    <w:rsid w:val="003F46C3"/>
    <w:pPr>
      <w:keepNext/>
      <w:keepLines/>
      <w:spacing w:after="0" w:line="240" w:lineRule="auto"/>
    </w:pPr>
    <w:rPr>
      <w:rFonts w:ascii="Arial" w:eastAsia="Times New Roman" w:hAnsi="Arial" w:cs="Arial"/>
      <w:b/>
      <w:bCs/>
      <w:caps/>
      <w:sz w:val="24"/>
      <w:szCs w:val="24"/>
      <w:lang w:val="en-GB" w:eastAsia="en-GB"/>
    </w:rPr>
  </w:style>
  <w:style w:type="paragraph" w:customStyle="1" w:styleId="MessageHeaderFirst">
    <w:name w:val="Message Header First"/>
    <w:basedOn w:val="MessageHeader"/>
    <w:next w:val="MessageHeader"/>
    <w:rsid w:val="003F46C3"/>
    <w:pPr>
      <w:spacing w:before="120"/>
    </w:pPr>
  </w:style>
  <w:style w:type="paragraph" w:customStyle="1" w:styleId="indent20">
    <w:name w:val="indent2"/>
    <w:basedOn w:val="Indent1CharCharCharChar"/>
    <w:rsid w:val="003F46C3"/>
    <w:pPr>
      <w:ind w:left="1021" w:hanging="1021"/>
    </w:pPr>
  </w:style>
  <w:style w:type="paragraph" w:customStyle="1" w:styleId="indent3">
    <w:name w:val="indent3"/>
    <w:basedOn w:val="Normal"/>
    <w:rsid w:val="003F46C3"/>
    <w:pPr>
      <w:spacing w:after="0" w:line="240" w:lineRule="auto"/>
      <w:ind w:left="1474" w:hanging="1474"/>
    </w:pPr>
    <w:rPr>
      <w:rFonts w:ascii="Times New Roman" w:eastAsia="Times New Roman" w:hAnsi="Times New Roman" w:cs="Times New Roman"/>
      <w:sz w:val="24"/>
      <w:szCs w:val="24"/>
      <w:lang w:val="en-GB" w:eastAsia="en-GB"/>
    </w:rPr>
  </w:style>
  <w:style w:type="paragraph" w:customStyle="1" w:styleId="indent4">
    <w:name w:val="indent 4"/>
    <w:basedOn w:val="indent3"/>
    <w:rsid w:val="003F46C3"/>
    <w:pPr>
      <w:ind w:left="1247" w:hanging="1247"/>
    </w:pPr>
  </w:style>
  <w:style w:type="paragraph" w:customStyle="1" w:styleId="indent5">
    <w:name w:val="indent 5"/>
    <w:basedOn w:val="indent4"/>
    <w:rsid w:val="003F46C3"/>
    <w:pPr>
      <w:ind w:left="1701" w:hanging="454"/>
    </w:pPr>
  </w:style>
  <w:style w:type="paragraph" w:customStyle="1" w:styleId="indent40">
    <w:name w:val="indent4"/>
    <w:basedOn w:val="indent3"/>
    <w:rsid w:val="003F46C3"/>
    <w:pPr>
      <w:ind w:left="1247" w:hanging="1247"/>
    </w:pPr>
  </w:style>
  <w:style w:type="paragraph" w:customStyle="1" w:styleId="indent50">
    <w:name w:val="indent5"/>
    <w:basedOn w:val="indent40"/>
    <w:rsid w:val="003F46C3"/>
    <w:pPr>
      <w:ind w:left="1701" w:hanging="454"/>
    </w:pPr>
  </w:style>
  <w:style w:type="paragraph" w:customStyle="1" w:styleId="MAINHEADING">
    <w:name w:val="MAIN HEADING"/>
    <w:rsid w:val="003F46C3"/>
    <w:pPr>
      <w:tabs>
        <w:tab w:val="left" w:leader="dot" w:pos="9432"/>
      </w:tabs>
      <w:autoSpaceDE w:val="0"/>
      <w:autoSpaceDN w:val="0"/>
      <w:adjustRightInd w:val="0"/>
      <w:spacing w:after="240" w:line="640" w:lineRule="exact"/>
    </w:pPr>
    <w:rPr>
      <w:rFonts w:ascii="Optima" w:eastAsia="Times New Roman" w:hAnsi="Optima" w:cs="Optima"/>
      <w:b/>
      <w:bCs/>
      <w:i/>
      <w:iCs/>
      <w:kern w:val="0"/>
      <w:sz w:val="64"/>
      <w:szCs w:val="64"/>
      <w:lang w:val="en-US" w:eastAsia="en-GB"/>
      <w14:ligatures w14:val="none"/>
    </w:rPr>
  </w:style>
  <w:style w:type="paragraph" w:customStyle="1" w:styleId="YESNOLINE">
    <w:name w:val="YES/NO LINE"/>
    <w:rsid w:val="003F46C3"/>
    <w:pPr>
      <w:keepLines/>
      <w:tabs>
        <w:tab w:val="left" w:pos="425"/>
        <w:tab w:val="left" w:pos="851"/>
        <w:tab w:val="right" w:leader="dot" w:pos="5812"/>
        <w:tab w:val="left" w:pos="6096"/>
        <w:tab w:val="right" w:leader="underscore" w:pos="7371"/>
      </w:tabs>
      <w:autoSpaceDE w:val="0"/>
      <w:autoSpaceDN w:val="0"/>
      <w:adjustRightInd w:val="0"/>
      <w:spacing w:before="240" w:after="0" w:line="200" w:lineRule="exact"/>
      <w:ind w:left="425" w:hanging="425"/>
    </w:pPr>
    <w:rPr>
      <w:rFonts w:ascii="Optima" w:eastAsia="Times New Roman" w:hAnsi="Optima" w:cs="Optima"/>
      <w:kern w:val="0"/>
      <w:sz w:val="20"/>
      <w:szCs w:val="20"/>
      <w:lang w:val="en-US" w:eastAsia="en-GB"/>
      <w14:ligatures w14:val="none"/>
    </w:rPr>
  </w:style>
  <w:style w:type="paragraph" w:customStyle="1" w:styleId="AIGINTRO">
    <w:name w:val="AIG INTRO"/>
    <w:rsid w:val="003F46C3"/>
    <w:pPr>
      <w:tabs>
        <w:tab w:val="left" w:leader="dot" w:pos="9432"/>
      </w:tabs>
      <w:autoSpaceDE w:val="0"/>
      <w:autoSpaceDN w:val="0"/>
      <w:adjustRightInd w:val="0"/>
      <w:spacing w:after="0" w:line="280" w:lineRule="exact"/>
    </w:pPr>
    <w:rPr>
      <w:rFonts w:ascii="Optimist" w:eastAsia="Times New Roman" w:hAnsi="Optimist" w:cs="Optimist"/>
      <w:kern w:val="0"/>
      <w:sz w:val="24"/>
      <w:szCs w:val="24"/>
      <w:lang w:val="en-US" w:eastAsia="en-GB"/>
      <w14:ligatures w14:val="none"/>
    </w:rPr>
  </w:style>
  <w:style w:type="paragraph" w:customStyle="1" w:styleId="Subject-line">
    <w:name w:val="Subject-line"/>
    <w:basedOn w:val="Normal"/>
    <w:rsid w:val="003F46C3"/>
    <w:pPr>
      <w:tabs>
        <w:tab w:val="left" w:pos="426"/>
        <w:tab w:val="left" w:pos="851"/>
        <w:tab w:val="right" w:leader="underscore" w:pos="7371"/>
      </w:tabs>
      <w:spacing w:before="240" w:after="0" w:line="200" w:lineRule="exact"/>
      <w:ind w:left="425" w:hanging="425"/>
    </w:pPr>
    <w:rPr>
      <w:rFonts w:ascii="Times New Roman" w:eastAsia="Times New Roman" w:hAnsi="Times New Roman" w:cs="Times New Roman"/>
      <w:sz w:val="24"/>
      <w:szCs w:val="24"/>
      <w:lang w:val="en-GB" w:eastAsia="en-GB"/>
    </w:rPr>
  </w:style>
  <w:style w:type="paragraph" w:customStyle="1" w:styleId="Subject-align">
    <w:name w:val="Subject-align"/>
    <w:basedOn w:val="Subject-line"/>
    <w:rsid w:val="003F46C3"/>
    <w:pPr>
      <w:tabs>
        <w:tab w:val="right" w:pos="3686"/>
      </w:tabs>
    </w:pPr>
  </w:style>
  <w:style w:type="paragraph" w:customStyle="1" w:styleId="Healthwarn">
    <w:name w:val="Healthwarn"/>
    <w:next w:val="Heading2"/>
    <w:rsid w:val="003F46C3"/>
    <w:pPr>
      <w:autoSpaceDE w:val="0"/>
      <w:autoSpaceDN w:val="0"/>
      <w:adjustRightInd w:val="0"/>
      <w:spacing w:after="0" w:line="240" w:lineRule="auto"/>
    </w:pPr>
    <w:rPr>
      <w:rFonts w:ascii="Optima" w:eastAsia="Times New Roman" w:hAnsi="Optima" w:cs="Optima"/>
      <w:b/>
      <w:bCs/>
      <w:i/>
      <w:iCs/>
      <w:caps/>
      <w:noProof/>
      <w:kern w:val="0"/>
      <w:sz w:val="16"/>
      <w:szCs w:val="16"/>
      <w:lang w:val="en-GB" w:eastAsia="en-GB"/>
      <w14:ligatures w14:val="none"/>
    </w:rPr>
  </w:style>
  <w:style w:type="paragraph" w:customStyle="1" w:styleId="Signoff">
    <w:name w:val="Signoff"/>
    <w:basedOn w:val="Normal"/>
    <w:rsid w:val="003F46C3"/>
    <w:pPr>
      <w:tabs>
        <w:tab w:val="left" w:pos="2880"/>
        <w:tab w:val="right" w:leader="dot" w:pos="6663"/>
      </w:tabs>
      <w:spacing w:before="480" w:after="1920" w:line="180" w:lineRule="exact"/>
      <w:ind w:left="1418"/>
    </w:pPr>
    <w:rPr>
      <w:rFonts w:ascii="Times New Roman" w:eastAsia="Times New Roman" w:hAnsi="Times New Roman" w:cs="Times New Roman"/>
      <w:sz w:val="24"/>
      <w:szCs w:val="24"/>
      <w:lang w:val="en-GB" w:eastAsia="en-GB"/>
    </w:rPr>
  </w:style>
  <w:style w:type="paragraph" w:styleId="BlockText">
    <w:name w:val="Block Text"/>
    <w:basedOn w:val="Normal"/>
    <w:rsid w:val="003F46C3"/>
    <w:pPr>
      <w:tabs>
        <w:tab w:val="left" w:pos="454"/>
        <w:tab w:val="left" w:pos="907"/>
        <w:tab w:val="left" w:pos="993"/>
        <w:tab w:val="left" w:pos="1814"/>
        <w:tab w:val="left" w:pos="2268"/>
      </w:tabs>
      <w:spacing w:after="0" w:line="-260" w:lineRule="auto"/>
      <w:ind w:left="1377" w:hanging="567"/>
    </w:pPr>
    <w:rPr>
      <w:rFonts w:ascii="Times New Roman" w:eastAsia="Times New Roman" w:hAnsi="Times New Roman" w:cs="Times New Roman"/>
      <w:sz w:val="18"/>
      <w:szCs w:val="18"/>
      <w:lang w:val="en-GB" w:eastAsia="en-GB"/>
    </w:rPr>
  </w:style>
  <w:style w:type="paragraph" w:customStyle="1" w:styleId="Contents">
    <w:name w:val="Contents"/>
    <w:basedOn w:val="Heading3"/>
    <w:rsid w:val="003F46C3"/>
    <w:pPr>
      <w:keepNext w:val="0"/>
      <w:keepLines w:val="0"/>
      <w:numPr>
        <w:ilvl w:val="2"/>
      </w:numPr>
      <w:tabs>
        <w:tab w:val="num" w:pos="1077"/>
        <w:tab w:val="right" w:leader="hyphen" w:pos="7370"/>
      </w:tabs>
      <w:spacing w:before="0" w:after="120" w:line="240" w:lineRule="auto"/>
    </w:pPr>
    <w:rPr>
      <w:rFonts w:ascii="Arial" w:eastAsia="Times New Roman" w:hAnsi="Arial" w:cs="Arial"/>
      <w:b/>
      <w:bCs/>
      <w:color w:val="auto"/>
      <w:sz w:val="20"/>
      <w:szCs w:val="20"/>
      <w:lang w:val="en-GB"/>
    </w:rPr>
  </w:style>
  <w:style w:type="paragraph" w:styleId="BodyText3">
    <w:name w:val="Body Text 3"/>
    <w:basedOn w:val="Normal"/>
    <w:link w:val="BodyText3Char"/>
    <w:rsid w:val="003F46C3"/>
    <w:pPr>
      <w:spacing w:after="0" w:line="240" w:lineRule="auto"/>
    </w:pPr>
    <w:rPr>
      <w:rFonts w:ascii="Times New Roman" w:eastAsia="Times New Roman" w:hAnsi="Times New Roman" w:cs="Times New Roman"/>
      <w:sz w:val="24"/>
      <w:szCs w:val="24"/>
      <w:lang w:val="en-GB" w:eastAsia="en-GB"/>
    </w:rPr>
  </w:style>
  <w:style w:type="character" w:customStyle="1" w:styleId="BodyText3Char">
    <w:name w:val="Body Text 3 Char"/>
    <w:basedOn w:val="DefaultParagraphFont"/>
    <w:link w:val="BodyText3"/>
    <w:rsid w:val="003F46C3"/>
    <w:rPr>
      <w:rFonts w:ascii="Times New Roman" w:eastAsia="Times New Roman" w:hAnsi="Times New Roman" w:cs="Times New Roman"/>
      <w:kern w:val="0"/>
      <w:sz w:val="24"/>
      <w:szCs w:val="24"/>
      <w:lang w:val="en-GB" w:eastAsia="en-GB"/>
      <w14:ligatures w14:val="none"/>
    </w:rPr>
  </w:style>
  <w:style w:type="character" w:customStyle="1" w:styleId="Indent1CharCharCharCharChar">
    <w:name w:val="Indent1 Char Char Char Char Char"/>
    <w:rsid w:val="003F46C3"/>
    <w:rPr>
      <w:rFonts w:ascii="Optima" w:hAnsi="Optima" w:cs="Optima"/>
      <w:spacing w:val="0"/>
      <w:sz w:val="22"/>
      <w:szCs w:val="22"/>
      <w:lang w:val="en-GB"/>
    </w:rPr>
  </w:style>
  <w:style w:type="paragraph" w:styleId="BodyTextIndent2">
    <w:name w:val="Body Text Indent 2"/>
    <w:aliases w:val="bti2"/>
    <w:basedOn w:val="Normal"/>
    <w:link w:val="BodyTextIndent2Char"/>
    <w:rsid w:val="003F46C3"/>
    <w:pPr>
      <w:spacing w:after="120" w:line="480" w:lineRule="auto"/>
      <w:ind w:left="283"/>
    </w:pPr>
    <w:rPr>
      <w:rFonts w:ascii="Times New Roman" w:eastAsia="Times New Roman" w:hAnsi="Times New Roman" w:cs="Times New Roman"/>
      <w:sz w:val="24"/>
      <w:szCs w:val="24"/>
      <w:lang w:val="en-GB" w:eastAsia="en-GB"/>
    </w:rPr>
  </w:style>
  <w:style w:type="character" w:customStyle="1" w:styleId="BodyTextIndent2Char">
    <w:name w:val="Body Text Indent 2 Char"/>
    <w:aliases w:val="bti2 Char"/>
    <w:basedOn w:val="DefaultParagraphFont"/>
    <w:link w:val="BodyTextIndent2"/>
    <w:rsid w:val="003F46C3"/>
    <w:rPr>
      <w:rFonts w:ascii="Times New Roman" w:eastAsia="Times New Roman" w:hAnsi="Times New Roman" w:cs="Times New Roman"/>
      <w:kern w:val="0"/>
      <w:sz w:val="24"/>
      <w:szCs w:val="24"/>
      <w:lang w:val="en-GB" w:eastAsia="en-GB"/>
      <w14:ligatures w14:val="none"/>
    </w:rPr>
  </w:style>
  <w:style w:type="paragraph" w:customStyle="1" w:styleId="Highlightheader">
    <w:name w:val="Highlight header"/>
    <w:basedOn w:val="Normal"/>
    <w:rsid w:val="003F46C3"/>
    <w:pPr>
      <w:widowControl w:val="0"/>
      <w:tabs>
        <w:tab w:val="left" w:pos="180"/>
      </w:tabs>
      <w:autoSpaceDE w:val="0"/>
      <w:autoSpaceDN w:val="0"/>
      <w:adjustRightInd w:val="0"/>
      <w:spacing w:after="200" w:line="220" w:lineRule="atLeast"/>
      <w:textAlignment w:val="center"/>
    </w:pPr>
    <w:rPr>
      <w:rFonts w:ascii="Kievit-Book" w:eastAsia="Times New Roman" w:hAnsi="Kievit-Book" w:cs="Times New Roman"/>
      <w:b/>
      <w:color w:val="053A8A"/>
      <w:sz w:val="18"/>
      <w:szCs w:val="18"/>
    </w:rPr>
  </w:style>
  <w:style w:type="paragraph" w:styleId="PlainText">
    <w:name w:val="Plain Text"/>
    <w:basedOn w:val="Normal"/>
    <w:link w:val="PlainTextChar"/>
    <w:rsid w:val="003F46C3"/>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3F46C3"/>
    <w:rPr>
      <w:rFonts w:ascii="Courier New" w:eastAsia="Times New Roman" w:hAnsi="Courier New" w:cs="Courier New"/>
      <w:kern w:val="0"/>
      <w:sz w:val="20"/>
      <w:szCs w:val="20"/>
      <w:lang w:val="en-GB" w:eastAsia="en-GB"/>
      <w14:ligatures w14:val="none"/>
    </w:rPr>
  </w:style>
  <w:style w:type="paragraph" w:customStyle="1" w:styleId="Headlevel1LinespacingExactly16pt">
    <w:name w:val="Headlevel1 + Line spacing:  Exactly 16 pt"/>
    <w:basedOn w:val="Normal"/>
    <w:rsid w:val="003F46C3"/>
    <w:pPr>
      <w:tabs>
        <w:tab w:val="num" w:pos="567"/>
      </w:tabs>
      <w:spacing w:after="0" w:line="240" w:lineRule="auto"/>
      <w:ind w:left="567" w:hanging="567"/>
    </w:pPr>
    <w:rPr>
      <w:rFonts w:ascii="Times New Roman" w:eastAsia="Times New Roman" w:hAnsi="Times New Roman" w:cs="Times New Roman"/>
      <w:sz w:val="24"/>
      <w:szCs w:val="24"/>
      <w:lang w:val="en-GB" w:eastAsia="en-GB"/>
    </w:rPr>
  </w:style>
  <w:style w:type="paragraph" w:customStyle="1" w:styleId="Indent1Char">
    <w:name w:val="Indent1 Char"/>
    <w:basedOn w:val="Normal"/>
    <w:rsid w:val="003F46C3"/>
    <w:pPr>
      <w:spacing w:after="0" w:line="240" w:lineRule="auto"/>
      <w:ind w:left="567" w:hanging="567"/>
    </w:pPr>
    <w:rPr>
      <w:rFonts w:ascii="Times New Roman" w:eastAsia="Times New Roman" w:hAnsi="Times New Roman" w:cs="Times New Roman"/>
      <w:sz w:val="24"/>
      <w:szCs w:val="24"/>
      <w:lang w:val="en-GB" w:eastAsia="en-GB"/>
    </w:rPr>
  </w:style>
  <w:style w:type="paragraph" w:customStyle="1" w:styleId="Style3">
    <w:name w:val="Style3"/>
    <w:basedOn w:val="TOC1"/>
    <w:rsid w:val="003F46C3"/>
    <w:pPr>
      <w:widowControl w:val="0"/>
      <w:tabs>
        <w:tab w:val="left" w:pos="567"/>
        <w:tab w:val="left" w:pos="660"/>
        <w:tab w:val="right" w:leader="dot" w:pos="7786"/>
        <w:tab w:val="right" w:leader="dot" w:pos="8682"/>
      </w:tabs>
      <w:spacing w:after="0" w:line="240" w:lineRule="auto"/>
      <w:ind w:left="1080" w:hanging="1080"/>
      <w:jc w:val="both"/>
    </w:pPr>
    <w:rPr>
      <w:rFonts w:ascii="Arial" w:eastAsia="Times New Roman" w:hAnsi="Arial" w:cs="Arial"/>
      <w:b/>
      <w:bCs/>
      <w:noProof/>
      <w:kern w:val="22"/>
      <w:sz w:val="20"/>
      <w:szCs w:val="20"/>
      <w:lang w:val="en-GB" w:eastAsia="en-GB"/>
    </w:rPr>
  </w:style>
  <w:style w:type="paragraph" w:customStyle="1" w:styleId="NormalJustified">
    <w:name w:val="Normal + Justified"/>
    <w:aliases w:val="Left:  1 cm,Right:  0 cm"/>
    <w:basedOn w:val="Normal"/>
    <w:rsid w:val="003F46C3"/>
    <w:pPr>
      <w:keepNext/>
      <w:widowControl w:val="0"/>
      <w:spacing w:after="0" w:line="240" w:lineRule="auto"/>
      <w:ind w:left="567"/>
      <w:jc w:val="both"/>
    </w:pPr>
    <w:rPr>
      <w:rFonts w:ascii="Times New Roman" w:eastAsia="Times New Roman" w:hAnsi="Times New Roman" w:cs="Times New Roman"/>
      <w:noProof/>
      <w:sz w:val="24"/>
      <w:szCs w:val="24"/>
      <w:lang w:val="en-GB" w:eastAsia="en-GB"/>
    </w:rPr>
  </w:style>
  <w:style w:type="paragraph" w:customStyle="1" w:styleId="Headlevel1Justified">
    <w:name w:val="Headlevel1 + Justified"/>
    <w:aliases w:val="Right:  -0 cm,Before:  12 pt,Bold"/>
    <w:basedOn w:val="Headlevel1"/>
    <w:rsid w:val="003F46C3"/>
    <w:pPr>
      <w:widowControl w:val="0"/>
      <w:tabs>
        <w:tab w:val="clear" w:pos="8496"/>
        <w:tab w:val="num" w:pos="567"/>
      </w:tabs>
      <w:spacing w:before="240"/>
      <w:ind w:left="567" w:right="-1" w:hanging="567"/>
      <w:jc w:val="both"/>
      <w:outlineLvl w:val="0"/>
    </w:pPr>
  </w:style>
  <w:style w:type="paragraph" w:customStyle="1" w:styleId="Footerreg">
    <w:name w:val="Footer_reg"/>
    <w:basedOn w:val="Normal"/>
    <w:rsid w:val="003F46C3"/>
    <w:pPr>
      <w:spacing w:after="0" w:line="200" w:lineRule="exact"/>
      <w:jc w:val="center"/>
    </w:pPr>
    <w:rPr>
      <w:rFonts w:ascii="Times New Roman" w:eastAsia="Times New Roman" w:hAnsi="Times New Roman" w:cs="Times New Roman"/>
      <w:spacing w:val="30"/>
      <w:sz w:val="10"/>
      <w:szCs w:val="10"/>
      <w:lang w:val="en-GB" w:eastAsia="en-GB"/>
    </w:rPr>
  </w:style>
  <w:style w:type="paragraph" w:customStyle="1" w:styleId="Level2Optima">
    <w:name w:val="Level 2 + Optima"/>
    <w:aliases w:val="Before:  6 pt + Justified,Before:  3 pt,After:  3 pt,Line..."/>
    <w:basedOn w:val="Normal"/>
    <w:rsid w:val="003F46C3"/>
    <w:pPr>
      <w:keepNext/>
      <w:widowControl w:val="0"/>
      <w:tabs>
        <w:tab w:val="num" w:pos="567"/>
      </w:tabs>
      <w:spacing w:before="120" w:after="0" w:line="240" w:lineRule="auto"/>
      <w:ind w:left="567" w:hanging="567"/>
      <w:outlineLvl w:val="1"/>
    </w:pPr>
    <w:rPr>
      <w:rFonts w:ascii="Times New Roman" w:eastAsia="Times New Roman" w:hAnsi="Times New Roman" w:cs="Times New Roman"/>
      <w:b/>
      <w:bCs/>
      <w:sz w:val="24"/>
      <w:szCs w:val="24"/>
      <w:lang w:val="en-GB" w:eastAsia="en-GB"/>
    </w:rPr>
  </w:style>
  <w:style w:type="paragraph" w:customStyle="1" w:styleId="1stindent">
    <w:name w:val="1st indent"/>
    <w:basedOn w:val="Normal"/>
    <w:rsid w:val="003F46C3"/>
    <w:pPr>
      <w:widowControl w:val="0"/>
      <w:spacing w:after="113" w:line="-260" w:lineRule="auto"/>
      <w:ind w:left="567" w:hanging="283"/>
    </w:pPr>
    <w:rPr>
      <w:rFonts w:ascii="New York" w:eastAsia="Times New Roman" w:hAnsi="New York" w:cs="New York"/>
      <w:sz w:val="18"/>
      <w:szCs w:val="18"/>
      <w:lang w:val="en-AU" w:eastAsia="en-GB"/>
    </w:rPr>
  </w:style>
  <w:style w:type="character" w:styleId="Strong">
    <w:name w:val="Strong"/>
    <w:qFormat/>
    <w:rsid w:val="003F46C3"/>
    <w:rPr>
      <w:b/>
      <w:bCs/>
    </w:rPr>
  </w:style>
  <w:style w:type="paragraph" w:customStyle="1" w:styleId="Level1">
    <w:name w:val="Level 1"/>
    <w:basedOn w:val="Normal"/>
    <w:rsid w:val="003F46C3"/>
    <w:pPr>
      <w:widowControl w:val="0"/>
      <w:tabs>
        <w:tab w:val="num" w:pos="360"/>
      </w:tabs>
      <w:spacing w:after="0" w:line="240" w:lineRule="auto"/>
      <w:ind w:left="360" w:hanging="360"/>
      <w:outlineLvl w:val="0"/>
    </w:pPr>
    <w:rPr>
      <w:rFonts w:ascii="CG Times" w:eastAsia="Times New Roman" w:hAnsi="CG Times" w:cs="CG Times"/>
      <w:sz w:val="24"/>
      <w:szCs w:val="24"/>
      <w:lang w:eastAsia="en-GB"/>
    </w:rPr>
  </w:style>
  <w:style w:type="paragraph" w:customStyle="1" w:styleId="Headlevel2Notcaps">
    <w:name w:val="Headlevel2 + Not caps"/>
    <w:basedOn w:val="Headlevel2"/>
    <w:rsid w:val="003F46C3"/>
    <w:pPr>
      <w:widowControl w:val="0"/>
      <w:tabs>
        <w:tab w:val="clear" w:pos="340"/>
        <w:tab w:val="num" w:pos="1827"/>
      </w:tabs>
      <w:spacing w:before="80" w:after="0"/>
      <w:ind w:left="1827" w:right="-1" w:hanging="567"/>
      <w:jc w:val="both"/>
      <w:outlineLvl w:val="2"/>
    </w:pPr>
    <w:rPr>
      <w:b w:val="0"/>
      <w:bCs w:val="0"/>
    </w:rPr>
  </w:style>
  <w:style w:type="character" w:customStyle="1" w:styleId="EmailStyle98">
    <w:name w:val="EmailStyle98"/>
    <w:rsid w:val="003F46C3"/>
    <w:rPr>
      <w:rFonts w:ascii="Arial" w:hAnsi="Arial" w:cs="Arial"/>
      <w:color w:val="000080"/>
      <w:spacing w:val="0"/>
      <w:sz w:val="20"/>
      <w:szCs w:val="20"/>
    </w:rPr>
  </w:style>
  <w:style w:type="paragraph" w:customStyle="1" w:styleId="DeltaViewTableHeading">
    <w:name w:val="DeltaView Table Heading"/>
    <w:basedOn w:val="Normal"/>
    <w:rsid w:val="003F46C3"/>
    <w:pPr>
      <w:spacing w:after="120" w:line="240" w:lineRule="auto"/>
    </w:pPr>
    <w:rPr>
      <w:rFonts w:ascii="Arial" w:eastAsia="Times New Roman" w:hAnsi="Arial" w:cs="Arial"/>
      <w:b/>
      <w:bCs/>
      <w:sz w:val="24"/>
      <w:szCs w:val="24"/>
      <w:lang w:eastAsia="en-GB"/>
    </w:rPr>
  </w:style>
  <w:style w:type="paragraph" w:customStyle="1" w:styleId="DeltaViewTableBody">
    <w:name w:val="DeltaView Table Body"/>
    <w:basedOn w:val="Normal"/>
    <w:rsid w:val="003F46C3"/>
    <w:pPr>
      <w:spacing w:after="0" w:line="240" w:lineRule="auto"/>
    </w:pPr>
    <w:rPr>
      <w:rFonts w:ascii="Arial" w:eastAsia="Times New Roman" w:hAnsi="Arial" w:cs="Arial"/>
      <w:sz w:val="24"/>
      <w:szCs w:val="24"/>
      <w:lang w:eastAsia="en-GB"/>
    </w:rPr>
  </w:style>
  <w:style w:type="paragraph" w:customStyle="1" w:styleId="DeltaViewAnnounce">
    <w:name w:val="DeltaView Announce"/>
    <w:rsid w:val="003F46C3"/>
    <w:pPr>
      <w:autoSpaceDE w:val="0"/>
      <w:autoSpaceDN w:val="0"/>
      <w:adjustRightInd w:val="0"/>
      <w:spacing w:before="100" w:beforeAutospacing="1" w:after="100" w:afterAutospacing="1" w:line="240" w:lineRule="auto"/>
    </w:pPr>
    <w:rPr>
      <w:rFonts w:ascii="Arial" w:eastAsia="Times New Roman" w:hAnsi="Arial" w:cs="Arial"/>
      <w:kern w:val="0"/>
      <w:sz w:val="24"/>
      <w:szCs w:val="24"/>
      <w:lang w:val="en-GB" w:eastAsia="en-GB"/>
      <w14:ligatures w14:val="none"/>
    </w:rPr>
  </w:style>
  <w:style w:type="character" w:customStyle="1" w:styleId="DeltaViewDeletion">
    <w:name w:val="DeltaView Deletion"/>
    <w:rsid w:val="003F46C3"/>
    <w:rPr>
      <w:strike/>
      <w:color w:val="FF0000"/>
      <w:spacing w:val="0"/>
    </w:rPr>
  </w:style>
  <w:style w:type="character" w:customStyle="1" w:styleId="DeltaViewMoveSource">
    <w:name w:val="DeltaView Move Source"/>
    <w:rsid w:val="003F46C3"/>
    <w:rPr>
      <w:strike/>
      <w:color w:val="00C000"/>
      <w:spacing w:val="0"/>
    </w:rPr>
  </w:style>
  <w:style w:type="character" w:customStyle="1" w:styleId="DeltaViewMoveDestination">
    <w:name w:val="DeltaView Move Destination"/>
    <w:rsid w:val="003F46C3"/>
    <w:rPr>
      <w:color w:val="00C000"/>
      <w:spacing w:val="0"/>
      <w:u w:val="double"/>
    </w:rPr>
  </w:style>
  <w:style w:type="character" w:customStyle="1" w:styleId="DeltaViewChangeNumber">
    <w:name w:val="DeltaView Change Number"/>
    <w:rsid w:val="003F46C3"/>
    <w:rPr>
      <w:color w:val="000000"/>
      <w:spacing w:val="0"/>
      <w:vertAlign w:val="superscript"/>
    </w:rPr>
  </w:style>
  <w:style w:type="character" w:customStyle="1" w:styleId="DeltaViewDelimiter">
    <w:name w:val="DeltaView Delimiter"/>
    <w:rsid w:val="003F46C3"/>
    <w:rPr>
      <w:spacing w:val="0"/>
    </w:rPr>
  </w:style>
  <w:style w:type="paragraph" w:styleId="DocumentMap">
    <w:name w:val="Document Map"/>
    <w:basedOn w:val="Normal"/>
    <w:link w:val="DocumentMapChar"/>
    <w:semiHidden/>
    <w:rsid w:val="003F46C3"/>
    <w:pPr>
      <w:shd w:val="clear" w:color="auto" w:fill="000080"/>
      <w:spacing w:after="0" w:line="240" w:lineRule="auto"/>
    </w:pPr>
    <w:rPr>
      <w:rFonts w:ascii="Tahoma" w:eastAsia="Times New Roman" w:hAnsi="Tahoma" w:cs="Tahoma"/>
      <w:sz w:val="24"/>
      <w:szCs w:val="24"/>
      <w:lang w:eastAsia="en-GB"/>
    </w:rPr>
  </w:style>
  <w:style w:type="character" w:customStyle="1" w:styleId="DocumentMapChar">
    <w:name w:val="Document Map Char"/>
    <w:basedOn w:val="DefaultParagraphFont"/>
    <w:link w:val="DocumentMap"/>
    <w:semiHidden/>
    <w:rsid w:val="003F46C3"/>
    <w:rPr>
      <w:rFonts w:ascii="Tahoma" w:eastAsia="Times New Roman" w:hAnsi="Tahoma" w:cs="Tahoma"/>
      <w:kern w:val="0"/>
      <w:sz w:val="24"/>
      <w:szCs w:val="24"/>
      <w:shd w:val="clear" w:color="auto" w:fill="000080"/>
      <w:lang w:val="en-US" w:eastAsia="en-GB"/>
      <w14:ligatures w14:val="none"/>
    </w:rPr>
  </w:style>
  <w:style w:type="character" w:customStyle="1" w:styleId="DeltaViewFormatChange">
    <w:name w:val="DeltaView Format Change"/>
    <w:rsid w:val="003F46C3"/>
    <w:rPr>
      <w:color w:val="000000"/>
      <w:spacing w:val="0"/>
    </w:rPr>
  </w:style>
  <w:style w:type="character" w:customStyle="1" w:styleId="DeltaViewMovedDeletion">
    <w:name w:val="DeltaView Moved Deletion"/>
    <w:rsid w:val="003F46C3"/>
    <w:rPr>
      <w:strike/>
      <w:color w:val="C08080"/>
      <w:spacing w:val="0"/>
    </w:rPr>
  </w:style>
  <w:style w:type="character" w:customStyle="1" w:styleId="DeltaViewEditorComment">
    <w:name w:val="DeltaView Editor Comment"/>
    <w:rsid w:val="003F46C3"/>
    <w:rPr>
      <w:color w:val="0000FF"/>
      <w:spacing w:val="0"/>
      <w:u w:val="double"/>
    </w:rPr>
  </w:style>
  <w:style w:type="character" w:customStyle="1" w:styleId="DeltaViewStyleChangeText">
    <w:name w:val="DeltaView Style Change Text"/>
    <w:rsid w:val="003F46C3"/>
    <w:rPr>
      <w:color w:val="000000"/>
      <w:spacing w:val="0"/>
      <w:u w:val="double"/>
    </w:rPr>
  </w:style>
  <w:style w:type="character" w:customStyle="1" w:styleId="DeltaViewStyleChangeLabel">
    <w:name w:val="DeltaView Style Change Label"/>
    <w:rsid w:val="003F46C3"/>
    <w:rPr>
      <w:color w:val="000000"/>
      <w:spacing w:val="0"/>
    </w:rPr>
  </w:style>
  <w:style w:type="character" w:customStyle="1" w:styleId="GWILLIAMS">
    <w:name w:val="GWILLIAMS"/>
    <w:semiHidden/>
    <w:rsid w:val="003F46C3"/>
    <w:rPr>
      <w:rFonts w:ascii="Arial" w:hAnsi="Arial" w:cs="Arial" w:hint="default"/>
      <w:color w:val="000080"/>
      <w:sz w:val="20"/>
      <w:szCs w:val="20"/>
    </w:rPr>
  </w:style>
  <w:style w:type="paragraph" w:customStyle="1" w:styleId="Legal65pt">
    <w:name w:val="Legal 6.5pt"/>
    <w:basedOn w:val="Normal"/>
    <w:rsid w:val="003F46C3"/>
    <w:pPr>
      <w:widowControl w:val="0"/>
      <w:tabs>
        <w:tab w:val="left" w:pos="180"/>
      </w:tabs>
      <w:autoSpaceDE w:val="0"/>
      <w:autoSpaceDN w:val="0"/>
      <w:adjustRightInd w:val="0"/>
      <w:spacing w:after="80" w:line="160" w:lineRule="atLeast"/>
      <w:textAlignment w:val="center"/>
    </w:pPr>
    <w:rPr>
      <w:rFonts w:ascii="Kievit-Book" w:eastAsia="Times New Roman" w:hAnsi="Kievit-Book" w:cs="Times New Roman"/>
      <w:color w:val="4A4A2F"/>
      <w:spacing w:val="-1"/>
      <w:sz w:val="13"/>
      <w:szCs w:val="13"/>
    </w:rPr>
  </w:style>
  <w:style w:type="paragraph" w:customStyle="1" w:styleId="NormalBold">
    <w:name w:val="Normal + Bold"/>
    <w:aliases w:val="Italic,Black,Character scale: 0%"/>
    <w:basedOn w:val="Normal"/>
    <w:rsid w:val="003F46C3"/>
    <w:pPr>
      <w:keepNext/>
      <w:widowControl w:val="0"/>
      <w:spacing w:after="0" w:line="240" w:lineRule="auto"/>
      <w:outlineLvl w:val="2"/>
    </w:pPr>
    <w:rPr>
      <w:rFonts w:ascii="Times New Roman" w:eastAsia="Times New Roman" w:hAnsi="Times New Roman" w:cs="Times New Roman"/>
      <w:b/>
      <w:i/>
      <w:color w:val="000000"/>
      <w:w w:val="0"/>
      <w:sz w:val="24"/>
      <w:szCs w:val="24"/>
      <w:lang w:val="en-GB" w:eastAsia="en-GB"/>
    </w:rPr>
  </w:style>
  <w:style w:type="character" w:customStyle="1" w:styleId="NormalBoldChar">
    <w:name w:val="Normal + Bold Char"/>
    <w:aliases w:val="Italic Char,Black Char,Character scale: 0% Char"/>
    <w:rsid w:val="003F46C3"/>
    <w:rPr>
      <w:rFonts w:ascii="Optima" w:hAnsi="Optima" w:cs="Optima"/>
      <w:b/>
      <w:i/>
      <w:color w:val="000000"/>
      <w:w w:val="0"/>
      <w:sz w:val="22"/>
      <w:szCs w:val="22"/>
      <w:lang w:val="en-GB" w:eastAsia="en-GB" w:bidi="ar-SA"/>
    </w:rPr>
  </w:style>
  <w:style w:type="character" w:styleId="Emphasis">
    <w:name w:val="Emphasis"/>
    <w:qFormat/>
    <w:rsid w:val="003F46C3"/>
    <w:rPr>
      <w:i/>
      <w:iCs/>
    </w:rPr>
  </w:style>
  <w:style w:type="character" w:customStyle="1" w:styleId="deltaviewinsertion0">
    <w:name w:val="deltaviewinsertion"/>
    <w:rsid w:val="003F46C3"/>
  </w:style>
  <w:style w:type="character" w:customStyle="1" w:styleId="deltaviewmovedestination0">
    <w:name w:val="deltaviewmovedestination"/>
    <w:rsid w:val="003F46C3"/>
  </w:style>
  <w:style w:type="paragraph" w:customStyle="1" w:styleId="Appendix">
    <w:name w:val="Appendix"/>
    <w:basedOn w:val="Normal"/>
    <w:qFormat/>
    <w:rsid w:val="003F46C3"/>
    <w:pPr>
      <w:keepNext/>
      <w:widowControl w:val="0"/>
      <w:spacing w:before="360" w:after="60" w:line="260" w:lineRule="exact"/>
      <w:jc w:val="both"/>
    </w:pPr>
    <w:rPr>
      <w:rFonts w:ascii="Times New Roman" w:eastAsia="Times New Roman" w:hAnsi="Times New Roman" w:cs="Arial"/>
      <w:b/>
      <w:bCs/>
      <w:sz w:val="24"/>
      <w:szCs w:val="24"/>
      <w:lang w:val="en-GB" w:eastAsia="en-GB"/>
    </w:rPr>
  </w:style>
  <w:style w:type="paragraph" w:customStyle="1" w:styleId="MainHeading0">
    <w:name w:val="Main Heading"/>
    <w:basedOn w:val="Normal"/>
    <w:qFormat/>
    <w:rsid w:val="003F46C3"/>
    <w:pPr>
      <w:widowControl w:val="0"/>
      <w:spacing w:after="0" w:line="240" w:lineRule="auto"/>
    </w:pPr>
    <w:rPr>
      <w:rFonts w:ascii="Times New Roman" w:eastAsia="Times New Roman" w:hAnsi="Times New Roman" w:cs="Arial"/>
      <w:b/>
      <w:sz w:val="44"/>
      <w:szCs w:val="44"/>
      <w:lang w:val="en-GB" w:eastAsia="en-GB"/>
    </w:rPr>
  </w:style>
  <w:style w:type="paragraph" w:customStyle="1" w:styleId="unnumberedheading1">
    <w:name w:val="unnumbered heading 1"/>
    <w:basedOn w:val="Heading1"/>
    <w:rsid w:val="003F46C3"/>
    <w:pPr>
      <w:keepLines w:val="0"/>
      <w:widowControl w:val="0"/>
      <w:pBdr>
        <w:bottom w:val="single" w:sz="6" w:space="1" w:color="auto"/>
      </w:pBdr>
      <w:tabs>
        <w:tab w:val="left" w:pos="540"/>
      </w:tabs>
      <w:spacing w:before="360" w:after="120" w:line="240" w:lineRule="auto"/>
      <w:ind w:right="142"/>
    </w:pPr>
    <w:rPr>
      <w:rFonts w:ascii="Arial" w:eastAsia="Times New Roman" w:hAnsi="Arial" w:cs="Arial"/>
      <w:b/>
      <w:color w:val="auto"/>
      <w:szCs w:val="20"/>
      <w:lang w:val="en-GB"/>
    </w:rPr>
  </w:style>
  <w:style w:type="paragraph" w:customStyle="1" w:styleId="Contact8pt">
    <w:name w:val="Contact 8pt"/>
    <w:basedOn w:val="Normal"/>
    <w:rsid w:val="003F46C3"/>
    <w:pPr>
      <w:widowControl w:val="0"/>
      <w:tabs>
        <w:tab w:val="left" w:pos="180"/>
      </w:tabs>
      <w:autoSpaceDE w:val="0"/>
      <w:autoSpaceDN w:val="0"/>
      <w:adjustRightInd w:val="0"/>
      <w:spacing w:after="100" w:line="200" w:lineRule="atLeast"/>
      <w:textAlignment w:val="center"/>
    </w:pPr>
    <w:rPr>
      <w:rFonts w:ascii="Kievit-Book" w:eastAsia="Times New Roman" w:hAnsi="Kievit-Book" w:cs="Times New Roman"/>
      <w:color w:val="645C5C"/>
      <w:sz w:val="16"/>
      <w:szCs w:val="16"/>
    </w:rPr>
  </w:style>
  <w:style w:type="paragraph" w:customStyle="1" w:styleId="Higlight9pt">
    <w:name w:val="Higlight 9pt"/>
    <w:basedOn w:val="Normal"/>
    <w:rsid w:val="003F46C3"/>
    <w:pPr>
      <w:widowControl w:val="0"/>
      <w:tabs>
        <w:tab w:val="left" w:pos="180"/>
      </w:tabs>
      <w:autoSpaceDE w:val="0"/>
      <w:autoSpaceDN w:val="0"/>
      <w:adjustRightInd w:val="0"/>
      <w:spacing w:after="200" w:line="220" w:lineRule="atLeast"/>
      <w:textAlignment w:val="center"/>
    </w:pPr>
    <w:rPr>
      <w:rFonts w:ascii="Kievit-Book" w:eastAsia="Times New Roman" w:hAnsi="Kievit-Book" w:cs="Times New Roman"/>
      <w:color w:val="645C5C"/>
      <w:sz w:val="18"/>
      <w:szCs w:val="18"/>
    </w:rPr>
  </w:style>
  <w:style w:type="paragraph" w:customStyle="1" w:styleId="legal65pt0">
    <w:name w:val="legal65pt"/>
    <w:basedOn w:val="Normal"/>
    <w:rsid w:val="003F46C3"/>
    <w:pPr>
      <w:spacing w:after="80" w:line="160" w:lineRule="atLeast"/>
    </w:pPr>
    <w:rPr>
      <w:rFonts w:ascii="Kievit-Book" w:eastAsia="Times New Roman" w:hAnsi="Kievit-Book" w:cs="Arial"/>
      <w:color w:val="4A4A2F"/>
      <w:spacing w:val="-1"/>
      <w:sz w:val="13"/>
      <w:szCs w:val="13"/>
      <w:lang w:val="en-GB" w:eastAsia="en-GB"/>
    </w:rPr>
  </w:style>
  <w:style w:type="paragraph" w:customStyle="1" w:styleId="London">
    <w:name w:val="London"/>
    <w:basedOn w:val="Normal"/>
    <w:rsid w:val="003F46C3"/>
    <w:pPr>
      <w:pBdr>
        <w:bottom w:val="single" w:sz="4" w:space="1" w:color="000000"/>
      </w:pBdr>
      <w:suppressAutoHyphens/>
      <w:spacing w:before="120" w:after="60" w:line="240" w:lineRule="auto"/>
    </w:pPr>
    <w:rPr>
      <w:rFonts w:ascii="Kievit-Book" w:eastAsia="Times New Roman" w:hAnsi="Kievit-Book" w:cs="Times New Roman"/>
      <w:sz w:val="10"/>
      <w:szCs w:val="20"/>
      <w:lang w:val="en-GB" w:eastAsia="ar-SA"/>
    </w:rPr>
  </w:style>
  <w:style w:type="paragraph" w:customStyle="1" w:styleId="Tel">
    <w:name w:val="Tel"/>
    <w:basedOn w:val="Normal"/>
    <w:rsid w:val="003F46C3"/>
    <w:pPr>
      <w:suppressAutoHyphens/>
      <w:spacing w:after="0" w:line="160" w:lineRule="exact"/>
    </w:pPr>
    <w:rPr>
      <w:rFonts w:ascii="Kievit-Book" w:eastAsia="Times New Roman" w:hAnsi="Kievit-Book" w:cs="Times New Roman"/>
      <w:sz w:val="13"/>
      <w:szCs w:val="20"/>
      <w:lang w:val="en-GB" w:eastAsia="ar-SA"/>
    </w:rPr>
  </w:style>
  <w:style w:type="character" w:customStyle="1" w:styleId="CharChar">
    <w:name w:val="Char Char"/>
    <w:rsid w:val="003F46C3"/>
    <w:rPr>
      <w:b/>
      <w:sz w:val="24"/>
    </w:rPr>
  </w:style>
  <w:style w:type="character" w:customStyle="1" w:styleId="CharChar1">
    <w:name w:val="Char Char1"/>
    <w:rsid w:val="003F46C3"/>
    <w:rPr>
      <w:rFonts w:ascii="Kievit-Book" w:eastAsia="Times New Roman" w:hAnsi="Kievit-Book" w:cs="Times New Roman"/>
      <w:b/>
      <w:bCs/>
      <w:sz w:val="26"/>
      <w:szCs w:val="26"/>
    </w:rPr>
  </w:style>
  <w:style w:type="character" w:customStyle="1" w:styleId="CharChar2">
    <w:name w:val="Char Char2"/>
    <w:rsid w:val="003F46C3"/>
    <w:rPr>
      <w:rFonts w:ascii="Kievit-Medium" w:hAnsi="Kievit-Medium"/>
      <w:bCs/>
      <w:iCs/>
      <w:color w:val="053A8A"/>
      <w:szCs w:val="28"/>
    </w:rPr>
  </w:style>
  <w:style w:type="character" w:customStyle="1" w:styleId="CharChar3">
    <w:name w:val="Char Char3"/>
    <w:rsid w:val="003F46C3"/>
    <w:rPr>
      <w:rFonts w:ascii="Kievit-Medium" w:hAnsi="Kievit-Medium"/>
      <w:color w:val="645C5C"/>
      <w:sz w:val="42"/>
      <w:szCs w:val="24"/>
      <w:lang w:val="en-GB"/>
    </w:rPr>
  </w:style>
  <w:style w:type="paragraph" w:customStyle="1" w:styleId="greybodytext">
    <w:name w:val="grey body text"/>
    <w:basedOn w:val="Normal"/>
    <w:rsid w:val="003F46C3"/>
    <w:pPr>
      <w:spacing w:after="0" w:line="240" w:lineRule="auto"/>
    </w:pPr>
    <w:rPr>
      <w:rFonts w:ascii="Kievit-Medium" w:eastAsia="Times New Roman" w:hAnsi="Kievit-Medium" w:cs="Times New Roman"/>
      <w:color w:val="857373"/>
      <w:sz w:val="18"/>
      <w:szCs w:val="24"/>
      <w:lang w:val="en-GB"/>
    </w:rPr>
  </w:style>
  <w:style w:type="paragraph" w:customStyle="1" w:styleId="Indent1">
    <w:name w:val="Indent1"/>
    <w:basedOn w:val="Normal"/>
    <w:rsid w:val="003F46C3"/>
    <w:pPr>
      <w:tabs>
        <w:tab w:val="left" w:pos="567"/>
        <w:tab w:val="left" w:pos="1021"/>
        <w:tab w:val="left" w:pos="1474"/>
        <w:tab w:val="left" w:pos="1928"/>
        <w:tab w:val="left" w:pos="2381"/>
      </w:tabs>
      <w:autoSpaceDE w:val="0"/>
      <w:autoSpaceDN w:val="0"/>
      <w:adjustRightInd w:val="0"/>
      <w:spacing w:before="60" w:after="60" w:line="260" w:lineRule="exact"/>
      <w:ind w:left="567" w:right="142" w:hanging="567"/>
    </w:pPr>
    <w:rPr>
      <w:rFonts w:ascii="Optima" w:eastAsia="Times New Roman" w:hAnsi="Optima" w:cs="Times New Roman"/>
      <w:lang w:val="en-GB" w:eastAsia="en-GB"/>
    </w:rPr>
  </w:style>
  <w:style w:type="paragraph" w:customStyle="1" w:styleId="Endorsement">
    <w:name w:val="Endorsement"/>
    <w:basedOn w:val="Normal"/>
    <w:rsid w:val="003F46C3"/>
    <w:pPr>
      <w:spacing w:before="60" w:after="60" w:line="240" w:lineRule="auto"/>
    </w:pPr>
    <w:rPr>
      <w:rFonts w:ascii="Optima" w:eastAsia="Times New Roman" w:hAnsi="Optima" w:cs="Times New Roman"/>
      <w:szCs w:val="20"/>
      <w:lang w:val="en-GB" w:eastAsia="en-GB"/>
    </w:rPr>
  </w:style>
  <w:style w:type="paragraph" w:customStyle="1" w:styleId="CM44">
    <w:name w:val="CM44"/>
    <w:basedOn w:val="Default"/>
    <w:next w:val="Default"/>
    <w:rsid w:val="003F46C3"/>
    <w:pPr>
      <w:suppressAutoHyphens w:val="0"/>
      <w:autoSpaceDE w:val="0"/>
      <w:autoSpaceDN w:val="0"/>
      <w:adjustRightInd w:val="0"/>
    </w:pPr>
    <w:rPr>
      <w:rFonts w:ascii="Optima" w:eastAsia="Times New Roman" w:hAnsi="Optima" w:cs="Times New Roman"/>
      <w:color w:val="auto"/>
      <w:lang w:val="en-GB" w:eastAsia="en-GB" w:bidi="ar-SA"/>
    </w:rPr>
  </w:style>
  <w:style w:type="paragraph" w:customStyle="1" w:styleId="CM5">
    <w:name w:val="CM5"/>
    <w:basedOn w:val="Default"/>
    <w:next w:val="Default"/>
    <w:rsid w:val="003F46C3"/>
    <w:pPr>
      <w:suppressAutoHyphens w:val="0"/>
      <w:autoSpaceDE w:val="0"/>
      <w:autoSpaceDN w:val="0"/>
      <w:adjustRightInd w:val="0"/>
      <w:spacing w:line="226" w:lineRule="atLeast"/>
    </w:pPr>
    <w:rPr>
      <w:rFonts w:ascii="Optima" w:eastAsia="Times New Roman" w:hAnsi="Optima" w:cs="Times New Roman"/>
      <w:color w:val="auto"/>
      <w:lang w:val="en-GB" w:eastAsia="en-GB" w:bidi="ar-SA"/>
    </w:rPr>
  </w:style>
  <w:style w:type="paragraph" w:customStyle="1" w:styleId="CM43">
    <w:name w:val="CM43"/>
    <w:basedOn w:val="Default"/>
    <w:next w:val="Default"/>
    <w:rsid w:val="003F46C3"/>
    <w:pPr>
      <w:suppressAutoHyphens w:val="0"/>
      <w:autoSpaceDE w:val="0"/>
      <w:autoSpaceDN w:val="0"/>
      <w:adjustRightInd w:val="0"/>
    </w:pPr>
    <w:rPr>
      <w:rFonts w:ascii="Optima" w:eastAsia="Times New Roman" w:hAnsi="Optima" w:cs="Times New Roman"/>
      <w:color w:val="auto"/>
      <w:lang w:val="en-GB" w:eastAsia="en-GB" w:bidi="ar-SA"/>
    </w:rPr>
  </w:style>
  <w:style w:type="paragraph" w:customStyle="1" w:styleId="CM10">
    <w:name w:val="CM10"/>
    <w:basedOn w:val="Default"/>
    <w:next w:val="Default"/>
    <w:rsid w:val="003F46C3"/>
    <w:pPr>
      <w:suppressAutoHyphens w:val="0"/>
      <w:autoSpaceDE w:val="0"/>
      <w:autoSpaceDN w:val="0"/>
      <w:adjustRightInd w:val="0"/>
      <w:spacing w:line="226" w:lineRule="atLeast"/>
    </w:pPr>
    <w:rPr>
      <w:rFonts w:ascii="Optima" w:eastAsia="Times New Roman" w:hAnsi="Optima" w:cs="Times New Roman"/>
      <w:color w:val="auto"/>
      <w:lang w:val="en-GB" w:eastAsia="en-GB" w:bidi="ar-SA"/>
    </w:rPr>
  </w:style>
  <w:style w:type="paragraph" w:customStyle="1" w:styleId="CM47">
    <w:name w:val="CM47"/>
    <w:basedOn w:val="Default"/>
    <w:next w:val="Default"/>
    <w:rsid w:val="003F46C3"/>
    <w:pPr>
      <w:suppressAutoHyphens w:val="0"/>
      <w:autoSpaceDE w:val="0"/>
      <w:autoSpaceDN w:val="0"/>
      <w:adjustRightInd w:val="0"/>
    </w:pPr>
    <w:rPr>
      <w:rFonts w:ascii="Optima" w:eastAsia="Times New Roman" w:hAnsi="Optima" w:cs="Times New Roman"/>
      <w:color w:val="auto"/>
      <w:lang w:val="en-GB" w:eastAsia="en-GB" w:bidi="ar-SA"/>
    </w:rPr>
  </w:style>
  <w:style w:type="paragraph" w:customStyle="1" w:styleId="CM6">
    <w:name w:val="CM6"/>
    <w:basedOn w:val="Default"/>
    <w:next w:val="Default"/>
    <w:rsid w:val="003F46C3"/>
    <w:pPr>
      <w:suppressAutoHyphens w:val="0"/>
      <w:autoSpaceDE w:val="0"/>
      <w:autoSpaceDN w:val="0"/>
      <w:adjustRightInd w:val="0"/>
      <w:spacing w:line="226" w:lineRule="atLeast"/>
    </w:pPr>
    <w:rPr>
      <w:rFonts w:ascii="Optima" w:eastAsia="Times New Roman" w:hAnsi="Optima" w:cs="Times New Roman"/>
      <w:color w:val="auto"/>
      <w:lang w:val="en-GB" w:eastAsia="en-GB" w:bidi="ar-SA"/>
    </w:rPr>
  </w:style>
  <w:style w:type="paragraph" w:customStyle="1" w:styleId="CM21">
    <w:name w:val="CM21"/>
    <w:basedOn w:val="Default"/>
    <w:next w:val="Default"/>
    <w:rsid w:val="003F46C3"/>
    <w:pPr>
      <w:suppressAutoHyphens w:val="0"/>
      <w:autoSpaceDE w:val="0"/>
      <w:autoSpaceDN w:val="0"/>
      <w:adjustRightInd w:val="0"/>
      <w:spacing w:line="328" w:lineRule="atLeast"/>
    </w:pPr>
    <w:rPr>
      <w:rFonts w:ascii="Optima" w:eastAsia="Times New Roman" w:hAnsi="Optima" w:cs="Times New Roman"/>
      <w:color w:val="auto"/>
      <w:lang w:val="en-GB" w:eastAsia="en-GB" w:bidi="ar-SA"/>
    </w:rPr>
  </w:style>
  <w:style w:type="paragraph" w:customStyle="1" w:styleId="CM14">
    <w:name w:val="CM14"/>
    <w:basedOn w:val="Default"/>
    <w:next w:val="Default"/>
    <w:rsid w:val="003F46C3"/>
    <w:pPr>
      <w:suppressAutoHyphens w:val="0"/>
      <w:autoSpaceDE w:val="0"/>
      <w:autoSpaceDN w:val="0"/>
      <w:adjustRightInd w:val="0"/>
      <w:spacing w:line="226" w:lineRule="atLeast"/>
    </w:pPr>
    <w:rPr>
      <w:rFonts w:ascii="Optima" w:eastAsia="Times New Roman" w:hAnsi="Optima" w:cs="Times New Roman"/>
      <w:color w:val="auto"/>
      <w:lang w:val="en-GB" w:eastAsia="en-GB" w:bidi="ar-SA"/>
    </w:rPr>
  </w:style>
  <w:style w:type="paragraph" w:customStyle="1" w:styleId="CM45">
    <w:name w:val="CM45"/>
    <w:basedOn w:val="Default"/>
    <w:next w:val="Default"/>
    <w:rsid w:val="003F46C3"/>
    <w:pPr>
      <w:suppressAutoHyphens w:val="0"/>
      <w:autoSpaceDE w:val="0"/>
      <w:autoSpaceDN w:val="0"/>
      <w:adjustRightInd w:val="0"/>
    </w:pPr>
    <w:rPr>
      <w:rFonts w:ascii="Optima" w:eastAsia="Times New Roman" w:hAnsi="Optima" w:cs="Times New Roman"/>
      <w:color w:val="auto"/>
      <w:lang w:val="en-GB" w:eastAsia="en-GB" w:bidi="ar-SA"/>
    </w:rPr>
  </w:style>
  <w:style w:type="paragraph" w:customStyle="1" w:styleId="CM48">
    <w:name w:val="CM48"/>
    <w:basedOn w:val="Default"/>
    <w:next w:val="Default"/>
    <w:rsid w:val="003F46C3"/>
    <w:pPr>
      <w:suppressAutoHyphens w:val="0"/>
      <w:autoSpaceDE w:val="0"/>
      <w:autoSpaceDN w:val="0"/>
      <w:adjustRightInd w:val="0"/>
    </w:pPr>
    <w:rPr>
      <w:rFonts w:ascii="Optima" w:eastAsia="Times New Roman" w:hAnsi="Optima" w:cs="Times New Roman"/>
      <w:color w:val="auto"/>
      <w:lang w:val="en-GB" w:eastAsia="en-GB" w:bidi="ar-SA"/>
    </w:rPr>
  </w:style>
  <w:style w:type="paragraph" w:customStyle="1" w:styleId="CM12">
    <w:name w:val="CM12"/>
    <w:basedOn w:val="Default"/>
    <w:next w:val="Default"/>
    <w:rsid w:val="003F46C3"/>
    <w:pPr>
      <w:suppressAutoHyphens w:val="0"/>
      <w:autoSpaceDE w:val="0"/>
      <w:autoSpaceDN w:val="0"/>
      <w:adjustRightInd w:val="0"/>
      <w:spacing w:line="226" w:lineRule="atLeast"/>
    </w:pPr>
    <w:rPr>
      <w:rFonts w:ascii="Optima" w:eastAsia="Times New Roman" w:hAnsi="Optima" w:cs="Times New Roman"/>
      <w:color w:val="auto"/>
      <w:lang w:val="en-GB" w:eastAsia="en-GB" w:bidi="ar-SA"/>
    </w:rPr>
  </w:style>
  <w:style w:type="paragraph" w:customStyle="1" w:styleId="CM49">
    <w:name w:val="CM49"/>
    <w:basedOn w:val="Default"/>
    <w:next w:val="Default"/>
    <w:rsid w:val="003F46C3"/>
    <w:pPr>
      <w:suppressAutoHyphens w:val="0"/>
      <w:autoSpaceDE w:val="0"/>
      <w:autoSpaceDN w:val="0"/>
      <w:adjustRightInd w:val="0"/>
    </w:pPr>
    <w:rPr>
      <w:rFonts w:ascii="Optima" w:eastAsia="Times New Roman" w:hAnsi="Optima" w:cs="Times New Roman"/>
      <w:color w:val="auto"/>
      <w:lang w:val="en-GB" w:eastAsia="en-GB" w:bidi="ar-SA"/>
    </w:rPr>
  </w:style>
  <w:style w:type="paragraph" w:customStyle="1" w:styleId="CM29">
    <w:name w:val="CM29"/>
    <w:basedOn w:val="Default"/>
    <w:next w:val="Default"/>
    <w:rsid w:val="003F46C3"/>
    <w:pPr>
      <w:suppressAutoHyphens w:val="0"/>
      <w:autoSpaceDE w:val="0"/>
      <w:autoSpaceDN w:val="0"/>
      <w:adjustRightInd w:val="0"/>
    </w:pPr>
    <w:rPr>
      <w:rFonts w:ascii="Optima" w:eastAsia="Times New Roman" w:hAnsi="Optima" w:cs="Times New Roman"/>
      <w:color w:val="auto"/>
      <w:lang w:val="en-GB" w:eastAsia="en-GB" w:bidi="ar-SA"/>
    </w:rPr>
  </w:style>
  <w:style w:type="paragraph" w:customStyle="1" w:styleId="CM30">
    <w:name w:val="CM30"/>
    <w:basedOn w:val="Default"/>
    <w:next w:val="Default"/>
    <w:rsid w:val="003F46C3"/>
    <w:pPr>
      <w:suppressAutoHyphens w:val="0"/>
      <w:autoSpaceDE w:val="0"/>
      <w:autoSpaceDN w:val="0"/>
      <w:adjustRightInd w:val="0"/>
      <w:spacing w:line="223" w:lineRule="atLeast"/>
    </w:pPr>
    <w:rPr>
      <w:rFonts w:ascii="Optima" w:eastAsia="Times New Roman" w:hAnsi="Optima" w:cs="Times New Roman"/>
      <w:color w:val="auto"/>
      <w:lang w:val="en-GB" w:eastAsia="en-GB" w:bidi="ar-SA"/>
    </w:rPr>
  </w:style>
  <w:style w:type="paragraph" w:customStyle="1" w:styleId="CM35">
    <w:name w:val="CM35"/>
    <w:basedOn w:val="Default"/>
    <w:next w:val="Default"/>
    <w:rsid w:val="003F46C3"/>
    <w:pPr>
      <w:suppressAutoHyphens w:val="0"/>
      <w:autoSpaceDE w:val="0"/>
      <w:autoSpaceDN w:val="0"/>
      <w:adjustRightInd w:val="0"/>
      <w:spacing w:line="328" w:lineRule="atLeast"/>
    </w:pPr>
    <w:rPr>
      <w:rFonts w:ascii="Optima" w:eastAsia="Times New Roman" w:hAnsi="Optima" w:cs="Times New Roman"/>
      <w:color w:val="auto"/>
      <w:lang w:val="en-GB" w:eastAsia="en-GB" w:bidi="ar-SA"/>
    </w:rPr>
  </w:style>
  <w:style w:type="paragraph" w:customStyle="1" w:styleId="CM50">
    <w:name w:val="CM50"/>
    <w:basedOn w:val="Default"/>
    <w:next w:val="Default"/>
    <w:rsid w:val="003F46C3"/>
    <w:pPr>
      <w:suppressAutoHyphens w:val="0"/>
      <w:autoSpaceDE w:val="0"/>
      <w:autoSpaceDN w:val="0"/>
      <w:adjustRightInd w:val="0"/>
    </w:pPr>
    <w:rPr>
      <w:rFonts w:ascii="Optima" w:eastAsia="Times New Roman" w:hAnsi="Optima" w:cs="Times New Roman"/>
      <w:color w:val="auto"/>
      <w:lang w:val="en-GB" w:eastAsia="en-GB" w:bidi="ar-SA"/>
    </w:rPr>
  </w:style>
  <w:style w:type="paragraph" w:customStyle="1" w:styleId="CM9">
    <w:name w:val="CM9"/>
    <w:basedOn w:val="Default"/>
    <w:next w:val="Default"/>
    <w:rsid w:val="003F46C3"/>
    <w:pPr>
      <w:suppressAutoHyphens w:val="0"/>
      <w:autoSpaceDE w:val="0"/>
      <w:autoSpaceDN w:val="0"/>
      <w:adjustRightInd w:val="0"/>
      <w:spacing w:line="226" w:lineRule="atLeast"/>
    </w:pPr>
    <w:rPr>
      <w:rFonts w:ascii="Optima" w:eastAsia="Times New Roman" w:hAnsi="Optima" w:cs="Times New Roman"/>
      <w:color w:val="auto"/>
      <w:lang w:val="en-GB" w:eastAsia="en-GB" w:bidi="ar-SA"/>
    </w:rPr>
  </w:style>
  <w:style w:type="paragraph" w:customStyle="1" w:styleId="CM52">
    <w:name w:val="CM52"/>
    <w:basedOn w:val="Default"/>
    <w:next w:val="Default"/>
    <w:rsid w:val="003F46C3"/>
    <w:pPr>
      <w:suppressAutoHyphens w:val="0"/>
      <w:autoSpaceDE w:val="0"/>
      <w:autoSpaceDN w:val="0"/>
      <w:adjustRightInd w:val="0"/>
    </w:pPr>
    <w:rPr>
      <w:rFonts w:ascii="Optima" w:eastAsia="Times New Roman" w:hAnsi="Optima" w:cs="Times New Roman"/>
      <w:color w:val="auto"/>
      <w:lang w:val="en-GB" w:eastAsia="en-GB" w:bidi="ar-SA"/>
    </w:rPr>
  </w:style>
  <w:style w:type="paragraph" w:customStyle="1" w:styleId="CM8">
    <w:name w:val="CM8"/>
    <w:basedOn w:val="Default"/>
    <w:next w:val="Default"/>
    <w:rsid w:val="003F46C3"/>
    <w:pPr>
      <w:suppressAutoHyphens w:val="0"/>
      <w:autoSpaceDE w:val="0"/>
      <w:autoSpaceDN w:val="0"/>
      <w:adjustRightInd w:val="0"/>
      <w:spacing w:line="226" w:lineRule="atLeast"/>
    </w:pPr>
    <w:rPr>
      <w:rFonts w:ascii="Optima" w:eastAsia="Times New Roman" w:hAnsi="Optima" w:cs="Times New Roman"/>
      <w:color w:val="auto"/>
      <w:lang w:val="en-GB" w:eastAsia="en-GB" w:bidi="ar-SA"/>
    </w:rPr>
  </w:style>
  <w:style w:type="paragraph" w:customStyle="1" w:styleId="CM39">
    <w:name w:val="CM39"/>
    <w:basedOn w:val="Default"/>
    <w:next w:val="Default"/>
    <w:rsid w:val="003F46C3"/>
    <w:pPr>
      <w:suppressAutoHyphens w:val="0"/>
      <w:autoSpaceDE w:val="0"/>
      <w:autoSpaceDN w:val="0"/>
      <w:adjustRightInd w:val="0"/>
      <w:spacing w:line="226" w:lineRule="atLeast"/>
    </w:pPr>
    <w:rPr>
      <w:rFonts w:ascii="Optima" w:eastAsia="Times New Roman" w:hAnsi="Optima" w:cs="Times New Roman"/>
      <w:color w:val="auto"/>
      <w:lang w:val="en-GB" w:eastAsia="en-GB" w:bidi="ar-SA"/>
    </w:rPr>
  </w:style>
  <w:style w:type="paragraph" w:customStyle="1" w:styleId="CM51">
    <w:name w:val="CM51"/>
    <w:basedOn w:val="Default"/>
    <w:next w:val="Default"/>
    <w:rsid w:val="003F46C3"/>
    <w:pPr>
      <w:suppressAutoHyphens w:val="0"/>
      <w:autoSpaceDE w:val="0"/>
      <w:autoSpaceDN w:val="0"/>
      <w:adjustRightInd w:val="0"/>
    </w:pPr>
    <w:rPr>
      <w:rFonts w:ascii="Optima" w:eastAsia="Times New Roman" w:hAnsi="Optima" w:cs="Times New Roman"/>
      <w:color w:val="auto"/>
      <w:lang w:val="en-GB" w:eastAsia="en-GB" w:bidi="ar-SA"/>
    </w:rPr>
  </w:style>
  <w:style w:type="paragraph" w:customStyle="1" w:styleId="CM53">
    <w:name w:val="CM53"/>
    <w:basedOn w:val="Default"/>
    <w:next w:val="Default"/>
    <w:rsid w:val="003F46C3"/>
    <w:pPr>
      <w:suppressAutoHyphens w:val="0"/>
      <w:autoSpaceDE w:val="0"/>
      <w:autoSpaceDN w:val="0"/>
      <w:adjustRightInd w:val="0"/>
    </w:pPr>
    <w:rPr>
      <w:rFonts w:ascii="Optima" w:eastAsia="Times New Roman" w:hAnsi="Optima" w:cs="Times New Roman"/>
      <w:color w:val="auto"/>
      <w:lang w:val="en-GB" w:eastAsia="en-GB" w:bidi="ar-SA"/>
    </w:rPr>
  </w:style>
  <w:style w:type="paragraph" w:customStyle="1" w:styleId="CM27">
    <w:name w:val="CM27"/>
    <w:basedOn w:val="Default"/>
    <w:next w:val="Default"/>
    <w:rsid w:val="003F46C3"/>
    <w:pPr>
      <w:suppressAutoHyphens w:val="0"/>
      <w:autoSpaceDE w:val="0"/>
      <w:autoSpaceDN w:val="0"/>
      <w:adjustRightInd w:val="0"/>
    </w:pPr>
    <w:rPr>
      <w:rFonts w:ascii="Optima" w:eastAsia="Times New Roman" w:hAnsi="Optima" w:cs="Times New Roman"/>
      <w:color w:val="auto"/>
      <w:lang w:val="en-GB" w:eastAsia="en-GB" w:bidi="ar-SA"/>
    </w:rPr>
  </w:style>
  <w:style w:type="paragraph" w:customStyle="1" w:styleId="CM54">
    <w:name w:val="CM54"/>
    <w:basedOn w:val="Default"/>
    <w:next w:val="Default"/>
    <w:rsid w:val="003F46C3"/>
    <w:pPr>
      <w:suppressAutoHyphens w:val="0"/>
      <w:autoSpaceDE w:val="0"/>
      <w:autoSpaceDN w:val="0"/>
      <w:adjustRightInd w:val="0"/>
    </w:pPr>
    <w:rPr>
      <w:rFonts w:ascii="Optima" w:eastAsia="Times New Roman" w:hAnsi="Optima" w:cs="Times New Roman"/>
      <w:color w:val="auto"/>
      <w:lang w:val="en-GB" w:eastAsia="en-GB" w:bidi="ar-SA"/>
    </w:rPr>
  </w:style>
  <w:style w:type="character" w:customStyle="1" w:styleId="pressreleaseeditorsnote3">
    <w:name w:val="pressreleaseeditorsnote3"/>
    <w:rsid w:val="003F46C3"/>
    <w:rPr>
      <w:rFonts w:ascii="Verdana" w:hAnsi="Verdana" w:hint="default"/>
      <w:color w:val="000000"/>
      <w:sz w:val="14"/>
      <w:szCs w:val="14"/>
    </w:rPr>
  </w:style>
  <w:style w:type="character" w:customStyle="1" w:styleId="EmailStyle37">
    <w:name w:val="EmailStyle37"/>
    <w:semiHidden/>
    <w:rsid w:val="003F46C3"/>
    <w:rPr>
      <w:rFonts w:ascii="Arial" w:hAnsi="Arial" w:cs="Arial"/>
      <w:color w:val="000080"/>
      <w:sz w:val="20"/>
      <w:szCs w:val="20"/>
    </w:rPr>
  </w:style>
  <w:style w:type="paragraph" w:customStyle="1" w:styleId="BasicParagraph">
    <w:name w:val="[Basic Paragraph]"/>
    <w:basedOn w:val="Normal"/>
    <w:rsid w:val="003F46C3"/>
    <w:pPr>
      <w:autoSpaceDE w:val="0"/>
      <w:autoSpaceDN w:val="0"/>
      <w:adjustRightInd w:val="0"/>
      <w:spacing w:after="0" w:line="288" w:lineRule="auto"/>
      <w:textAlignment w:val="center"/>
    </w:pPr>
    <w:rPr>
      <w:rFonts w:ascii="Times" w:eastAsia="Times New Roman" w:hAnsi="Times" w:cs="Times New Roman"/>
      <w:color w:val="000000"/>
      <w:sz w:val="24"/>
      <w:szCs w:val="24"/>
    </w:rPr>
  </w:style>
  <w:style w:type="paragraph" w:customStyle="1" w:styleId="NormalWeb0">
    <w:name w:val="Normal(Web)"/>
    <w:basedOn w:val="Normal"/>
    <w:rsid w:val="003F46C3"/>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Indent1Char1">
    <w:name w:val="Indent1 Char1"/>
    <w:rsid w:val="003F46C3"/>
    <w:rPr>
      <w:rFonts w:ascii="Times New Roman" w:hAnsi="Times New Roman" w:cs="Times New Roman"/>
      <w:spacing w:val="0"/>
      <w:sz w:val="24"/>
      <w:szCs w:val="24"/>
      <w:lang w:val="en-GB"/>
    </w:rPr>
  </w:style>
  <w:style w:type="character" w:customStyle="1" w:styleId="DeltaViewComment">
    <w:name w:val="DeltaView Comment"/>
    <w:rsid w:val="003F46C3"/>
    <w:rPr>
      <w:color w:val="000000"/>
      <w:spacing w:val="0"/>
    </w:rPr>
  </w:style>
  <w:style w:type="character" w:customStyle="1" w:styleId="DeltaViewInsertedComment">
    <w:name w:val="DeltaView Inserted Comment"/>
    <w:rsid w:val="003F46C3"/>
    <w:rPr>
      <w:color w:val="0000FF"/>
      <w:spacing w:val="0"/>
      <w:u w:val="double"/>
    </w:rPr>
  </w:style>
  <w:style w:type="character" w:customStyle="1" w:styleId="DeltaViewDeletedComment">
    <w:name w:val="DeltaView Deleted Comment"/>
    <w:rsid w:val="003F46C3"/>
    <w:rPr>
      <w:strike/>
      <w:color w:val="FF0000"/>
      <w:spacing w:val="0"/>
    </w:rPr>
  </w:style>
  <w:style w:type="paragraph" w:customStyle="1" w:styleId="Noparagraphstyle">
    <w:name w:val="[No paragraph style]"/>
    <w:rsid w:val="003F46C3"/>
    <w:pPr>
      <w:autoSpaceDE w:val="0"/>
      <w:autoSpaceDN w:val="0"/>
      <w:adjustRightInd w:val="0"/>
      <w:spacing w:after="0" w:line="288" w:lineRule="auto"/>
      <w:textAlignment w:val="center"/>
    </w:pPr>
    <w:rPr>
      <w:rFonts w:ascii="Times New Roman" w:eastAsia="Times New Roman" w:hAnsi="Times New Roman" w:cs="Times New Roman"/>
      <w:color w:val="000000"/>
      <w:kern w:val="0"/>
      <w:sz w:val="24"/>
      <w:szCs w:val="24"/>
      <w:lang w:val="en-GB"/>
      <w14:ligatures w14:val="none"/>
    </w:rPr>
  </w:style>
  <w:style w:type="character" w:customStyle="1" w:styleId="bold1">
    <w:name w:val="bold1"/>
    <w:rsid w:val="003F46C3"/>
    <w:rPr>
      <w:b/>
      <w:bCs/>
    </w:rPr>
  </w:style>
  <w:style w:type="paragraph" w:customStyle="1" w:styleId="ChartisHeadingI">
    <w:name w:val="Chartis Heading I"/>
    <w:basedOn w:val="Normal"/>
    <w:rsid w:val="003F46C3"/>
    <w:pPr>
      <w:widowControl w:val="0"/>
      <w:numPr>
        <w:numId w:val="46"/>
      </w:numPr>
      <w:tabs>
        <w:tab w:val="left" w:pos="360"/>
        <w:tab w:val="left" w:pos="1080"/>
        <w:tab w:val="left" w:pos="1440"/>
        <w:tab w:val="left" w:pos="1800"/>
        <w:tab w:val="left" w:pos="2160"/>
        <w:tab w:val="left" w:pos="2520"/>
        <w:tab w:val="left" w:pos="2880"/>
      </w:tabs>
      <w:spacing w:before="120" w:after="0" w:line="240" w:lineRule="auto"/>
      <w:jc w:val="both"/>
      <w:outlineLvl w:val="0"/>
    </w:pPr>
    <w:rPr>
      <w:rFonts w:ascii="Univers ATT" w:eastAsia="Times New Roman" w:hAnsi="Univers ATT" w:cs="Times New Roman"/>
      <w:i/>
      <w:snapToGrid w:val="0"/>
      <w:sz w:val="28"/>
      <w:szCs w:val="20"/>
    </w:rPr>
  </w:style>
  <w:style w:type="paragraph" w:customStyle="1" w:styleId="ChartisHeading2">
    <w:name w:val="Chartis Heading 2"/>
    <w:basedOn w:val="Normal"/>
    <w:rsid w:val="003F46C3"/>
    <w:pPr>
      <w:widowControl w:val="0"/>
      <w:numPr>
        <w:ilvl w:val="1"/>
        <w:numId w:val="46"/>
      </w:numPr>
      <w:tabs>
        <w:tab w:val="left" w:pos="1080"/>
        <w:tab w:val="left" w:pos="1440"/>
        <w:tab w:val="left" w:pos="1800"/>
        <w:tab w:val="left" w:pos="2160"/>
        <w:tab w:val="left" w:pos="2520"/>
        <w:tab w:val="left" w:pos="2880"/>
      </w:tabs>
      <w:spacing w:before="80" w:after="0" w:line="240" w:lineRule="auto"/>
      <w:jc w:val="both"/>
      <w:outlineLvl w:val="1"/>
    </w:pPr>
    <w:rPr>
      <w:rFonts w:ascii="Univers ATT Bold" w:eastAsia="Times New Roman" w:hAnsi="Univers ATT Bold" w:cs="Times New Roman"/>
      <w:b/>
      <w:snapToGrid w:val="0"/>
      <w:color w:val="000000"/>
      <w:sz w:val="24"/>
      <w:szCs w:val="20"/>
    </w:rPr>
  </w:style>
  <w:style w:type="paragraph" w:customStyle="1" w:styleId="ChartisHeading3">
    <w:name w:val="Chartis Heading 3"/>
    <w:basedOn w:val="Normal"/>
    <w:rsid w:val="003F46C3"/>
    <w:pPr>
      <w:widowControl w:val="0"/>
      <w:numPr>
        <w:ilvl w:val="2"/>
        <w:numId w:val="46"/>
      </w:numPr>
      <w:tabs>
        <w:tab w:val="left" w:pos="1080"/>
        <w:tab w:val="left" w:pos="1440"/>
        <w:tab w:val="left" w:pos="1800"/>
        <w:tab w:val="left" w:pos="2160"/>
        <w:tab w:val="left" w:pos="2520"/>
        <w:tab w:val="left" w:pos="2880"/>
      </w:tabs>
      <w:spacing w:before="120" w:after="0" w:line="240" w:lineRule="auto"/>
      <w:jc w:val="both"/>
      <w:outlineLvl w:val="2"/>
    </w:pPr>
    <w:rPr>
      <w:rFonts w:ascii="Univers ATT" w:eastAsia="Times New Roman" w:hAnsi="Univers ATT" w:cs="Times New Roman"/>
      <w:i/>
      <w:snapToGrid w:val="0"/>
      <w:szCs w:val="20"/>
    </w:rPr>
  </w:style>
  <w:style w:type="paragraph" w:customStyle="1" w:styleId="h2bodytext0">
    <w:name w:val="h2bodytext"/>
    <w:basedOn w:val="Normal"/>
    <w:rsid w:val="003F46C3"/>
    <w:pPr>
      <w:spacing w:after="120" w:line="260" w:lineRule="atLeast"/>
      <w:ind w:left="567"/>
    </w:pPr>
    <w:rPr>
      <w:rFonts w:ascii="Arial" w:eastAsia="Times New Roman" w:hAnsi="Arial" w:cs="Arial"/>
      <w:sz w:val="20"/>
      <w:szCs w:val="20"/>
      <w:lang w:val="en-GB" w:eastAsia="en-GB"/>
    </w:rPr>
  </w:style>
  <w:style w:type="character" w:customStyle="1" w:styleId="AIG">
    <w:name w:val="AIG"/>
    <w:semiHidden/>
    <w:rsid w:val="003F46C3"/>
    <w:rPr>
      <w:rFonts w:ascii="Arial" w:hAnsi="Arial" w:cs="Arial"/>
      <w:color w:val="000080"/>
      <w:sz w:val="20"/>
      <w:szCs w:val="20"/>
    </w:rPr>
  </w:style>
  <w:style w:type="paragraph" w:customStyle="1" w:styleId="ACGBody1">
    <w:name w:val="ACG Body 1"/>
    <w:basedOn w:val="Normal"/>
    <w:rsid w:val="003F46C3"/>
    <w:pPr>
      <w:spacing w:after="200" w:line="240" w:lineRule="auto"/>
      <w:ind w:left="720"/>
      <w:jc w:val="both"/>
    </w:pPr>
    <w:rPr>
      <w:rFonts w:ascii="Arial" w:eastAsia="Times New Roman" w:hAnsi="Arial" w:cs="Times New Roman"/>
      <w:kern w:val="22"/>
      <w:sz w:val="18"/>
      <w:szCs w:val="20"/>
    </w:rPr>
  </w:style>
  <w:style w:type="paragraph" w:customStyle="1" w:styleId="ACG1">
    <w:name w:val="ACG 1"/>
    <w:basedOn w:val="Normal"/>
    <w:rsid w:val="003F46C3"/>
    <w:pPr>
      <w:keepNext/>
      <w:widowControl w:val="0"/>
      <w:numPr>
        <w:numId w:val="60"/>
      </w:numPr>
      <w:pBdr>
        <w:bottom w:val="single" w:sz="4" w:space="1" w:color="auto"/>
      </w:pBdr>
      <w:tabs>
        <w:tab w:val="left" w:pos="720"/>
      </w:tabs>
      <w:spacing w:before="100" w:after="200" w:line="240" w:lineRule="auto"/>
      <w:jc w:val="both"/>
    </w:pPr>
    <w:rPr>
      <w:rFonts w:ascii="Futura AIG" w:eastAsia="Times New Roman" w:hAnsi="Futura AIG" w:cs="Arial"/>
      <w:b/>
      <w:bCs/>
      <w:sz w:val="36"/>
      <w:szCs w:val="36"/>
    </w:rPr>
  </w:style>
  <w:style w:type="paragraph" w:customStyle="1" w:styleId="ACG3">
    <w:name w:val="ACG 3"/>
    <w:basedOn w:val="Normal"/>
    <w:rsid w:val="003F46C3"/>
    <w:pPr>
      <w:numPr>
        <w:ilvl w:val="2"/>
        <w:numId w:val="60"/>
      </w:numPr>
      <w:autoSpaceDE w:val="0"/>
      <w:autoSpaceDN w:val="0"/>
      <w:adjustRightInd w:val="0"/>
      <w:spacing w:after="200" w:line="240" w:lineRule="auto"/>
      <w:jc w:val="both"/>
    </w:pPr>
    <w:rPr>
      <w:rFonts w:ascii="Arial" w:eastAsia="Times New Roman" w:hAnsi="Arial" w:cs="Arial"/>
      <w:sz w:val="18"/>
      <w:szCs w:val="18"/>
    </w:rPr>
  </w:style>
  <w:style w:type="paragraph" w:customStyle="1" w:styleId="ACG2">
    <w:name w:val="ACG 2"/>
    <w:basedOn w:val="Normal"/>
    <w:next w:val="ACGBody1"/>
    <w:rsid w:val="003F46C3"/>
    <w:pPr>
      <w:keepNext/>
      <w:numPr>
        <w:ilvl w:val="1"/>
        <w:numId w:val="60"/>
      </w:numPr>
      <w:autoSpaceDE w:val="0"/>
      <w:autoSpaceDN w:val="0"/>
      <w:adjustRightInd w:val="0"/>
      <w:spacing w:after="200" w:line="240" w:lineRule="auto"/>
      <w:jc w:val="both"/>
    </w:pPr>
    <w:rPr>
      <w:rFonts w:ascii="Arial" w:eastAsia="Times New Roman" w:hAnsi="Arial" w:cs="Arial"/>
      <w:b/>
      <w:bCs/>
      <w:iCs/>
      <w:szCs w:val="19"/>
    </w:rPr>
  </w:style>
  <w:style w:type="paragraph" w:customStyle="1" w:styleId="ACG4">
    <w:name w:val="ACG 4"/>
    <w:basedOn w:val="ACG3"/>
    <w:rsid w:val="003F46C3"/>
    <w:pPr>
      <w:numPr>
        <w:ilvl w:val="3"/>
      </w:numPr>
    </w:pPr>
  </w:style>
  <w:style w:type="paragraph" w:customStyle="1" w:styleId="ACG5">
    <w:name w:val="ACG 5"/>
    <w:basedOn w:val="ACG4"/>
    <w:rsid w:val="003F46C3"/>
    <w:pPr>
      <w:numPr>
        <w:ilvl w:val="4"/>
      </w:numPr>
    </w:pPr>
  </w:style>
  <w:style w:type="paragraph" w:customStyle="1" w:styleId="indent10">
    <w:name w:val="indent1"/>
    <w:basedOn w:val="Normal"/>
    <w:rsid w:val="003F46C3"/>
    <w:pPr>
      <w:autoSpaceDE w:val="0"/>
      <w:autoSpaceDN w:val="0"/>
      <w:spacing w:before="60" w:after="60" w:line="260" w:lineRule="atLeast"/>
      <w:ind w:left="567" w:right="142" w:hanging="567"/>
    </w:pPr>
    <w:rPr>
      <w:rFonts w:ascii="Optima" w:eastAsia="Times New Roman" w:hAnsi="Optima" w:cs="Times New Roman"/>
      <w:lang w:val="en-GB" w:eastAsia="en-GB"/>
    </w:rPr>
  </w:style>
  <w:style w:type="paragraph" w:customStyle="1" w:styleId="ACGBody3">
    <w:name w:val="ACG Body 3"/>
    <w:basedOn w:val="Normal"/>
    <w:rsid w:val="003F46C3"/>
    <w:pPr>
      <w:spacing w:after="200" w:line="240" w:lineRule="auto"/>
      <w:ind w:left="1440"/>
      <w:jc w:val="both"/>
    </w:pPr>
    <w:rPr>
      <w:rFonts w:ascii="Arial" w:eastAsia="Times New Roman" w:hAnsi="Arial" w:cs="Times New Roman"/>
      <w:w w:val="0"/>
      <w:kern w:val="22"/>
      <w:sz w:val="18"/>
      <w:szCs w:val="20"/>
    </w:rPr>
  </w:style>
  <w:style w:type="paragraph" w:customStyle="1" w:styleId="ACGBody2">
    <w:name w:val="ACG Body 2"/>
    <w:basedOn w:val="Normal"/>
    <w:rsid w:val="003F46C3"/>
    <w:pPr>
      <w:spacing w:after="200" w:line="240" w:lineRule="auto"/>
      <w:ind w:left="1077"/>
      <w:jc w:val="both"/>
    </w:pPr>
    <w:rPr>
      <w:rFonts w:ascii="Arial" w:eastAsia="Times New Roman" w:hAnsi="Arial" w:cs="Times New Roman"/>
      <w:kern w:val="22"/>
      <w:sz w:val="18"/>
      <w:szCs w:val="20"/>
    </w:rPr>
  </w:style>
  <w:style w:type="paragraph" w:customStyle="1" w:styleId="CentreHeading">
    <w:name w:val="Centre Heading"/>
    <w:basedOn w:val="Normal"/>
    <w:next w:val="Normal"/>
    <w:rsid w:val="003F46C3"/>
    <w:pPr>
      <w:keepNext/>
      <w:keepLines/>
      <w:overflowPunct w:val="0"/>
      <w:autoSpaceDE w:val="0"/>
      <w:autoSpaceDN w:val="0"/>
      <w:adjustRightInd w:val="0"/>
      <w:spacing w:after="360" w:line="240" w:lineRule="auto"/>
      <w:jc w:val="center"/>
    </w:pPr>
    <w:rPr>
      <w:rFonts w:ascii="Arial" w:eastAsia="Times New Roman" w:hAnsi="Arial" w:cs="Times New Roman"/>
      <w:b/>
      <w:caps/>
      <w:spacing w:val="30"/>
      <w:szCs w:val="20"/>
      <w:lang w:val="en-GB"/>
    </w:rPr>
  </w:style>
  <w:style w:type="paragraph" w:customStyle="1" w:styleId="Indent11">
    <w:name w:val="Indent 1"/>
    <w:basedOn w:val="BodyText"/>
    <w:next w:val="BodyText"/>
    <w:rsid w:val="003F46C3"/>
    <w:pPr>
      <w:spacing w:after="240" w:line="240" w:lineRule="exact"/>
      <w:ind w:left="709" w:hanging="709"/>
    </w:pPr>
    <w:rPr>
      <w:rFonts w:ascii="GerlingSwift" w:eastAsia="Cambria" w:hAnsi="GerlingSwift" w:cs="Times New Roman"/>
      <w:sz w:val="24"/>
      <w:szCs w:val="20"/>
    </w:rPr>
  </w:style>
  <w:style w:type="character" w:customStyle="1" w:styleId="UnresolvedMention1">
    <w:name w:val="Unresolved Mention1"/>
    <w:basedOn w:val="DefaultParagraphFont"/>
    <w:uiPriority w:val="99"/>
    <w:semiHidden/>
    <w:unhideWhenUsed/>
    <w:rsid w:val="003F4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13414</Words>
  <Characters>72440</Characters>
  <Application>Microsoft Office Word</Application>
  <DocSecurity>0</DocSecurity>
  <Lines>603</Lines>
  <Paragraphs>171</Paragraphs>
  <ScaleCrop>false</ScaleCrop>
  <Company>HPPC SA</Company>
  <LinksUpToDate>false</LinksUpToDate>
  <CharactersWithSpaces>85683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Marmatsouris Nikolaos</dc:creator>
  <cp:keywords/>
  <dc:description/>
  <cp:lastModifiedBy>Marmatsouris Nikolaos</cp:lastModifiedBy>
  <cp:revision>1</cp:revision>
  <dcterms:created xsi:type="dcterms:W3CDTF">2023-06-30T06:00:00Z</dcterms:created>
  <dcterms:modified xsi:type="dcterms:W3CDTF">2023-06-30T06:00:00Z</dcterms:modified>
</cp:coreProperties>
</file>